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17" w:rsidRPr="00A30DE4" w:rsidRDefault="00822517" w:rsidP="00822517">
      <w:pPr>
        <w:spacing w:after="0" w:line="360" w:lineRule="auto"/>
        <w:ind w:firstLine="425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ID"/>
        </w:rPr>
      </w:pPr>
      <w:bookmarkStart w:id="0" w:name="_GoBack"/>
      <w:bookmarkEnd w:id="0"/>
      <w:r w:rsidRPr="00A30DE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ID"/>
        </w:rPr>
        <w:t>DAFTAR PUSTAKA</w:t>
      </w:r>
    </w:p>
    <w:p w:rsidR="00822517" w:rsidRPr="00A30DE4" w:rsidRDefault="00822517" w:rsidP="00822517">
      <w:pPr>
        <w:rPr>
          <w:lang w:eastAsia="en-ID"/>
        </w:rPr>
      </w:pPr>
    </w:p>
    <w:p w:rsidR="00822517" w:rsidRPr="00A30DE4" w:rsidRDefault="00822517" w:rsidP="00822517">
      <w:pPr>
        <w:spacing w:after="0" w:line="360" w:lineRule="auto"/>
        <w:ind w:firstLine="425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M.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Yatimin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Abdullah,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Studi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Akhlak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dalam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Perspektif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al-Qur’an</w:t>
      </w: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(Jakarta: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Amzah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2007),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hlm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. 1.</w:t>
      </w:r>
      <w:r w:rsidRPr="00A30DE4">
        <w:rPr>
          <w:rFonts w:asciiTheme="majorBidi" w:eastAsia="Calibri" w:hAnsiTheme="majorBidi" w:cstheme="majorBidi"/>
          <w:color w:val="000000"/>
          <w:sz w:val="24"/>
          <w:szCs w:val="24"/>
          <w:lang w:eastAsia="en-ID"/>
        </w:rPr>
        <w:t xml:space="preserve"> </w:t>
      </w:r>
    </w:p>
    <w:p w:rsidR="00822517" w:rsidRPr="00A30DE4" w:rsidRDefault="00822517" w:rsidP="00822517">
      <w:pPr>
        <w:spacing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r w:rsidRPr="00A30DE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A30DE4">
        <w:rPr>
          <w:rFonts w:asciiTheme="majorBidi" w:hAnsiTheme="majorBidi" w:cstheme="majorBidi"/>
          <w:sz w:val="24"/>
          <w:szCs w:val="24"/>
        </w:rPr>
        <w:t>Nasirudin</w:t>
      </w:r>
      <w:proofErr w:type="spellEnd"/>
      <w:r w:rsidRPr="00A30DE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30DE4">
        <w:rPr>
          <w:rFonts w:asciiTheme="majorBidi" w:hAnsiTheme="majorBidi" w:cstheme="majorBidi"/>
          <w:sz w:val="24"/>
          <w:szCs w:val="24"/>
        </w:rPr>
        <w:t>Akhlak</w:t>
      </w:r>
      <w:proofErr w:type="spellEnd"/>
      <w:r w:rsidRPr="00A30D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DE4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A30DE4">
        <w:rPr>
          <w:rFonts w:asciiTheme="majorBidi" w:hAnsiTheme="majorBidi" w:cstheme="majorBidi"/>
          <w:sz w:val="24"/>
          <w:szCs w:val="24"/>
        </w:rPr>
        <w:t xml:space="preserve">, (Semarang: </w:t>
      </w:r>
      <w:proofErr w:type="spellStart"/>
      <w:r w:rsidRPr="00A30DE4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A30DE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0DE4">
        <w:rPr>
          <w:rFonts w:asciiTheme="majorBidi" w:hAnsiTheme="majorBidi" w:cstheme="majorBidi"/>
          <w:sz w:val="24"/>
          <w:szCs w:val="24"/>
        </w:rPr>
        <w:t>Abadi</w:t>
      </w:r>
      <w:proofErr w:type="spellEnd"/>
      <w:r w:rsidRPr="00A30DE4">
        <w:rPr>
          <w:rFonts w:asciiTheme="majorBidi" w:hAnsiTheme="majorBidi" w:cstheme="majorBidi"/>
          <w:sz w:val="24"/>
          <w:szCs w:val="24"/>
        </w:rPr>
        <w:t xml:space="preserve"> Jaya, 2015), </w:t>
      </w:r>
      <w:proofErr w:type="spellStart"/>
      <w:r w:rsidRPr="00A30DE4">
        <w:rPr>
          <w:rFonts w:asciiTheme="majorBidi" w:hAnsiTheme="majorBidi" w:cstheme="majorBidi"/>
          <w:sz w:val="24"/>
          <w:szCs w:val="24"/>
        </w:rPr>
        <w:t>hlm</w:t>
      </w:r>
      <w:proofErr w:type="spellEnd"/>
      <w:r w:rsidRPr="00A30DE4">
        <w:rPr>
          <w:rFonts w:asciiTheme="majorBidi" w:hAnsiTheme="majorBidi" w:cstheme="majorBidi"/>
          <w:sz w:val="24"/>
          <w:szCs w:val="24"/>
        </w:rPr>
        <w:t>. 132.</w:t>
      </w:r>
    </w:p>
    <w:p w:rsidR="00822517" w:rsidRPr="00A30DE4" w:rsidRDefault="00822517" w:rsidP="00822517">
      <w:pPr>
        <w:spacing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Syaikh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Salim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bin „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Ied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al-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Hilali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Hakikat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Tawadhu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’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dan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Sombong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(Jakarta: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Pustaka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Imam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Asy-Syafi‟i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2007),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hlm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. 9.</w:t>
      </w:r>
      <w:r w:rsidRPr="00A30DE4">
        <w:rPr>
          <w:rFonts w:asciiTheme="majorBidi" w:eastAsia="Calibri" w:hAnsiTheme="majorBidi" w:cstheme="majorBidi"/>
          <w:color w:val="000000"/>
          <w:sz w:val="24"/>
          <w:szCs w:val="24"/>
          <w:lang w:eastAsia="en-ID"/>
        </w:rPr>
        <w:t xml:space="preserve"> </w:t>
      </w:r>
    </w:p>
    <w:p w:rsidR="00822517" w:rsidRPr="00A30DE4" w:rsidRDefault="00822517" w:rsidP="00822517">
      <w:pPr>
        <w:spacing w:after="224" w:line="360" w:lineRule="auto"/>
        <w:ind w:right="53"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Nur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Said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dan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Izzul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Mutho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‟,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Santri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Membaca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Zaman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: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Percikan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Pemikiran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Kaum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Pesantren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(Yogyakarta: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Santrimenara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Pustaka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dan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Aswaja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Pressindo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2016),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hlm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. 134.</w:t>
      </w:r>
      <w:r w:rsidRPr="00A30DE4">
        <w:rPr>
          <w:rFonts w:asciiTheme="majorBidi" w:eastAsia="Calibri" w:hAnsiTheme="majorBidi" w:cstheme="majorBidi"/>
          <w:color w:val="000000"/>
          <w:sz w:val="24"/>
          <w:szCs w:val="24"/>
          <w:lang w:eastAsia="en-ID"/>
        </w:rPr>
        <w:t xml:space="preserve"> </w:t>
      </w:r>
    </w:p>
    <w:p w:rsidR="00822517" w:rsidRPr="00A30DE4" w:rsidRDefault="00822517" w:rsidP="00822517">
      <w:pPr>
        <w:spacing w:after="0" w:line="360" w:lineRule="auto"/>
        <w:ind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Nur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Said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dan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Izzul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Mutho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‟,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Santri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Membaca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Zaman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…. </w:t>
      </w:r>
      <w:proofErr w:type="spellStart"/>
      <w:proofErr w:type="gram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Hlm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. 203.</w:t>
      </w:r>
      <w:proofErr w:type="gramEnd"/>
      <w:r w:rsidRPr="00A30DE4">
        <w:rPr>
          <w:rFonts w:asciiTheme="majorBidi" w:eastAsia="Calibri" w:hAnsiTheme="majorBidi" w:cstheme="majorBidi"/>
          <w:color w:val="000000"/>
          <w:sz w:val="24"/>
          <w:szCs w:val="24"/>
          <w:lang w:eastAsia="en-ID"/>
        </w:rPr>
        <w:t xml:space="preserve"> </w:t>
      </w:r>
    </w:p>
    <w:p w:rsidR="00822517" w:rsidRPr="00A30DE4" w:rsidRDefault="00822517" w:rsidP="00822517">
      <w:pPr>
        <w:spacing w:line="360" w:lineRule="auto"/>
        <w:rPr>
          <w:rFonts w:asciiTheme="majorBidi" w:eastAsia="Georgia" w:hAnsiTheme="majorBidi" w:cstheme="majorBidi"/>
          <w:sz w:val="24"/>
          <w:szCs w:val="24"/>
          <w:u w:val="single" w:color="000000"/>
        </w:rPr>
      </w:pPr>
      <w:proofErr w:type="spellStart"/>
      <w:r w:rsidRPr="00A30DE4">
        <w:rPr>
          <w:rFonts w:asciiTheme="majorBidi" w:eastAsia="Georgia" w:hAnsiTheme="majorBidi" w:cstheme="majorBidi"/>
          <w:sz w:val="24"/>
          <w:szCs w:val="24"/>
        </w:rPr>
        <w:t>Pranala</w:t>
      </w:r>
      <w:proofErr w:type="spellEnd"/>
      <w:r w:rsidRPr="00A30DE4">
        <w:rPr>
          <w:rFonts w:asciiTheme="majorBidi" w:eastAsia="Georgia" w:hAnsiTheme="majorBidi" w:cstheme="majorBidi"/>
          <w:sz w:val="24"/>
          <w:szCs w:val="24"/>
        </w:rPr>
        <w:t xml:space="preserve"> (</w:t>
      </w:r>
      <w:r w:rsidRPr="00A30DE4">
        <w:rPr>
          <w:rFonts w:asciiTheme="majorBidi" w:eastAsia="Georgia" w:hAnsiTheme="majorBidi" w:cstheme="majorBidi"/>
          <w:i/>
          <w:sz w:val="24"/>
          <w:szCs w:val="24"/>
        </w:rPr>
        <w:t>link</w:t>
      </w:r>
      <w:r w:rsidRPr="00A30DE4">
        <w:rPr>
          <w:rFonts w:asciiTheme="majorBidi" w:eastAsia="Georgia" w:hAnsiTheme="majorBidi" w:cstheme="majorBidi"/>
          <w:sz w:val="24"/>
          <w:szCs w:val="24"/>
        </w:rPr>
        <w:t>):</w:t>
      </w:r>
      <w:hyperlink r:id="rId7">
        <w:r w:rsidRPr="00A30DE4">
          <w:rPr>
            <w:rFonts w:asciiTheme="majorBidi" w:eastAsia="Georgia" w:hAnsiTheme="majorBidi" w:cstheme="majorBidi"/>
            <w:sz w:val="24"/>
            <w:szCs w:val="24"/>
            <w:u w:val="single" w:color="000000"/>
          </w:rPr>
          <w:t>https://kbbi.web.id/konsep</w:t>
        </w:r>
      </w:hyperlink>
    </w:p>
    <w:p w:rsidR="00822517" w:rsidRPr="00A30DE4" w:rsidRDefault="00822517" w:rsidP="00822517">
      <w:pPr>
        <w:spacing w:after="0" w:line="360" w:lineRule="auto"/>
        <w:ind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Ulfatul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Munawaroh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, “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Hubungan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Antara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Tawadhu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dan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Kesejahteraan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Psikologis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pada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Mahasiswa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Santri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”,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Jurnal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2018 </w:t>
      </w:r>
    </w:p>
    <w:p w:rsidR="00822517" w:rsidRPr="00A30DE4" w:rsidRDefault="00822517" w:rsidP="00822517">
      <w:pPr>
        <w:spacing w:after="0" w:line="360" w:lineRule="auto"/>
        <w:ind w:left="284" w:firstLine="425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UIN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Walisongo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2019 </w:t>
      </w:r>
    </w:p>
    <w:p w:rsidR="00822517" w:rsidRPr="00A30DE4" w:rsidRDefault="00822517" w:rsidP="00822517">
      <w:pPr>
        <w:spacing w:after="0" w:line="360" w:lineRule="auto"/>
        <w:ind w:firstLine="709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D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D"/>
        </w:rPr>
        <w:t>MAKASSAR.UPEK.co</w:t>
      </w:r>
      <w:proofErr w:type="gram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D"/>
        </w:rPr>
        <w:t>,id</w:t>
      </w:r>
      <w:proofErr w:type="gram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D"/>
        </w:rPr>
        <w:t>-</w:t>
      </w:r>
      <w:r w:rsidRPr="00A30DE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 w:eastAsia="en-ID"/>
        </w:rPr>
        <w:t>pesantren</w:t>
      </w:r>
      <w:proofErr w:type="spellEnd"/>
      <w:r w:rsidRPr="00A30DE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 w:eastAsia="en-ID"/>
        </w:rPr>
        <w:t>ramadhan</w:t>
      </w:r>
      <w:proofErr w:type="spellEnd"/>
      <w:r w:rsidRPr="00A30DE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US" w:eastAsia="en-ID"/>
        </w:rPr>
        <w:t xml:space="preserve"> virtual</w:t>
      </w: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D"/>
        </w:rPr>
        <w:t xml:space="preserve"> UMI di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D"/>
        </w:rPr>
        <w:t>hari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D"/>
        </w:rPr>
        <w:t xml:space="preserve"> ke-10</w:t>
      </w:r>
    </w:p>
    <w:p w:rsidR="00822517" w:rsidRPr="00A30DE4" w:rsidRDefault="00822517" w:rsidP="00822517">
      <w:pPr>
        <w:spacing w:after="12" w:line="360" w:lineRule="auto"/>
        <w:ind w:firstLine="709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gram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Pengajar.co.id.</w:t>
      </w:r>
      <w:proofErr w:type="gram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</w:p>
    <w:p w:rsidR="00822517" w:rsidRPr="00A30DE4" w:rsidRDefault="00822517" w:rsidP="00822517">
      <w:pPr>
        <w:spacing w:after="0" w:line="360" w:lineRule="auto"/>
        <w:ind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r w:rsidRPr="00A30DE4">
        <w:rPr>
          <w:rFonts w:asciiTheme="majorBidi" w:eastAsia="Times New Roman" w:hAnsiTheme="majorBidi" w:cstheme="majorBidi"/>
          <w:color w:val="231F20"/>
          <w:sz w:val="24"/>
          <w:szCs w:val="24"/>
          <w:lang w:eastAsia="en-ID"/>
        </w:rPr>
        <w:t xml:space="preserve">INFERENSI, </w:t>
      </w:r>
      <w:proofErr w:type="spellStart"/>
      <w:r w:rsidRPr="00A30DE4">
        <w:rPr>
          <w:rFonts w:asciiTheme="majorBidi" w:eastAsia="Times New Roman" w:hAnsiTheme="majorBidi" w:cstheme="majorBidi"/>
          <w:color w:val="231F20"/>
          <w:sz w:val="24"/>
          <w:szCs w:val="24"/>
          <w:lang w:eastAsia="en-ID"/>
        </w:rPr>
        <w:t>Jurnal</w:t>
      </w:r>
      <w:proofErr w:type="spellEnd"/>
      <w:r w:rsidRPr="00A30DE4">
        <w:rPr>
          <w:rFonts w:asciiTheme="majorBidi" w:eastAsia="Times New Roman" w:hAnsiTheme="majorBidi" w:cstheme="majorBidi"/>
          <w:color w:val="231F2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231F20"/>
          <w:sz w:val="24"/>
          <w:szCs w:val="24"/>
          <w:lang w:eastAsia="en-ID"/>
        </w:rPr>
        <w:t>Penelitian</w:t>
      </w:r>
      <w:proofErr w:type="spellEnd"/>
      <w:r w:rsidRPr="00A30DE4">
        <w:rPr>
          <w:rFonts w:asciiTheme="majorBidi" w:eastAsia="Times New Roman" w:hAnsiTheme="majorBidi" w:cstheme="majorBidi"/>
          <w:color w:val="231F2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231F20"/>
          <w:sz w:val="24"/>
          <w:szCs w:val="24"/>
          <w:lang w:eastAsia="en-ID"/>
        </w:rPr>
        <w:t>Sosial</w:t>
      </w:r>
      <w:proofErr w:type="spellEnd"/>
      <w:r w:rsidRPr="00A30DE4">
        <w:rPr>
          <w:rFonts w:asciiTheme="majorBidi" w:eastAsia="Times New Roman" w:hAnsiTheme="majorBidi" w:cstheme="majorBidi"/>
          <w:color w:val="231F2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231F20"/>
          <w:sz w:val="24"/>
          <w:szCs w:val="24"/>
          <w:lang w:eastAsia="en-ID"/>
        </w:rPr>
        <w:t>KeagamaanVol</w:t>
      </w:r>
      <w:proofErr w:type="spellEnd"/>
      <w:r w:rsidRPr="00A30DE4">
        <w:rPr>
          <w:rFonts w:asciiTheme="majorBidi" w:eastAsia="Times New Roman" w:hAnsiTheme="majorBidi" w:cstheme="majorBidi"/>
          <w:color w:val="231F20"/>
          <w:sz w:val="24"/>
          <w:szCs w:val="24"/>
          <w:lang w:eastAsia="en-ID"/>
        </w:rPr>
        <w:t xml:space="preserve">. 9, No. 2, </w:t>
      </w:r>
      <w:proofErr w:type="spellStart"/>
      <w:r w:rsidRPr="00A30DE4">
        <w:rPr>
          <w:rFonts w:asciiTheme="majorBidi" w:eastAsia="Times New Roman" w:hAnsiTheme="majorBidi" w:cstheme="majorBidi"/>
          <w:color w:val="231F20"/>
          <w:sz w:val="24"/>
          <w:szCs w:val="24"/>
          <w:lang w:eastAsia="en-ID"/>
        </w:rPr>
        <w:t>Desember</w:t>
      </w:r>
      <w:proofErr w:type="spellEnd"/>
      <w:r w:rsidRPr="00A30DE4">
        <w:rPr>
          <w:rFonts w:asciiTheme="majorBidi" w:eastAsia="Times New Roman" w:hAnsiTheme="majorBidi" w:cstheme="majorBidi"/>
          <w:color w:val="231F20"/>
          <w:sz w:val="24"/>
          <w:szCs w:val="24"/>
          <w:lang w:eastAsia="en-ID"/>
        </w:rPr>
        <w:t xml:space="preserve"> 2015: 351-372</w:t>
      </w: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</w:p>
    <w:p w:rsidR="00822517" w:rsidRPr="00A30DE4" w:rsidRDefault="00822517" w:rsidP="00822517">
      <w:pPr>
        <w:spacing w:after="0" w:line="360" w:lineRule="auto"/>
        <w:ind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proofErr w:type="gramStart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Pola</w:t>
      </w:r>
      <w:proofErr w:type="spell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Komunikasi</w:t>
      </w:r>
      <w:proofErr w:type="spell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Kyai</w:t>
      </w:r>
      <w:proofErr w:type="spell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dan</w:t>
      </w:r>
      <w:proofErr w:type="spell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Santri</w:t>
      </w:r>
      <w:proofErr w:type="spell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dalam</w:t>
      </w:r>
      <w:proofErr w:type="spell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Membentuk</w:t>
      </w:r>
      <w:proofErr w:type="spell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Sikap</w:t>
      </w:r>
      <w:proofErr w:type="spell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.</w:t>
      </w:r>
      <w:proofErr w:type="gram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 xml:space="preserve"> </w:t>
      </w:r>
    </w:p>
    <w:p w:rsidR="00822517" w:rsidRPr="00A30DE4" w:rsidRDefault="00822517" w:rsidP="00822517">
      <w:pPr>
        <w:spacing w:after="0" w:line="360" w:lineRule="auto"/>
        <w:ind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Nasirudin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Akhlak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Pendidik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…,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hlm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. </w:t>
      </w:r>
      <w:proofErr w:type="gram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131-132.</w:t>
      </w:r>
      <w:proofErr w:type="gramEnd"/>
      <w:r w:rsidRPr="00A30DE4">
        <w:rPr>
          <w:rFonts w:asciiTheme="majorBidi" w:eastAsia="Calibri" w:hAnsiTheme="majorBidi" w:cstheme="majorBidi"/>
          <w:color w:val="000000"/>
          <w:sz w:val="24"/>
          <w:szCs w:val="24"/>
          <w:lang w:eastAsia="en-ID"/>
        </w:rPr>
        <w:t xml:space="preserve"> </w:t>
      </w:r>
    </w:p>
    <w:p w:rsidR="00822517" w:rsidRPr="00A30DE4" w:rsidRDefault="00822517" w:rsidP="00822517">
      <w:pPr>
        <w:spacing w:after="223" w:line="360" w:lineRule="auto"/>
        <w:ind w:firstLine="425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Yusuf A.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Rahman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Kenali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Dirimu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Kau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Akan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Kenal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Tuhanmu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(Yogyakarta: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Safirah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2014),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hlm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. 138.</w:t>
      </w:r>
      <w:r w:rsidRPr="00A30DE4">
        <w:rPr>
          <w:rFonts w:asciiTheme="majorBidi" w:eastAsia="Calibri" w:hAnsiTheme="majorBidi" w:cstheme="majorBidi"/>
          <w:color w:val="000000"/>
          <w:sz w:val="24"/>
          <w:szCs w:val="24"/>
          <w:lang w:eastAsia="en-ID"/>
        </w:rPr>
        <w:t xml:space="preserve"> </w:t>
      </w:r>
    </w:p>
    <w:p w:rsidR="00822517" w:rsidRPr="00A30DE4" w:rsidRDefault="00822517" w:rsidP="00822517">
      <w:pPr>
        <w:spacing w:after="0" w:line="360" w:lineRule="auto"/>
        <w:ind w:left="142" w:firstLine="427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Purnama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Rozak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, “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Indikator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Tawadhu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‟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dalam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Keseharian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”,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Jurnal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Madaniyah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(Vol. 1, No. 12,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tahun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2017),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hlm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. 177. </w:t>
      </w:r>
    </w:p>
    <w:p w:rsidR="00822517" w:rsidRPr="00A30DE4" w:rsidRDefault="00822517" w:rsidP="00822517">
      <w:pPr>
        <w:spacing w:after="0" w:line="360" w:lineRule="auto"/>
        <w:ind w:left="567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Purnama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Rozak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, “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Indikator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Tawadhu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‟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dalam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Keseharian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”</w:t>
      </w:r>
      <w:proofErr w:type="gram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,…</w:t>
      </w:r>
      <w:proofErr w:type="gram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hlm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. 177. </w:t>
      </w:r>
    </w:p>
    <w:p w:rsidR="00822517" w:rsidRPr="00A30DE4" w:rsidRDefault="00822517" w:rsidP="00822517">
      <w:pPr>
        <w:spacing w:after="0" w:line="360" w:lineRule="auto"/>
        <w:ind w:left="142" w:right="33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lastRenderedPageBreak/>
        <w:t>Muchamad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Husni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Mubarok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, “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Implementasi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Sikap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Ta‟dzim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Siswa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Kepada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Guru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Pasca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Pembelajaran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Ta‟lim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Al-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Muta‟allim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Di SMA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Ma‟arif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NU 04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Kangkung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Kabupaten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Kendal”,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Skripsi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(Semarang: Program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Sarjana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pendidikan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Agama Islam UIN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Walisongo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Semarang, 2018),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hlm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. 8. </w:t>
      </w:r>
    </w:p>
    <w:p w:rsidR="00822517" w:rsidRPr="00A30DE4" w:rsidRDefault="00822517" w:rsidP="00822517">
      <w:pPr>
        <w:spacing w:after="0" w:line="360" w:lineRule="auto"/>
        <w:ind w:left="142" w:firstLine="425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Departemen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Agama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Republik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Indonesia, </w:t>
      </w:r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Al-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Qur‟an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dan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Terjemahnya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, (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Depok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: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Gema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Insani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2015),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hlm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. 267.</w:t>
      </w:r>
      <w:r w:rsidRPr="00A30DE4">
        <w:rPr>
          <w:rFonts w:asciiTheme="majorBidi" w:eastAsia="Calibri" w:hAnsiTheme="majorBidi" w:cstheme="majorBidi"/>
          <w:color w:val="000000"/>
          <w:sz w:val="24"/>
          <w:szCs w:val="24"/>
          <w:lang w:eastAsia="en-ID"/>
        </w:rPr>
        <w:t xml:space="preserve"> </w:t>
      </w:r>
    </w:p>
    <w:p w:rsidR="00822517" w:rsidRPr="00A30DE4" w:rsidRDefault="00822517" w:rsidP="00822517">
      <w:pPr>
        <w:spacing w:after="0" w:line="360" w:lineRule="auto"/>
        <w:ind w:left="142"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Yasir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Wartadinaya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Intisari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Riyadush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Shalihin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(Solo: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Aqwam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2012),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hlm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. 283.</w:t>
      </w:r>
      <w:r w:rsidRPr="00A30DE4">
        <w:rPr>
          <w:rFonts w:asciiTheme="majorBidi" w:eastAsia="Calibri" w:hAnsiTheme="majorBidi" w:cstheme="majorBidi"/>
          <w:color w:val="000000"/>
          <w:sz w:val="24"/>
          <w:szCs w:val="24"/>
          <w:lang w:eastAsia="en-ID"/>
        </w:rPr>
        <w:t xml:space="preserve"> </w:t>
      </w:r>
    </w:p>
    <w:p w:rsidR="00822517" w:rsidRPr="00A30DE4" w:rsidRDefault="00822517" w:rsidP="00822517">
      <w:pPr>
        <w:spacing w:after="0" w:line="360" w:lineRule="auto"/>
        <w:ind w:left="566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Nasirudin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Akhlak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Pendidik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…,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hlm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. </w:t>
      </w:r>
      <w:proofErr w:type="gram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133-134.</w:t>
      </w:r>
      <w:proofErr w:type="gramEnd"/>
      <w:r w:rsidRPr="00A30DE4">
        <w:rPr>
          <w:rFonts w:asciiTheme="majorBidi" w:eastAsia="Calibri" w:hAnsiTheme="majorBidi" w:cstheme="majorBidi"/>
          <w:color w:val="000000"/>
          <w:sz w:val="24"/>
          <w:szCs w:val="24"/>
          <w:lang w:eastAsia="en-ID"/>
        </w:rPr>
        <w:t xml:space="preserve"> </w:t>
      </w:r>
    </w:p>
    <w:p w:rsidR="00822517" w:rsidRPr="00A30DE4" w:rsidRDefault="00822517" w:rsidP="00822517">
      <w:pPr>
        <w:spacing w:after="207" w:line="276" w:lineRule="auto"/>
        <w:ind w:left="142"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Toto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Tasmara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Menuju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Muslim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Kaffah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: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Menggali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Potensi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Diri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(Jakarta: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Gema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Insani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Press, 2000),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hlm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. </w:t>
      </w:r>
      <w:proofErr w:type="gram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151-152.</w:t>
      </w:r>
      <w:proofErr w:type="gramEnd"/>
      <w:r w:rsidRPr="00A30DE4">
        <w:rPr>
          <w:rFonts w:asciiTheme="majorBidi" w:eastAsia="Calibri" w:hAnsiTheme="majorBidi" w:cstheme="majorBidi"/>
          <w:color w:val="000000"/>
          <w:sz w:val="24"/>
          <w:szCs w:val="24"/>
          <w:lang w:eastAsia="en-ID"/>
        </w:rPr>
        <w:t xml:space="preserve"> </w:t>
      </w:r>
    </w:p>
    <w:p w:rsidR="00822517" w:rsidRPr="00A30DE4" w:rsidRDefault="00822517" w:rsidP="00822517">
      <w:pPr>
        <w:spacing w:after="0" w:line="276" w:lineRule="auto"/>
        <w:ind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Yasmadi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Modernisasi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Pesantren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: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Kritik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Nurcholish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Madjid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Terhadap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Pendidikan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Islam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Tradisional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gram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( </w:t>
      </w: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Jakarta</w:t>
      </w:r>
      <w:proofErr w:type="gram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: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Ciputat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Press, 2005), 61 </w:t>
      </w:r>
    </w:p>
    <w:p w:rsidR="00822517" w:rsidRPr="00A30DE4" w:rsidRDefault="00822517" w:rsidP="00822517">
      <w:pPr>
        <w:spacing w:after="0" w:line="360" w:lineRule="auto"/>
        <w:ind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gram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Said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Agil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Syiraj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dkk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Pesantren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Masa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Depan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Wacana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Pemberdayaan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dan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Transformasi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Pesantren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Bandung: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Pustaka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Hidayah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, 1999, h. 85.</w:t>
      </w:r>
      <w:proofErr w:type="gram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</w:p>
    <w:p w:rsidR="00822517" w:rsidRPr="00A30DE4" w:rsidRDefault="00822517" w:rsidP="00822517">
      <w:pPr>
        <w:spacing w:after="0" w:line="360" w:lineRule="auto"/>
        <w:ind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gram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Abdul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Munir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Mulkhan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Nalar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Spritual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Pendidikan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Yogyakarta; Tiara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Wacana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Yogya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, 2002, h.</w:t>
      </w:r>
      <w:proofErr w:type="gram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</w:p>
    <w:p w:rsidR="00822517" w:rsidRPr="00A30DE4" w:rsidRDefault="00822517" w:rsidP="00822517">
      <w:pPr>
        <w:spacing w:after="0" w:line="360" w:lineRule="auto"/>
        <w:ind w:firstLine="567"/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D"/>
        </w:rPr>
      </w:pP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D"/>
        </w:rPr>
        <w:t xml:space="preserve">Tata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D"/>
        </w:rPr>
        <w:t>tertib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D"/>
        </w:rPr>
        <w:t>Pondok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D"/>
        </w:rPr>
        <w:t>Pesantren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en-ID"/>
        </w:rPr>
        <w:t>Lirboyo</w:t>
      </w:r>
      <w:proofErr w:type="spellEnd"/>
    </w:p>
    <w:p w:rsidR="00822517" w:rsidRPr="00A30DE4" w:rsidRDefault="00822517" w:rsidP="00822517">
      <w:pPr>
        <w:spacing w:after="0" w:line="360" w:lineRule="auto"/>
        <w:ind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Abuddin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Nata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metodologi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study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islam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(</w:t>
      </w:r>
      <w:proofErr w:type="gram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Jakarta :</w:t>
      </w:r>
      <w:proofErr w:type="gram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PT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Raa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Grafindo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Persada,2009),  h, 174 </w:t>
      </w: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  <w:lang w:eastAsia="en-ID"/>
        </w:rPr>
        <w:footnoteRef/>
      </w: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Ibid</w:t>
      </w: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h 175 </w:t>
      </w:r>
    </w:p>
    <w:p w:rsidR="00822517" w:rsidRPr="00A30DE4" w:rsidRDefault="00822517" w:rsidP="00822517">
      <w:pPr>
        <w:spacing w:after="59" w:line="360" w:lineRule="auto"/>
        <w:ind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S.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Margono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Metodelogi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Penelitian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Pendidikan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(Jakarta: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Rineka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Cipta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2010), h. 158 </w:t>
      </w:r>
    </w:p>
    <w:p w:rsidR="00822517" w:rsidRPr="00A30DE4" w:rsidRDefault="00822517" w:rsidP="00822517">
      <w:pPr>
        <w:spacing w:after="0" w:line="360" w:lineRule="auto"/>
        <w:ind w:firstLine="709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Lexy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J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Moleong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Metodologi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Penelitian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Kualitatif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 </w:t>
      </w: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(</w:t>
      </w:r>
      <w:proofErr w:type="gram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Jakarta: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Rineka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Cipta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2009),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hal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135. </w:t>
      </w:r>
    </w:p>
    <w:p w:rsidR="00822517" w:rsidRPr="00A30DE4" w:rsidRDefault="00822517" w:rsidP="00822517">
      <w:pPr>
        <w:spacing w:after="0" w:line="360" w:lineRule="auto"/>
        <w:ind w:firstLine="709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Abdurrahmat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Fathoni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Metodologi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Penelitian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&amp;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Tehnik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Penyususnan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Skripsi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(Jakarta: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Rieneka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Cipta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2006), h.112 </w:t>
      </w:r>
    </w:p>
    <w:p w:rsidR="00822517" w:rsidRPr="00A30DE4" w:rsidRDefault="00822517" w:rsidP="00822517">
      <w:pPr>
        <w:spacing w:after="0" w:line="360" w:lineRule="auto"/>
        <w:ind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Nana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Syaodih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Sukma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dinata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Metodelogi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Penelitian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Pendidikan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(Bandung: PT.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Remaja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Rosda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Karya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2011), h. 222 </w:t>
      </w:r>
    </w:p>
    <w:p w:rsidR="00822517" w:rsidRPr="00A30DE4" w:rsidRDefault="00822517" w:rsidP="00822517">
      <w:pPr>
        <w:tabs>
          <w:tab w:val="center" w:pos="1780"/>
          <w:tab w:val="center" w:pos="2665"/>
          <w:tab w:val="center" w:pos="3419"/>
          <w:tab w:val="center" w:pos="4223"/>
          <w:tab w:val="center" w:pos="5966"/>
          <w:tab w:val="center" w:pos="7094"/>
        </w:tabs>
        <w:spacing w:after="0" w:line="360" w:lineRule="auto"/>
        <w:ind w:firstLine="709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Djam‟an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ab/>
        <w:t xml:space="preserve">Satori </w:t>
      </w: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ab/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dan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ab/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Aan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ab/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Komariah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</w:t>
      </w: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ab/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Metodologi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ab/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Penelitian</w:t>
      </w:r>
      <w:proofErr w:type="spellEnd"/>
    </w:p>
    <w:p w:rsidR="00822517" w:rsidRPr="00A30DE4" w:rsidRDefault="00822517" w:rsidP="00822517">
      <w:pPr>
        <w:tabs>
          <w:tab w:val="center" w:pos="1924"/>
        </w:tabs>
        <w:spacing w:after="8" w:line="36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ab/>
      </w:r>
      <w:proofErr w:type="spellStart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>Kualitatif</w:t>
      </w:r>
      <w:proofErr w:type="spellEnd"/>
      <w:r w:rsidRPr="00A30DE4">
        <w:rPr>
          <w:rFonts w:asciiTheme="majorBidi" w:eastAsia="Times New Roman" w:hAnsiTheme="majorBidi" w:cstheme="majorBidi"/>
          <w:i/>
          <w:color w:val="000000"/>
          <w:sz w:val="24"/>
          <w:szCs w:val="24"/>
          <w:lang w:eastAsia="en-ID"/>
        </w:rPr>
        <w:t xml:space="preserve"> </w:t>
      </w: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(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Bandung</w:t>
      </w:r>
      <w:proofErr w:type="gram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:Alfabeda</w:t>
      </w:r>
      <w:proofErr w:type="spellEnd"/>
      <w:proofErr w:type="gram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2009), h. 329 </w:t>
      </w:r>
    </w:p>
    <w:p w:rsidR="00822517" w:rsidRPr="00A30DE4" w:rsidRDefault="00822517" w:rsidP="00822517">
      <w:pPr>
        <w:spacing w:after="0" w:line="360" w:lineRule="auto"/>
        <w:ind w:firstLine="851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Wikipedia </w:t>
      </w:r>
    </w:p>
    <w:p w:rsidR="00822517" w:rsidRPr="00A30DE4" w:rsidRDefault="00822517" w:rsidP="00822517">
      <w:pPr>
        <w:spacing w:after="0" w:line="360" w:lineRule="auto"/>
        <w:ind w:left="283" w:firstLine="284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lastRenderedPageBreak/>
        <w:t>Observasi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di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pondok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pesantren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lirboyo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kota</w:t>
      </w:r>
      <w:proofErr w:type="spellEnd"/>
      <w:proofErr w:type="gram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Kediri, 31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Agustus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2022 M. </w:t>
      </w:r>
    </w:p>
    <w:p w:rsidR="00822517" w:rsidRPr="00A30DE4" w:rsidRDefault="00822517" w:rsidP="00822517">
      <w:pPr>
        <w:spacing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proofErr w:type="spellStart"/>
      <w:proofErr w:type="gramStart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Pola</w:t>
      </w:r>
      <w:proofErr w:type="spell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Komunikasi</w:t>
      </w:r>
      <w:proofErr w:type="spell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Kyai</w:t>
      </w:r>
      <w:proofErr w:type="spell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dan</w:t>
      </w:r>
      <w:proofErr w:type="spell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Santri</w:t>
      </w:r>
      <w:proofErr w:type="spell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dalam</w:t>
      </w:r>
      <w:proofErr w:type="spell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Membentuk</w:t>
      </w:r>
      <w:proofErr w:type="spell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Sikap</w:t>
      </w:r>
      <w:proofErr w:type="spell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>.</w:t>
      </w:r>
      <w:proofErr w:type="gramEnd"/>
      <w:r w:rsidRPr="00A30DE4">
        <w:rPr>
          <w:rFonts w:asciiTheme="majorBidi" w:eastAsia="Times New Roman" w:hAnsiTheme="majorBidi" w:cstheme="majorBidi"/>
          <w:i/>
          <w:color w:val="231F20"/>
          <w:sz w:val="24"/>
          <w:szCs w:val="24"/>
          <w:lang w:eastAsia="en-ID"/>
        </w:rPr>
        <w:t xml:space="preserve"> </w:t>
      </w:r>
    </w:p>
    <w:p w:rsidR="00822517" w:rsidRPr="00A30DE4" w:rsidRDefault="00822517" w:rsidP="00822517">
      <w:pPr>
        <w:spacing w:after="32" w:line="360" w:lineRule="auto"/>
        <w:ind w:left="446" w:right="714" w:firstLine="121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https://www.kompasiana.com/muhammad59885/613ef01131a28760f87ec212/pesantren-dalam-pembentukan-akhlak-santri-sebagai-bekal-kehidupan?page=all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Kreator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: Muhammad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Mutohar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Fadli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</w:p>
    <w:p w:rsidR="00822517" w:rsidRPr="00A30DE4" w:rsidRDefault="00822517" w:rsidP="00822517">
      <w:pPr>
        <w:spacing w:after="0" w:line="360" w:lineRule="auto"/>
        <w:ind w:firstLine="567"/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</w:pPr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Surah An-</w:t>
      </w:r>
      <w:proofErr w:type="spellStart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Nisa</w:t>
      </w:r>
      <w:proofErr w:type="spellEnd"/>
      <w:r w:rsidRPr="00A30DE4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’: 28 </w:t>
      </w:r>
    </w:p>
    <w:p w:rsidR="00822517" w:rsidRPr="00A30DE4" w:rsidRDefault="00822517" w:rsidP="00822517">
      <w:pPr>
        <w:spacing w:line="36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A30DE4">
        <w:rPr>
          <w:rFonts w:asciiTheme="majorBidi" w:hAnsiTheme="majorBidi" w:cstheme="majorBidi"/>
          <w:color w:val="616161"/>
          <w:sz w:val="24"/>
          <w:szCs w:val="24"/>
        </w:rPr>
        <w:t xml:space="preserve">Surah </w:t>
      </w:r>
      <w:proofErr w:type="spellStart"/>
      <w:r w:rsidRPr="00A30DE4">
        <w:rPr>
          <w:rFonts w:asciiTheme="majorBidi" w:hAnsiTheme="majorBidi" w:cstheme="majorBidi"/>
          <w:color w:val="616161"/>
          <w:sz w:val="24"/>
          <w:szCs w:val="24"/>
        </w:rPr>
        <w:t>Luqman</w:t>
      </w:r>
      <w:proofErr w:type="spellEnd"/>
      <w:r w:rsidRPr="00A30DE4">
        <w:rPr>
          <w:rFonts w:asciiTheme="majorBidi" w:hAnsiTheme="majorBidi" w:cstheme="majorBidi"/>
          <w:color w:val="616161"/>
          <w:sz w:val="24"/>
          <w:szCs w:val="24"/>
        </w:rPr>
        <w:t xml:space="preserve"> </w:t>
      </w:r>
      <w:proofErr w:type="spellStart"/>
      <w:r w:rsidRPr="00A30DE4">
        <w:rPr>
          <w:rFonts w:asciiTheme="majorBidi" w:hAnsiTheme="majorBidi" w:cstheme="majorBidi"/>
          <w:color w:val="616161"/>
          <w:sz w:val="24"/>
          <w:szCs w:val="24"/>
        </w:rPr>
        <w:t>ayat</w:t>
      </w:r>
      <w:proofErr w:type="spellEnd"/>
      <w:r w:rsidRPr="00A30DE4">
        <w:rPr>
          <w:rFonts w:asciiTheme="majorBidi" w:hAnsiTheme="majorBidi" w:cstheme="majorBidi"/>
          <w:color w:val="616161"/>
          <w:sz w:val="24"/>
          <w:szCs w:val="24"/>
        </w:rPr>
        <w:t xml:space="preserve"> 18 – 19</w:t>
      </w:r>
    </w:p>
    <w:p w:rsidR="00822517" w:rsidRDefault="00822517" w:rsidP="00822517"/>
    <w:p w:rsidR="003755CB" w:rsidRDefault="003755CB"/>
    <w:sectPr w:rsidR="003755CB" w:rsidSect="00822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D3" w:rsidRDefault="00714BD3" w:rsidP="00822517">
      <w:pPr>
        <w:spacing w:after="0" w:line="240" w:lineRule="auto"/>
      </w:pPr>
      <w:r>
        <w:separator/>
      </w:r>
    </w:p>
  </w:endnote>
  <w:endnote w:type="continuationSeparator" w:id="0">
    <w:p w:rsidR="00714BD3" w:rsidRDefault="00714BD3" w:rsidP="0082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17" w:rsidRDefault="00822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0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517" w:rsidRDefault="008225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59B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DF4907" w:rsidRDefault="00714B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17" w:rsidRDefault="00822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D3" w:rsidRDefault="00714BD3" w:rsidP="00822517">
      <w:pPr>
        <w:spacing w:after="0" w:line="240" w:lineRule="auto"/>
      </w:pPr>
      <w:r>
        <w:separator/>
      </w:r>
    </w:p>
  </w:footnote>
  <w:footnote w:type="continuationSeparator" w:id="0">
    <w:p w:rsidR="00714BD3" w:rsidRDefault="00714BD3" w:rsidP="0082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17" w:rsidRDefault="0082251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5980329" o:spid="_x0000_s2050" type="#_x0000_t75" style="position:absolute;margin-left:0;margin-top:0;width:396.75pt;height:359.5pt;z-index:-251657216;mso-position-horizontal:center;mso-position-horizontal-relative:margin;mso-position-vertical:center;mso-position-vertical-relative:margin" o:allowincell="f">
          <v:imagedata r:id="rId1" o:title="watermar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17" w:rsidRDefault="0082251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5980330" o:spid="_x0000_s2051" type="#_x0000_t75" style="position:absolute;margin-left:0;margin-top:0;width:396.75pt;height:359.5pt;z-index:-251656192;mso-position-horizontal:center;mso-position-horizontal-relative:margin;mso-position-vertical:center;mso-position-vertical-relative:margin" o:allowincell="f">
          <v:imagedata r:id="rId1" o:title="watermar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17" w:rsidRDefault="0082251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5980328" o:spid="_x0000_s2049" type="#_x0000_t75" style="position:absolute;margin-left:0;margin-top:0;width:396.75pt;height:359.5pt;z-index:-251658240;mso-position-horizontal:center;mso-position-horizontal-relative:margin;mso-position-vertical:center;mso-position-vertical-relative:margin" o:allowincell="f">
          <v:imagedata r:id="rId1" o:title="watermar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17"/>
    <w:rsid w:val="003755CB"/>
    <w:rsid w:val="00714BD3"/>
    <w:rsid w:val="00822517"/>
    <w:rsid w:val="009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17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2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17"/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82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17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17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2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17"/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82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17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bbi.web.id/konsep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icin</dc:creator>
  <cp:lastModifiedBy>icin</cp:lastModifiedBy>
  <cp:revision>2</cp:revision>
  <cp:lastPrinted>2023-02-17T10:22:00Z</cp:lastPrinted>
  <dcterms:created xsi:type="dcterms:W3CDTF">2023-02-17T10:21:00Z</dcterms:created>
  <dcterms:modified xsi:type="dcterms:W3CDTF">2023-02-17T10:22:00Z</dcterms:modified>
</cp:coreProperties>
</file>