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08" w:rsidRPr="003B4BD1" w:rsidRDefault="00E741F3" w:rsidP="00896D08">
      <w:pPr>
        <w:tabs>
          <w:tab w:val="left" w:pos="1134"/>
          <w:tab w:val="left" w:pos="1985"/>
        </w:tabs>
        <w:spacing w:line="360" w:lineRule="auto"/>
        <w:jc w:val="center"/>
        <w:rPr>
          <w:rFonts w:asciiTheme="majorBidi" w:hAnsiTheme="majorBidi" w:cstheme="majorBidi"/>
          <w:b/>
          <w:bCs/>
          <w:sz w:val="26"/>
          <w:szCs w:val="26"/>
        </w:rPr>
      </w:pPr>
      <w:bookmarkStart w:id="0" w:name="_GoBack"/>
      <w:bookmarkEnd w:id="0"/>
      <w:r w:rsidRPr="003B4BD1">
        <w:rPr>
          <w:rFonts w:asciiTheme="majorBidi" w:hAnsiTheme="majorBidi" w:cstheme="majorBidi"/>
          <w:b/>
          <w:bCs/>
          <w:sz w:val="26"/>
          <w:szCs w:val="26"/>
        </w:rPr>
        <w:t>BAB II</w:t>
      </w:r>
    </w:p>
    <w:p w:rsidR="00153D42" w:rsidRPr="00896D08" w:rsidRDefault="00896D08" w:rsidP="00896D08">
      <w:pPr>
        <w:tabs>
          <w:tab w:val="left" w:pos="1134"/>
          <w:tab w:val="left" w:pos="1985"/>
        </w:tabs>
        <w:spacing w:line="360" w:lineRule="auto"/>
        <w:jc w:val="center"/>
        <w:rPr>
          <w:rFonts w:asciiTheme="majorBidi" w:hAnsiTheme="majorBidi" w:cstheme="majorBidi"/>
          <w:b/>
          <w:bCs/>
          <w:sz w:val="24"/>
          <w:szCs w:val="24"/>
        </w:rPr>
      </w:pPr>
      <w:r w:rsidRPr="003B4BD1">
        <w:rPr>
          <w:rFonts w:asciiTheme="majorBidi" w:hAnsiTheme="majorBidi" w:cstheme="majorBidi"/>
          <w:b/>
          <w:bCs/>
          <w:sz w:val="26"/>
          <w:szCs w:val="26"/>
        </w:rPr>
        <w:t>KAJIAN PUSTAKA</w:t>
      </w:r>
    </w:p>
    <w:p w:rsidR="00213A1A" w:rsidRPr="00213A1A" w:rsidRDefault="00213A1A" w:rsidP="00097BD5">
      <w:pPr>
        <w:pStyle w:val="ListParagraph"/>
        <w:numPr>
          <w:ilvl w:val="0"/>
          <w:numId w:val="3"/>
        </w:numPr>
        <w:tabs>
          <w:tab w:val="left" w:pos="1843"/>
        </w:tabs>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Metode Membaca Al-Qur’an</w:t>
      </w:r>
    </w:p>
    <w:p w:rsidR="00213A1A" w:rsidRDefault="00213A1A" w:rsidP="00097BD5">
      <w:pPr>
        <w:pStyle w:val="ListParagraph"/>
        <w:numPr>
          <w:ilvl w:val="0"/>
          <w:numId w:val="34"/>
        </w:numPr>
        <w:tabs>
          <w:tab w:val="left" w:pos="1701"/>
          <w:tab w:val="left" w:pos="1843"/>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Definisi Metode</w:t>
      </w:r>
    </w:p>
    <w:p w:rsidR="00213A1A" w:rsidRDefault="00213A1A" w:rsidP="003B4BD1">
      <w:pPr>
        <w:pStyle w:val="ListParagraph"/>
        <w:tabs>
          <w:tab w:val="left" w:pos="1560"/>
          <w:tab w:val="left" w:pos="1843"/>
        </w:tabs>
        <w:spacing w:line="480" w:lineRule="auto"/>
        <w:ind w:left="786"/>
        <w:jc w:val="both"/>
        <w:rPr>
          <w:rFonts w:ascii="Times New Roman" w:eastAsia="Times New Roman" w:hAnsi="Times New Roman"/>
          <w:sz w:val="24"/>
        </w:rPr>
      </w:pPr>
      <w:r>
        <w:rPr>
          <w:rFonts w:asciiTheme="majorBidi" w:hAnsiTheme="majorBidi" w:cstheme="majorBidi"/>
          <w:b/>
          <w:bCs/>
          <w:sz w:val="24"/>
          <w:szCs w:val="24"/>
        </w:rPr>
        <w:tab/>
      </w:r>
      <w:proofErr w:type="gramStart"/>
      <w:r w:rsidRPr="00213A1A">
        <w:rPr>
          <w:rFonts w:ascii="Times New Roman" w:eastAsia="Times New Roman" w:hAnsi="Times New Roman"/>
          <w:sz w:val="24"/>
        </w:rPr>
        <w:t>Kata metode berasal dari bahasa Yunani.</w:t>
      </w:r>
      <w:proofErr w:type="gramEnd"/>
      <w:r w:rsidRPr="00213A1A">
        <w:rPr>
          <w:rFonts w:ascii="Times New Roman" w:eastAsia="Times New Roman" w:hAnsi="Times New Roman"/>
          <w:sz w:val="24"/>
        </w:rPr>
        <w:t xml:space="preserve"> Secara etimologi, kata metode berasal dari dua suku kata, yaitu </w:t>
      </w:r>
      <w:proofErr w:type="gramStart"/>
      <w:r w:rsidRPr="00213A1A">
        <w:rPr>
          <w:rFonts w:ascii="Times New Roman" w:eastAsia="Times New Roman" w:hAnsi="Times New Roman"/>
          <w:i/>
          <w:sz w:val="24"/>
        </w:rPr>
        <w:t>meta</w:t>
      </w:r>
      <w:proofErr w:type="gramEnd"/>
      <w:r w:rsidRPr="00213A1A">
        <w:rPr>
          <w:rFonts w:ascii="Times New Roman" w:eastAsia="Times New Roman" w:hAnsi="Times New Roman"/>
          <w:sz w:val="24"/>
        </w:rPr>
        <w:t xml:space="preserve"> dan </w:t>
      </w:r>
      <w:r w:rsidRPr="00213A1A">
        <w:rPr>
          <w:rFonts w:ascii="Times New Roman" w:eastAsia="Times New Roman" w:hAnsi="Times New Roman"/>
          <w:i/>
          <w:sz w:val="24"/>
        </w:rPr>
        <w:t>hedos</w:t>
      </w:r>
      <w:r w:rsidRPr="00213A1A">
        <w:rPr>
          <w:rFonts w:ascii="Times New Roman" w:eastAsia="Times New Roman" w:hAnsi="Times New Roman"/>
          <w:sz w:val="24"/>
        </w:rPr>
        <w:t xml:space="preserve">. </w:t>
      </w:r>
      <w:r w:rsidRPr="00213A1A">
        <w:rPr>
          <w:rFonts w:ascii="Times New Roman" w:eastAsia="Times New Roman" w:hAnsi="Times New Roman"/>
          <w:i/>
          <w:sz w:val="24"/>
        </w:rPr>
        <w:t>Meta</w:t>
      </w:r>
      <w:r w:rsidRPr="00213A1A">
        <w:rPr>
          <w:rFonts w:ascii="Times New Roman" w:eastAsia="Times New Roman" w:hAnsi="Times New Roman"/>
          <w:sz w:val="24"/>
        </w:rPr>
        <w:t xml:space="preserve"> berarti melalui dan </w:t>
      </w:r>
      <w:r w:rsidRPr="00213A1A">
        <w:rPr>
          <w:rFonts w:ascii="Times New Roman" w:eastAsia="Times New Roman" w:hAnsi="Times New Roman"/>
          <w:i/>
          <w:sz w:val="24"/>
        </w:rPr>
        <w:t>hedos</w:t>
      </w:r>
      <w:r w:rsidRPr="00213A1A">
        <w:rPr>
          <w:rFonts w:ascii="Times New Roman" w:eastAsia="Times New Roman" w:hAnsi="Times New Roman"/>
          <w:sz w:val="24"/>
        </w:rPr>
        <w:t xml:space="preserve"> berarti jalan atau </w:t>
      </w:r>
      <w:proofErr w:type="gramStart"/>
      <w:r w:rsidRPr="00213A1A">
        <w:rPr>
          <w:rFonts w:ascii="Times New Roman" w:eastAsia="Times New Roman" w:hAnsi="Times New Roman"/>
          <w:sz w:val="24"/>
        </w:rPr>
        <w:t>cara</w:t>
      </w:r>
      <w:proofErr w:type="gramEnd"/>
      <w:r w:rsidRPr="00213A1A">
        <w:rPr>
          <w:rFonts w:ascii="Times New Roman" w:eastAsia="Times New Roman" w:hAnsi="Times New Roman"/>
          <w:sz w:val="24"/>
        </w:rPr>
        <w:t xml:space="preserve">. </w:t>
      </w:r>
      <w:proofErr w:type="gramStart"/>
      <w:r w:rsidRPr="00213A1A">
        <w:rPr>
          <w:rFonts w:ascii="Times New Roman" w:eastAsia="Times New Roman" w:hAnsi="Times New Roman"/>
          <w:sz w:val="24"/>
        </w:rPr>
        <w:t>Metode merupakan langkah-langkah yang diambil seorang pendidik guna membantu peserta didik merealisasikan tujuan tertentu.</w:t>
      </w:r>
      <w:proofErr w:type="gramEnd"/>
      <w:r w:rsidRPr="00213A1A">
        <w:rPr>
          <w:rFonts w:ascii="Times New Roman" w:eastAsia="Times New Roman" w:hAnsi="Times New Roman"/>
          <w:sz w:val="24"/>
        </w:rPr>
        <w:t xml:space="preserve"> </w:t>
      </w:r>
      <w:proofErr w:type="gramStart"/>
      <w:r w:rsidRPr="00213A1A">
        <w:rPr>
          <w:rFonts w:ascii="Times New Roman" w:eastAsia="Times New Roman" w:hAnsi="Times New Roman"/>
          <w:sz w:val="24"/>
        </w:rPr>
        <w:t xml:space="preserve">Dalam bahasa Arab, kata metode dikenal dengan istilah </w:t>
      </w:r>
      <w:r w:rsidRPr="00213A1A">
        <w:rPr>
          <w:rFonts w:ascii="Times New Roman" w:eastAsia="Times New Roman" w:hAnsi="Times New Roman"/>
          <w:i/>
          <w:sz w:val="24"/>
        </w:rPr>
        <w:t>thoriqoh</w:t>
      </w:r>
      <w:r w:rsidRPr="00213A1A">
        <w:rPr>
          <w:rFonts w:ascii="Times New Roman" w:eastAsia="Times New Roman" w:hAnsi="Times New Roman"/>
          <w:sz w:val="24"/>
        </w:rPr>
        <w:t xml:space="preserve"> yang berarti langkah-langkah strategis yang harus dipersiapkan untuk melakukan suatu pekerjaan.</w:t>
      </w:r>
      <w:proofErr w:type="gramEnd"/>
      <w:r w:rsidRPr="00213A1A">
        <w:rPr>
          <w:rFonts w:ascii="Times New Roman" w:eastAsia="Times New Roman" w:hAnsi="Times New Roman"/>
          <w:sz w:val="24"/>
        </w:rPr>
        <w:t xml:space="preserve"> </w:t>
      </w:r>
      <w:proofErr w:type="gramStart"/>
      <w:r w:rsidRPr="00213A1A">
        <w:rPr>
          <w:rFonts w:ascii="Times New Roman" w:eastAsia="Times New Roman" w:hAnsi="Times New Roman"/>
          <w:sz w:val="24"/>
        </w:rPr>
        <w:t>Apabila dihubungkan dengan pendidikan dalam kerangka pembentukan kepribadian peserta didik.</w:t>
      </w:r>
      <w:proofErr w:type="gramEnd"/>
      <w:r w:rsidRPr="00213A1A">
        <w:rPr>
          <w:rFonts w:ascii="Times New Roman" w:eastAsia="Times New Roman" w:hAnsi="Times New Roman"/>
          <w:sz w:val="24"/>
        </w:rPr>
        <w:t xml:space="preserve"> Maka dapat dipahami metode merupakan </w:t>
      </w:r>
      <w:proofErr w:type="gramStart"/>
      <w:r w:rsidRPr="00213A1A">
        <w:rPr>
          <w:rFonts w:ascii="Times New Roman" w:eastAsia="Times New Roman" w:hAnsi="Times New Roman"/>
          <w:sz w:val="24"/>
        </w:rPr>
        <w:t>cara</w:t>
      </w:r>
      <w:proofErr w:type="gramEnd"/>
      <w:r w:rsidRPr="00213A1A">
        <w:rPr>
          <w:rFonts w:ascii="Times New Roman" w:eastAsia="Times New Roman" w:hAnsi="Times New Roman"/>
          <w:sz w:val="24"/>
        </w:rPr>
        <w:t xml:space="preserve"> atau jalan yang harus dilalui untuk mencapai suatu tujuan.</w:t>
      </w:r>
      <w:r>
        <w:rPr>
          <w:rStyle w:val="FootnoteReference"/>
          <w:rFonts w:ascii="Times New Roman" w:eastAsia="Times New Roman" w:hAnsi="Times New Roman"/>
          <w:sz w:val="24"/>
        </w:rPr>
        <w:footnoteReference w:id="1"/>
      </w:r>
      <w:r>
        <w:rPr>
          <w:rFonts w:ascii="Times New Roman" w:eastAsia="Times New Roman" w:hAnsi="Times New Roman"/>
          <w:sz w:val="32"/>
          <w:vertAlign w:val="superscript"/>
        </w:rPr>
        <w:t xml:space="preserve"> </w:t>
      </w:r>
      <w:r w:rsidRPr="00213A1A">
        <w:rPr>
          <w:rFonts w:ascii="Times New Roman" w:eastAsia="Times New Roman" w:hAnsi="Times New Roman"/>
          <w:sz w:val="24"/>
        </w:rPr>
        <w:t xml:space="preserve">Metode dapat diartikan sebuah </w:t>
      </w:r>
      <w:proofErr w:type="gramStart"/>
      <w:r w:rsidRPr="00213A1A">
        <w:rPr>
          <w:rFonts w:ascii="Times New Roman" w:eastAsia="Times New Roman" w:hAnsi="Times New Roman"/>
          <w:sz w:val="24"/>
        </w:rPr>
        <w:t>cara</w:t>
      </w:r>
      <w:proofErr w:type="gramEnd"/>
      <w:r w:rsidRPr="00213A1A">
        <w:rPr>
          <w:rFonts w:ascii="Times New Roman" w:eastAsia="Times New Roman" w:hAnsi="Times New Roman"/>
          <w:sz w:val="24"/>
        </w:rPr>
        <w:t>, yaitu cara yang dilakukan untuk memahami sebuah persoalan yang sedang dikaji. Menurut peter R. Senn yang dikutip Mujamil Qomar, metode merupakan prosedur untuk mengetahui sesuatu dengan langkah-langkah sistematis.</w:t>
      </w:r>
      <w:r w:rsidR="00F9686C">
        <w:rPr>
          <w:rStyle w:val="FootnoteReference"/>
          <w:rFonts w:ascii="Times New Roman" w:eastAsia="Times New Roman" w:hAnsi="Times New Roman"/>
          <w:sz w:val="24"/>
        </w:rPr>
        <w:footnoteReference w:id="2"/>
      </w:r>
    </w:p>
    <w:p w:rsidR="004828C8" w:rsidRDefault="00EA583B" w:rsidP="003B4BD1">
      <w:pPr>
        <w:pStyle w:val="ListParagraph"/>
        <w:tabs>
          <w:tab w:val="left" w:pos="1560"/>
          <w:tab w:val="left" w:pos="1843"/>
        </w:tabs>
        <w:spacing w:line="480" w:lineRule="auto"/>
        <w:ind w:left="786"/>
        <w:jc w:val="both"/>
        <w:rPr>
          <w:rFonts w:ascii="Times New Roman" w:eastAsia="Times New Roman" w:hAnsi="Times New Roman"/>
          <w:sz w:val="24"/>
        </w:rPr>
        <w:sectPr w:rsidR="004828C8" w:rsidSect="00F67D00">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pPr>
      <w:r>
        <w:rPr>
          <w:rFonts w:ascii="Times New Roman" w:eastAsia="Times New Roman" w:hAnsi="Times New Roman"/>
          <w:sz w:val="24"/>
        </w:rPr>
        <w:tab/>
      </w:r>
      <w:proofErr w:type="gramStart"/>
      <w:r>
        <w:rPr>
          <w:rFonts w:ascii="Times New Roman" w:eastAsia="Times New Roman" w:hAnsi="Times New Roman"/>
          <w:sz w:val="24"/>
        </w:rPr>
        <w:t>Secara umum metode penelitian diartikan sebagai karya ilmiah untuk mendapatkan data dengan tujuan dan kegunaan tertentu.</w:t>
      </w:r>
      <w:proofErr w:type="gramEnd"/>
      <w:r>
        <w:rPr>
          <w:rFonts w:ascii="Times New Roman" w:eastAsia="Times New Roman" w:hAnsi="Times New Roman"/>
          <w:sz w:val="24"/>
        </w:rPr>
        <w:t xml:space="preserve"> Terdapat empat kata kunci yang perlu di perhatikan, yaitu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ilmiah, data, tujuan, </w:t>
      </w:r>
    </w:p>
    <w:p w:rsidR="00EA583B" w:rsidRPr="00213A1A" w:rsidRDefault="00EA583B" w:rsidP="003B4BD1">
      <w:pPr>
        <w:pStyle w:val="ListParagraph"/>
        <w:tabs>
          <w:tab w:val="left" w:pos="1560"/>
          <w:tab w:val="left" w:pos="1843"/>
        </w:tabs>
        <w:spacing w:line="480" w:lineRule="auto"/>
        <w:ind w:left="786"/>
        <w:jc w:val="both"/>
        <w:rPr>
          <w:rFonts w:asciiTheme="majorBidi" w:hAnsiTheme="majorBidi" w:cstheme="majorBidi"/>
          <w:b/>
          <w:bCs/>
          <w:sz w:val="24"/>
          <w:szCs w:val="24"/>
        </w:rPr>
      </w:pPr>
      <w:proofErr w:type="gramStart"/>
      <w:r>
        <w:rPr>
          <w:rFonts w:ascii="Times New Roman" w:eastAsia="Times New Roman" w:hAnsi="Times New Roman"/>
          <w:sz w:val="24"/>
        </w:rPr>
        <w:lastRenderedPageBreak/>
        <w:t>dan</w:t>
      </w:r>
      <w:proofErr w:type="gramEnd"/>
      <w:r>
        <w:rPr>
          <w:rFonts w:ascii="Times New Roman" w:eastAsia="Times New Roman" w:hAnsi="Times New Roman"/>
          <w:sz w:val="24"/>
        </w:rPr>
        <w:t xml:space="preserve"> kegunaan tertentu. </w:t>
      </w:r>
      <w:proofErr w:type="gramStart"/>
      <w:r>
        <w:rPr>
          <w:rFonts w:ascii="Times New Roman" w:eastAsia="Times New Roman" w:hAnsi="Times New Roman"/>
          <w:sz w:val="24"/>
        </w:rPr>
        <w:t xml:space="preserve">Cara </w:t>
      </w:r>
      <w:r>
        <w:rPr>
          <w:rFonts w:ascii="Times New Roman" w:eastAsia="Times New Roman" w:hAnsi="Times New Roman"/>
          <w:i/>
          <w:sz w:val="24"/>
        </w:rPr>
        <w:t>ilmiah</w:t>
      </w:r>
      <w:r>
        <w:rPr>
          <w:rFonts w:ascii="Times New Roman" w:eastAsia="Times New Roman" w:hAnsi="Times New Roman"/>
          <w:sz w:val="24"/>
        </w:rPr>
        <w:t xml:space="preserve"> berarti kegiatan penelitian ini didasarkan pada ciri-ciri keilmuan, yaitu rasional, empiris, dan sistematis.</w:t>
      </w:r>
      <w:proofErr w:type="gramEnd"/>
      <w:r>
        <w:rPr>
          <w:rFonts w:ascii="Times New Roman" w:eastAsia="Times New Roman" w:hAnsi="Times New Roman"/>
          <w:sz w:val="24"/>
        </w:rPr>
        <w:t xml:space="preserve"> </w:t>
      </w:r>
      <w:r>
        <w:rPr>
          <w:rFonts w:ascii="Times New Roman" w:eastAsia="Times New Roman" w:hAnsi="Times New Roman"/>
          <w:i/>
          <w:sz w:val="24"/>
        </w:rPr>
        <w:t>Rasional</w:t>
      </w:r>
      <w:r>
        <w:rPr>
          <w:rFonts w:ascii="Times New Roman" w:eastAsia="Times New Roman" w:hAnsi="Times New Roman"/>
          <w:sz w:val="24"/>
        </w:rPr>
        <w:t xml:space="preserve"> berarti kegiatan penelitian itu dilakukan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yang masuk akal, sehingga terjangkau oleh penalaran manusia. </w:t>
      </w:r>
      <w:proofErr w:type="gramStart"/>
      <w:r>
        <w:rPr>
          <w:rFonts w:ascii="Times New Roman" w:eastAsia="Times New Roman" w:hAnsi="Times New Roman"/>
          <w:i/>
          <w:sz w:val="24"/>
        </w:rPr>
        <w:t>Empiris</w:t>
      </w:r>
      <w:r>
        <w:rPr>
          <w:rFonts w:ascii="Times New Roman" w:eastAsia="Times New Roman" w:hAnsi="Times New Roman"/>
          <w:sz w:val="24"/>
        </w:rPr>
        <w:t xml:space="preserve"> berarti cara-cara yang di gunakan.</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Sistematis</w:t>
      </w:r>
      <w:r>
        <w:rPr>
          <w:rFonts w:ascii="Times New Roman" w:eastAsia="Times New Roman" w:hAnsi="Times New Roman"/>
          <w:sz w:val="24"/>
        </w:rPr>
        <w:t xml:space="preserve"> artinya, proses yang digunakan dalam penelitian itu menggunakan</w:t>
      </w:r>
      <w:r>
        <w:rPr>
          <w:rFonts w:ascii="Times New Roman" w:eastAsia="Times New Roman" w:hAnsi="Times New Roman"/>
          <w:i/>
          <w:sz w:val="24"/>
        </w:rPr>
        <w:t xml:space="preserve"> </w:t>
      </w:r>
      <w:r>
        <w:rPr>
          <w:rFonts w:ascii="Times New Roman" w:eastAsia="Times New Roman" w:hAnsi="Times New Roman"/>
          <w:sz w:val="24"/>
        </w:rPr>
        <w:t>langkah-langkah tertentu yang bersifat logis.</w:t>
      </w:r>
      <w:proofErr w:type="gramEnd"/>
      <w:r>
        <w:rPr>
          <w:rStyle w:val="FootnoteReference"/>
          <w:rFonts w:ascii="Times New Roman" w:eastAsia="Times New Roman" w:hAnsi="Times New Roman"/>
          <w:sz w:val="24"/>
        </w:rPr>
        <w:footnoteReference w:id="3"/>
      </w:r>
    </w:p>
    <w:p w:rsidR="00F9686C" w:rsidRDefault="00F9686C" w:rsidP="00097BD5">
      <w:pPr>
        <w:pStyle w:val="ListParagraph"/>
        <w:numPr>
          <w:ilvl w:val="0"/>
          <w:numId w:val="34"/>
        </w:numPr>
        <w:tabs>
          <w:tab w:val="left" w:pos="1701"/>
          <w:tab w:val="left" w:pos="1843"/>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Macam-macam Metode Membaca Al-Qur’an</w:t>
      </w:r>
    </w:p>
    <w:p w:rsidR="00F9686C" w:rsidRDefault="003B4BD1" w:rsidP="003B4BD1">
      <w:pPr>
        <w:pStyle w:val="ListParagraph"/>
        <w:tabs>
          <w:tab w:val="left" w:pos="1560"/>
          <w:tab w:val="left" w:pos="1843"/>
        </w:tabs>
        <w:spacing w:line="480" w:lineRule="auto"/>
        <w:ind w:left="786"/>
        <w:jc w:val="both"/>
        <w:rPr>
          <w:rFonts w:ascii="Times New Roman" w:eastAsia="Times New Roman" w:hAnsi="Times New Roman"/>
          <w:sz w:val="32"/>
          <w:vertAlign w:val="superscript"/>
        </w:rPr>
      </w:pPr>
      <w:r>
        <w:rPr>
          <w:rFonts w:ascii="Times New Roman" w:eastAsia="Times New Roman" w:hAnsi="Times New Roman"/>
          <w:sz w:val="24"/>
        </w:rPr>
        <w:tab/>
      </w:r>
      <w:r w:rsidR="00FB0CE4">
        <w:rPr>
          <w:rFonts w:ascii="Times New Roman" w:eastAsia="Times New Roman" w:hAnsi="Times New Roman"/>
          <w:sz w:val="24"/>
        </w:rPr>
        <w:t xml:space="preserve">Dalam membaca Al-Qur’an terdapat beberapa </w:t>
      </w:r>
      <w:r w:rsidR="00F9686C">
        <w:rPr>
          <w:rFonts w:ascii="Times New Roman" w:eastAsia="Times New Roman" w:hAnsi="Times New Roman"/>
          <w:sz w:val="24"/>
        </w:rPr>
        <w:t>metode</w:t>
      </w:r>
      <w:r w:rsidR="00F9686C" w:rsidRPr="00F9686C">
        <w:rPr>
          <w:rFonts w:ascii="Times New Roman" w:eastAsia="Times New Roman" w:hAnsi="Times New Roman"/>
          <w:sz w:val="24"/>
        </w:rPr>
        <w:t xml:space="preserve"> yang biasa digunakan untuk membaca Al-Quran, </w:t>
      </w:r>
      <w:proofErr w:type="gramStart"/>
      <w:r w:rsidR="00F9686C" w:rsidRPr="00F9686C">
        <w:rPr>
          <w:rFonts w:ascii="Times New Roman" w:eastAsia="Times New Roman" w:hAnsi="Times New Roman"/>
          <w:sz w:val="24"/>
        </w:rPr>
        <w:t>diantaranya :</w:t>
      </w:r>
      <w:proofErr w:type="gramEnd"/>
      <w:r w:rsidR="00FB0CE4">
        <w:rPr>
          <w:rStyle w:val="FootnoteReference"/>
          <w:rFonts w:ascii="Times New Roman" w:eastAsia="Times New Roman" w:hAnsi="Times New Roman"/>
          <w:sz w:val="24"/>
        </w:rPr>
        <w:footnoteReference w:id="4"/>
      </w:r>
    </w:p>
    <w:p w:rsidR="00F9686C" w:rsidRPr="001865BD" w:rsidRDefault="001865BD" w:rsidP="00097BD5">
      <w:pPr>
        <w:pStyle w:val="ListParagraph"/>
        <w:numPr>
          <w:ilvl w:val="0"/>
          <w:numId w:val="71"/>
        </w:numPr>
        <w:tabs>
          <w:tab w:val="left" w:pos="1701"/>
          <w:tab w:val="left" w:pos="1843"/>
        </w:tabs>
        <w:spacing w:line="480" w:lineRule="auto"/>
        <w:jc w:val="both"/>
        <w:rPr>
          <w:rFonts w:asciiTheme="majorBidi" w:hAnsiTheme="majorBidi" w:cstheme="majorBidi"/>
          <w:b/>
          <w:bCs/>
          <w:sz w:val="24"/>
          <w:szCs w:val="24"/>
        </w:rPr>
      </w:pPr>
      <w:r>
        <w:rPr>
          <w:rFonts w:ascii="Times New Roman" w:eastAsia="Times New Roman" w:hAnsi="Times New Roman"/>
          <w:iCs/>
          <w:sz w:val="24"/>
        </w:rPr>
        <w:t>Metode</w:t>
      </w:r>
      <w:r w:rsidRPr="001865BD">
        <w:rPr>
          <w:rFonts w:ascii="Times New Roman" w:eastAsia="Times New Roman" w:hAnsi="Times New Roman"/>
          <w:i/>
          <w:sz w:val="24"/>
        </w:rPr>
        <w:t xml:space="preserve"> </w:t>
      </w:r>
      <w:r w:rsidR="00F9686C" w:rsidRPr="001865BD">
        <w:rPr>
          <w:rFonts w:ascii="Times New Roman" w:eastAsia="Times New Roman" w:hAnsi="Times New Roman"/>
          <w:i/>
          <w:sz w:val="24"/>
        </w:rPr>
        <w:t>Tartil</w:t>
      </w:r>
      <w:r w:rsidR="00F9686C" w:rsidRPr="001865BD">
        <w:rPr>
          <w:rFonts w:ascii="Times New Roman" w:eastAsia="Times New Roman" w:hAnsi="Times New Roman"/>
          <w:sz w:val="24"/>
        </w:rPr>
        <w:t xml:space="preserve">, berasal dari kata </w:t>
      </w:r>
      <w:r w:rsidR="00F9686C" w:rsidRPr="001865BD">
        <w:rPr>
          <w:rFonts w:ascii="Times New Roman" w:eastAsia="Times New Roman" w:hAnsi="Times New Roman"/>
          <w:i/>
          <w:sz w:val="24"/>
        </w:rPr>
        <w:t>rattal</w:t>
      </w:r>
      <w:r w:rsidR="00F9686C" w:rsidRPr="001865BD">
        <w:rPr>
          <w:rFonts w:ascii="Times New Roman" w:eastAsia="Times New Roman" w:hAnsi="Times New Roman"/>
          <w:sz w:val="24"/>
        </w:rPr>
        <w:t xml:space="preserve"> “melagukan”. </w:t>
      </w:r>
      <w:proofErr w:type="gramStart"/>
      <w:r w:rsidR="00F9686C" w:rsidRPr="001865BD">
        <w:rPr>
          <w:rFonts w:ascii="Times New Roman" w:eastAsia="Times New Roman" w:hAnsi="Times New Roman"/>
          <w:sz w:val="24"/>
        </w:rPr>
        <w:t>yaitu</w:t>
      </w:r>
      <w:proofErr w:type="gramEnd"/>
      <w:r w:rsidR="00F9686C" w:rsidRPr="001865BD">
        <w:rPr>
          <w:rFonts w:ascii="Times New Roman" w:eastAsia="Times New Roman" w:hAnsi="Times New Roman"/>
          <w:sz w:val="24"/>
        </w:rPr>
        <w:t xml:space="preserve"> agar pembaca bisa melantunkan ayat-ayat Al-Quran terdengar melodik. Serta mencakup pemahaman tentang pausa (waqaf) yang tepat pada huruf-huruf hijaiyyah agar pembaca lebih cermat dan perlahan-lahan dalam membacanya.</w:t>
      </w:r>
    </w:p>
    <w:p w:rsidR="00F9686C" w:rsidRPr="00F9686C" w:rsidRDefault="001865BD" w:rsidP="00097BD5">
      <w:pPr>
        <w:pStyle w:val="ListParagraph"/>
        <w:numPr>
          <w:ilvl w:val="0"/>
          <w:numId w:val="71"/>
        </w:numPr>
        <w:tabs>
          <w:tab w:val="left" w:pos="1701"/>
          <w:tab w:val="left" w:pos="1843"/>
        </w:tabs>
        <w:spacing w:line="480" w:lineRule="auto"/>
        <w:jc w:val="both"/>
        <w:rPr>
          <w:rFonts w:asciiTheme="majorBidi" w:hAnsiTheme="majorBidi" w:cstheme="majorBidi"/>
          <w:b/>
          <w:bCs/>
          <w:sz w:val="24"/>
          <w:szCs w:val="24"/>
        </w:rPr>
      </w:pPr>
      <w:r>
        <w:rPr>
          <w:rFonts w:ascii="Times New Roman" w:eastAsia="Times New Roman" w:hAnsi="Times New Roman"/>
          <w:iCs/>
          <w:sz w:val="24"/>
        </w:rPr>
        <w:t>Metode</w:t>
      </w:r>
      <w:r w:rsidRPr="00F9686C">
        <w:rPr>
          <w:rFonts w:ascii="Times New Roman" w:eastAsia="Times New Roman" w:hAnsi="Times New Roman"/>
          <w:i/>
          <w:sz w:val="24"/>
        </w:rPr>
        <w:t xml:space="preserve"> </w:t>
      </w:r>
      <w:r w:rsidR="00F9686C" w:rsidRPr="00F9686C">
        <w:rPr>
          <w:rFonts w:ascii="Times New Roman" w:eastAsia="Times New Roman" w:hAnsi="Times New Roman"/>
          <w:i/>
          <w:sz w:val="24"/>
        </w:rPr>
        <w:t>Tilawah</w:t>
      </w:r>
      <w:r w:rsidR="00F9686C" w:rsidRPr="00F9686C">
        <w:rPr>
          <w:rFonts w:ascii="Times New Roman" w:eastAsia="Times New Roman" w:hAnsi="Times New Roman"/>
          <w:sz w:val="24"/>
        </w:rPr>
        <w:t xml:space="preserve">, berasal dari kata </w:t>
      </w:r>
      <w:r w:rsidR="00F9686C" w:rsidRPr="00F9686C">
        <w:rPr>
          <w:rFonts w:ascii="Times New Roman" w:eastAsia="Times New Roman" w:hAnsi="Times New Roman"/>
          <w:i/>
          <w:sz w:val="24"/>
        </w:rPr>
        <w:t>tala’</w:t>
      </w:r>
      <w:r w:rsidR="00F9686C" w:rsidRPr="00F9686C">
        <w:rPr>
          <w:rFonts w:ascii="Times New Roman" w:eastAsia="Times New Roman" w:hAnsi="Times New Roman"/>
          <w:sz w:val="24"/>
        </w:rPr>
        <w:t xml:space="preserve"> “membaca secara tenang, berimbang dan menyenangkan” Cara ini yang merujuk pada pembacaan syair, yaitu </w:t>
      </w:r>
      <w:proofErr w:type="gramStart"/>
      <w:r w:rsidR="00F9686C" w:rsidRPr="00F9686C">
        <w:rPr>
          <w:rFonts w:ascii="Times New Roman" w:eastAsia="Times New Roman" w:hAnsi="Times New Roman"/>
          <w:sz w:val="24"/>
        </w:rPr>
        <w:t>cara</w:t>
      </w:r>
      <w:proofErr w:type="gramEnd"/>
      <w:r w:rsidR="00F9686C" w:rsidRPr="00F9686C">
        <w:rPr>
          <w:rFonts w:ascii="Times New Roman" w:eastAsia="Times New Roman" w:hAnsi="Times New Roman"/>
          <w:sz w:val="24"/>
        </w:rPr>
        <w:t xml:space="preserve"> sederhana untuk pendengungan atau pelaguan.</w:t>
      </w:r>
    </w:p>
    <w:p w:rsidR="00EA583B" w:rsidRPr="00EA583B" w:rsidRDefault="00EA583B" w:rsidP="00097BD5">
      <w:pPr>
        <w:pStyle w:val="ListParagraph"/>
        <w:numPr>
          <w:ilvl w:val="0"/>
          <w:numId w:val="71"/>
        </w:numPr>
        <w:tabs>
          <w:tab w:val="left" w:pos="1701"/>
          <w:tab w:val="left" w:pos="1843"/>
        </w:tabs>
        <w:spacing w:line="480" w:lineRule="auto"/>
        <w:jc w:val="both"/>
        <w:rPr>
          <w:rFonts w:asciiTheme="majorBidi" w:hAnsiTheme="majorBidi" w:cstheme="majorBidi"/>
          <w:b/>
          <w:bCs/>
          <w:sz w:val="24"/>
          <w:szCs w:val="24"/>
        </w:rPr>
      </w:pPr>
      <w:r>
        <w:rPr>
          <w:rFonts w:ascii="Times New Roman" w:eastAsia="Times New Roman" w:hAnsi="Times New Roman"/>
          <w:iCs/>
          <w:sz w:val="24"/>
        </w:rPr>
        <w:lastRenderedPageBreak/>
        <w:t xml:space="preserve">Metode </w:t>
      </w:r>
      <w:r w:rsidR="00F9686C" w:rsidRPr="00F9686C">
        <w:rPr>
          <w:rFonts w:ascii="Times New Roman" w:eastAsia="Times New Roman" w:hAnsi="Times New Roman"/>
          <w:i/>
          <w:sz w:val="24"/>
        </w:rPr>
        <w:t>Qira’ah</w:t>
      </w:r>
      <w:r w:rsidR="00F9686C" w:rsidRPr="00F9686C">
        <w:rPr>
          <w:rFonts w:ascii="Times New Roman" w:eastAsia="Times New Roman" w:hAnsi="Times New Roman"/>
          <w:sz w:val="24"/>
        </w:rPr>
        <w:t xml:space="preserve">, berasal dari kata </w:t>
      </w:r>
      <w:r w:rsidR="00F9686C" w:rsidRPr="00F9686C">
        <w:rPr>
          <w:rFonts w:ascii="Times New Roman" w:eastAsia="Times New Roman" w:hAnsi="Times New Roman"/>
          <w:i/>
          <w:sz w:val="24"/>
        </w:rPr>
        <w:t>qara’a</w:t>
      </w:r>
      <w:r w:rsidR="00F9686C" w:rsidRPr="00F9686C">
        <w:rPr>
          <w:rFonts w:ascii="Times New Roman" w:eastAsia="Times New Roman" w:hAnsi="Times New Roman"/>
          <w:sz w:val="24"/>
        </w:rPr>
        <w:t xml:space="preserve"> “membaca. Cara penggunaan seperti titik nada tinggi dan rendah, penekanan pada pola-pola durasi bacaan, pausa (</w:t>
      </w:r>
      <w:r w:rsidR="00F9686C" w:rsidRPr="00F9686C">
        <w:rPr>
          <w:rFonts w:ascii="Times New Roman" w:eastAsia="Times New Roman" w:hAnsi="Times New Roman"/>
          <w:i/>
          <w:sz w:val="24"/>
        </w:rPr>
        <w:t>waqf</w:t>
      </w:r>
      <w:r w:rsidR="00F9686C" w:rsidRPr="00F9686C">
        <w:rPr>
          <w:rFonts w:ascii="Times New Roman" w:eastAsia="Times New Roman" w:hAnsi="Times New Roman"/>
          <w:sz w:val="24"/>
        </w:rPr>
        <w:t>) dan sebagainya.</w:t>
      </w:r>
    </w:p>
    <w:p w:rsidR="00EA583B" w:rsidRPr="00EA583B" w:rsidRDefault="00EA583B" w:rsidP="00097BD5">
      <w:pPr>
        <w:pStyle w:val="ListParagraph"/>
        <w:numPr>
          <w:ilvl w:val="0"/>
          <w:numId w:val="71"/>
        </w:numPr>
        <w:tabs>
          <w:tab w:val="left" w:pos="1701"/>
          <w:tab w:val="left" w:pos="1843"/>
        </w:tabs>
        <w:spacing w:line="480" w:lineRule="auto"/>
        <w:jc w:val="both"/>
        <w:rPr>
          <w:rFonts w:asciiTheme="majorBidi" w:hAnsiTheme="majorBidi" w:cstheme="majorBidi"/>
          <w:b/>
          <w:bCs/>
          <w:sz w:val="24"/>
          <w:szCs w:val="24"/>
        </w:rPr>
      </w:pPr>
      <w:r w:rsidRPr="00EA583B">
        <w:rPr>
          <w:rFonts w:ascii="Times New Roman" w:eastAsia="Times New Roman" w:hAnsi="Times New Roman"/>
          <w:sz w:val="24"/>
        </w:rPr>
        <w:t xml:space="preserve">Metode </w:t>
      </w:r>
      <w:r w:rsidRPr="00EA583B">
        <w:rPr>
          <w:rFonts w:ascii="Times New Roman" w:eastAsia="Times New Roman" w:hAnsi="Times New Roman"/>
          <w:i/>
          <w:iCs/>
          <w:sz w:val="24"/>
        </w:rPr>
        <w:t>Iqra‟</w:t>
      </w:r>
      <w:r w:rsidRPr="00EA583B">
        <w:rPr>
          <w:rFonts w:ascii="Times New Roman" w:eastAsia="Times New Roman" w:hAnsi="Times New Roman"/>
          <w:sz w:val="24"/>
        </w:rPr>
        <w:t xml:space="preserve"> adalah suatu metode membaca Al-qur‟an yang menekankan langsung pada latihan membaca, adapun buku panduan terdiri dari 6 jilid, dimulai dari tingkat yang sederhana, tahap demi tahap sampai pada tingkatan yang sempurna.</w:t>
      </w:r>
    </w:p>
    <w:p w:rsidR="001865BD" w:rsidRDefault="00EA583B" w:rsidP="001865BD">
      <w:pPr>
        <w:pStyle w:val="ListParagraph"/>
        <w:tabs>
          <w:tab w:val="left" w:pos="1843"/>
        </w:tabs>
        <w:spacing w:line="480" w:lineRule="auto"/>
        <w:ind w:left="1146"/>
        <w:jc w:val="both"/>
        <w:rPr>
          <w:rFonts w:ascii="Times New Roman" w:eastAsia="Times New Roman" w:hAnsi="Times New Roman"/>
          <w:sz w:val="24"/>
        </w:rPr>
      </w:pPr>
      <w:r>
        <w:rPr>
          <w:rFonts w:ascii="Times New Roman" w:eastAsia="Times New Roman" w:hAnsi="Times New Roman"/>
          <w:sz w:val="24"/>
        </w:rPr>
        <w:tab/>
      </w:r>
      <w:r w:rsidRPr="00EA583B">
        <w:rPr>
          <w:rFonts w:ascii="Times New Roman" w:eastAsia="Times New Roman" w:hAnsi="Times New Roman"/>
          <w:sz w:val="24"/>
        </w:rPr>
        <w:t xml:space="preserve">Metode </w:t>
      </w:r>
      <w:r w:rsidRPr="00EA583B">
        <w:rPr>
          <w:rFonts w:ascii="Times New Roman" w:eastAsia="Times New Roman" w:hAnsi="Times New Roman"/>
          <w:i/>
          <w:iCs/>
          <w:sz w:val="24"/>
        </w:rPr>
        <w:t>iqra‟</w:t>
      </w:r>
      <w:r w:rsidRPr="00EA583B">
        <w:rPr>
          <w:rFonts w:ascii="Times New Roman" w:eastAsia="Times New Roman" w:hAnsi="Times New Roman"/>
          <w:sz w:val="24"/>
        </w:rPr>
        <w:t xml:space="preserve"> ini dalam perakteknya tidak memerlukan alat bermacam-macam, karena ditekankan pada bacaannya </w:t>
      </w:r>
      <w:proofErr w:type="gramStart"/>
      <w:r w:rsidRPr="00EA583B">
        <w:rPr>
          <w:rFonts w:ascii="Times New Roman" w:eastAsia="Times New Roman" w:hAnsi="Times New Roman"/>
          <w:sz w:val="24"/>
        </w:rPr>
        <w:t>( membaca</w:t>
      </w:r>
      <w:proofErr w:type="gramEnd"/>
      <w:r w:rsidRPr="00EA583B">
        <w:rPr>
          <w:rFonts w:ascii="Times New Roman" w:eastAsia="Times New Roman" w:hAnsi="Times New Roman"/>
          <w:sz w:val="24"/>
        </w:rPr>
        <w:t xml:space="preserve"> huruf Al-qur‟an dengan fasih), bacaan langsung tanpa dieja, artinya diperkenalkan nama-nama huruf hijaiyah dengan cara belajar siswa aktif (CBSA) dan lebih bersifat individu.</w:t>
      </w:r>
    </w:p>
    <w:p w:rsidR="00EA583B" w:rsidRPr="001865BD" w:rsidRDefault="001865BD" w:rsidP="00097BD5">
      <w:pPr>
        <w:pStyle w:val="ListParagraph"/>
        <w:numPr>
          <w:ilvl w:val="0"/>
          <w:numId w:val="71"/>
        </w:numPr>
        <w:tabs>
          <w:tab w:val="left" w:pos="1843"/>
        </w:tabs>
        <w:spacing w:line="480" w:lineRule="auto"/>
        <w:jc w:val="both"/>
        <w:rPr>
          <w:rFonts w:ascii="Times New Roman" w:eastAsia="Times New Roman" w:hAnsi="Times New Roman"/>
          <w:sz w:val="24"/>
        </w:rPr>
      </w:pPr>
      <w:r>
        <w:rPr>
          <w:rFonts w:ascii="Times New Roman" w:eastAsia="Times New Roman" w:hAnsi="Times New Roman"/>
          <w:sz w:val="24"/>
        </w:rPr>
        <w:t>metode Al-barqy s</w:t>
      </w:r>
      <w:r w:rsidRPr="001865BD">
        <w:rPr>
          <w:rFonts w:ascii="Times New Roman" w:eastAsia="Times New Roman" w:hAnsi="Times New Roman"/>
          <w:sz w:val="24"/>
        </w:rPr>
        <w:t xml:space="preserve">ecara bahasa pengertian </w:t>
      </w:r>
      <w:r w:rsidRPr="001865BD">
        <w:rPr>
          <w:rFonts w:ascii="Times New Roman" w:eastAsia="Times New Roman" w:hAnsi="Times New Roman"/>
          <w:i/>
          <w:sz w:val="24"/>
        </w:rPr>
        <w:t>Al-barqy</w:t>
      </w:r>
      <w:r w:rsidRPr="001865BD">
        <w:rPr>
          <w:rFonts w:ascii="Times New Roman" w:eastAsia="Times New Roman" w:hAnsi="Times New Roman"/>
          <w:sz w:val="24"/>
        </w:rPr>
        <w:t xml:space="preserve"> adalah secepat kilat, sedang secara istilah pengertian Al-barqy adalah sebuah metode pembelajaran Al-qur‟an yang tersusun secara praktis, agar para santri atau peserta didik yang belajar menggunakan metode mampu membaca Al-qur‟an dengan baik dan dalam waktu yang relative singkat.</w:t>
      </w:r>
      <w:r>
        <w:rPr>
          <w:rStyle w:val="FootnoteReference"/>
          <w:rFonts w:ascii="Times New Roman" w:eastAsia="Times New Roman" w:hAnsi="Times New Roman"/>
          <w:sz w:val="24"/>
        </w:rPr>
        <w:footnoteReference w:id="5"/>
      </w:r>
    </w:p>
    <w:p w:rsidR="001865BD" w:rsidRDefault="001865BD" w:rsidP="001865BD">
      <w:pPr>
        <w:pStyle w:val="ListParagraph"/>
        <w:tabs>
          <w:tab w:val="left" w:pos="1843"/>
        </w:tabs>
        <w:spacing w:line="480" w:lineRule="auto"/>
        <w:ind w:left="1146"/>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Metode Al-barqy ini adalah sebuah buku sederhana yang dikemas sebagai tuntunan membaca huruf Al-qur‟an, metode ini menggunakan metode semi SAS, yaitu sifatnya analitik dan sintetik.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Maksud dari pola diatas adalah metode Al-barqi memiliki kemampuan </w:t>
      </w:r>
      <w:r>
        <w:rPr>
          <w:rFonts w:ascii="Times New Roman" w:eastAsia="Times New Roman" w:hAnsi="Times New Roman"/>
          <w:sz w:val="24"/>
        </w:rPr>
        <w:lastRenderedPageBreak/>
        <w:t>dalam memisah huruf, memadu suatu bunyi atau suatu huruf dan perkataan serta diusahakan setiap struktur mempunyai arti dan mudah diingat.</w:t>
      </w:r>
      <w:proofErr w:type="gramEnd"/>
    </w:p>
    <w:p w:rsidR="001865BD" w:rsidRDefault="001865BD" w:rsidP="00097BD5">
      <w:pPr>
        <w:pStyle w:val="ListParagraph"/>
        <w:numPr>
          <w:ilvl w:val="0"/>
          <w:numId w:val="71"/>
        </w:numPr>
        <w:tabs>
          <w:tab w:val="left" w:pos="1843"/>
        </w:tabs>
        <w:spacing w:line="480" w:lineRule="auto"/>
        <w:jc w:val="both"/>
        <w:rPr>
          <w:rFonts w:ascii="Times New Roman" w:eastAsia="Times New Roman" w:hAnsi="Times New Roman"/>
          <w:sz w:val="24"/>
        </w:rPr>
      </w:pPr>
      <w:r>
        <w:rPr>
          <w:rFonts w:ascii="Times New Roman" w:eastAsia="Times New Roman" w:hAnsi="Times New Roman"/>
          <w:sz w:val="24"/>
        </w:rPr>
        <w:t xml:space="preserve">Metode ummi adalah sebuah metode yang di gunakan dalam pembelajaran membaca Al-Qur‟an yang mudah menyenangkan dan menyentuh hati, yang diciptakan oleh </w:t>
      </w:r>
      <w:r>
        <w:rPr>
          <w:rFonts w:ascii="Times New Roman" w:eastAsia="Times New Roman" w:hAnsi="Times New Roman"/>
          <w:i/>
          <w:sz w:val="24"/>
        </w:rPr>
        <w:t>ummi foundation</w:t>
      </w:r>
      <w:r>
        <w:rPr>
          <w:rFonts w:ascii="Times New Roman" w:eastAsia="Times New Roman" w:hAnsi="Times New Roman"/>
          <w:sz w:val="24"/>
        </w:rPr>
        <w:t xml:space="preserve">. Kekuatan mutu yang dibangun </w:t>
      </w:r>
      <w:r>
        <w:rPr>
          <w:rFonts w:ascii="Times New Roman" w:eastAsia="Times New Roman" w:hAnsi="Times New Roman"/>
          <w:i/>
          <w:sz w:val="24"/>
        </w:rPr>
        <w:t>Ummi Foundation</w:t>
      </w:r>
      <w:r>
        <w:rPr>
          <w:rFonts w:ascii="Times New Roman" w:eastAsia="Times New Roman" w:hAnsi="Times New Roman"/>
          <w:sz w:val="24"/>
        </w:rPr>
        <w:t xml:space="preserve"> ada dari 3 hal yaitu: Metode yang bermutu, guruyang bermutu, sistem yang berbasis mutu, yaitu berkualitas dengan baik.</w:t>
      </w:r>
      <w:r>
        <w:rPr>
          <w:rStyle w:val="FootnoteReference"/>
          <w:rFonts w:ascii="Times New Roman" w:eastAsia="Times New Roman" w:hAnsi="Times New Roman"/>
          <w:sz w:val="24"/>
        </w:rPr>
        <w:footnoteReference w:id="6"/>
      </w:r>
    </w:p>
    <w:p w:rsidR="001865BD" w:rsidRPr="001865BD" w:rsidRDefault="001865BD" w:rsidP="001865BD">
      <w:pPr>
        <w:pStyle w:val="ListParagraph"/>
        <w:tabs>
          <w:tab w:val="left" w:pos="1843"/>
        </w:tabs>
        <w:spacing w:line="480" w:lineRule="auto"/>
        <w:ind w:left="1146"/>
        <w:jc w:val="both"/>
        <w:rPr>
          <w:rFonts w:ascii="Times New Roman" w:eastAsia="Times New Roman" w:hAnsi="Times New Roman"/>
          <w:sz w:val="24"/>
        </w:rPr>
      </w:pPr>
      <w:r>
        <w:rPr>
          <w:rFonts w:ascii="Times New Roman" w:eastAsia="Times New Roman" w:hAnsi="Times New Roman"/>
          <w:sz w:val="24"/>
        </w:rPr>
        <w:tab/>
      </w:r>
      <w:proofErr w:type="gramStart"/>
      <w:r w:rsidRPr="001865BD">
        <w:rPr>
          <w:rFonts w:ascii="Times New Roman" w:eastAsia="Times New Roman" w:hAnsi="Times New Roman"/>
          <w:sz w:val="24"/>
        </w:rPr>
        <w:t xml:space="preserve">Ummi bermakna “ibuku” (berasal dari bahasa Arab dari kata“Ummun” dengan tambahan </w:t>
      </w:r>
      <w:r w:rsidRPr="001865BD">
        <w:rPr>
          <w:rFonts w:ascii="Times New Roman" w:eastAsia="Times New Roman" w:hAnsi="Times New Roman"/>
          <w:i/>
          <w:sz w:val="24"/>
        </w:rPr>
        <w:t>ya’ mutakalim</w:t>
      </w:r>
      <w:r w:rsidRPr="001865BD">
        <w:rPr>
          <w:rFonts w:ascii="Times New Roman" w:eastAsia="Times New Roman" w:hAnsi="Times New Roman"/>
          <w:sz w:val="24"/>
        </w:rPr>
        <w:t>.</w:t>
      </w:r>
      <w:proofErr w:type="gramEnd"/>
      <w:r w:rsidRPr="001865BD">
        <w:rPr>
          <w:rFonts w:ascii="Times New Roman" w:eastAsia="Times New Roman" w:hAnsi="Times New Roman"/>
          <w:sz w:val="24"/>
        </w:rPr>
        <w:t xml:space="preserve"> </w:t>
      </w:r>
      <w:proofErr w:type="gramStart"/>
      <w:r w:rsidRPr="001865BD">
        <w:rPr>
          <w:rFonts w:ascii="Times New Roman" w:eastAsia="Times New Roman" w:hAnsi="Times New Roman"/>
          <w:sz w:val="24"/>
        </w:rPr>
        <w:t>Kita sebagai manusia harus menghormati dan mengingat jasa Ibu.</w:t>
      </w:r>
      <w:proofErr w:type="gramEnd"/>
      <w:r w:rsidRPr="001865BD">
        <w:rPr>
          <w:rFonts w:ascii="Times New Roman" w:eastAsia="Times New Roman" w:hAnsi="Times New Roman"/>
          <w:sz w:val="24"/>
        </w:rPr>
        <w:t xml:space="preserve"> </w:t>
      </w:r>
      <w:proofErr w:type="gramStart"/>
      <w:r w:rsidRPr="001865BD">
        <w:rPr>
          <w:rFonts w:ascii="Times New Roman" w:eastAsia="Times New Roman" w:hAnsi="Times New Roman"/>
          <w:sz w:val="24"/>
        </w:rPr>
        <w:t>Tiada orang yang paling berjasa pada kita semua kecuali orang tua kita terutama Ibu.</w:t>
      </w:r>
      <w:proofErr w:type="gramEnd"/>
      <w:r w:rsidRPr="001865BD">
        <w:rPr>
          <w:rFonts w:ascii="Times New Roman" w:eastAsia="Times New Roman" w:hAnsi="Times New Roman"/>
          <w:sz w:val="24"/>
        </w:rPr>
        <w:t xml:space="preserve"> </w:t>
      </w:r>
      <w:proofErr w:type="gramStart"/>
      <w:r w:rsidRPr="001865BD">
        <w:rPr>
          <w:rFonts w:ascii="Times New Roman" w:eastAsia="Times New Roman" w:hAnsi="Times New Roman"/>
          <w:sz w:val="24"/>
        </w:rPr>
        <w:t>Ibu lah yang telah mengajarkan banyak hal kepada kita, juga mengajarkan pengetahuan pada kita.</w:t>
      </w:r>
      <w:proofErr w:type="gramEnd"/>
      <w:r w:rsidRPr="001865BD">
        <w:rPr>
          <w:rFonts w:ascii="Times New Roman" w:eastAsia="Times New Roman" w:hAnsi="Times New Roman"/>
          <w:sz w:val="24"/>
        </w:rPr>
        <w:t xml:space="preserve"> </w:t>
      </w:r>
      <w:proofErr w:type="gramStart"/>
      <w:r w:rsidRPr="001865BD">
        <w:rPr>
          <w:rFonts w:ascii="Times New Roman" w:eastAsia="Times New Roman" w:hAnsi="Times New Roman"/>
          <w:sz w:val="24"/>
        </w:rPr>
        <w:t>Dalam pembelajaran membaca Al-Qur‟an metode Ummi menggunakan sebuah pendekatan.</w:t>
      </w:r>
      <w:proofErr w:type="gramEnd"/>
      <w:r w:rsidRPr="001865BD">
        <w:rPr>
          <w:rFonts w:ascii="Times New Roman" w:eastAsia="Times New Roman" w:hAnsi="Times New Roman"/>
          <w:sz w:val="24"/>
        </w:rPr>
        <w:t xml:space="preserve"> </w:t>
      </w:r>
      <w:proofErr w:type="gramStart"/>
      <w:r w:rsidRPr="001865BD">
        <w:rPr>
          <w:rFonts w:ascii="Times New Roman" w:eastAsia="Times New Roman" w:hAnsi="Times New Roman"/>
          <w:sz w:val="24"/>
        </w:rPr>
        <w:t>Pendekatan itu pendekatan seorang ibu yang pada hakikatnya pendekatan seorang ibu.</w:t>
      </w:r>
      <w:proofErr w:type="gramEnd"/>
    </w:p>
    <w:p w:rsidR="00FB0CE4" w:rsidRDefault="00FB0CE4" w:rsidP="003B4BD1">
      <w:pPr>
        <w:tabs>
          <w:tab w:val="left" w:pos="1560"/>
          <w:tab w:val="left" w:pos="1843"/>
        </w:tabs>
        <w:spacing w:line="480" w:lineRule="auto"/>
        <w:ind w:left="786"/>
        <w:jc w:val="both"/>
        <w:rPr>
          <w:rFonts w:asciiTheme="majorBidi" w:hAnsiTheme="majorBidi" w:cstheme="majorBidi"/>
          <w:b/>
          <w:bCs/>
          <w:sz w:val="24"/>
          <w:szCs w:val="24"/>
        </w:rPr>
      </w:pPr>
      <w:r>
        <w:rPr>
          <w:rFonts w:ascii="Times New Roman" w:eastAsia="Times New Roman" w:hAnsi="Times New Roman"/>
          <w:sz w:val="24"/>
        </w:rPr>
        <w:tab/>
      </w:r>
      <w:proofErr w:type="gramStart"/>
      <w:r w:rsidR="00F9686C" w:rsidRPr="00FB0CE4">
        <w:rPr>
          <w:rFonts w:ascii="Times New Roman" w:eastAsia="Times New Roman" w:hAnsi="Times New Roman"/>
          <w:sz w:val="24"/>
        </w:rPr>
        <w:t>Urgensi  membaca</w:t>
      </w:r>
      <w:proofErr w:type="gramEnd"/>
      <w:r w:rsidR="00F9686C" w:rsidRPr="00FB0CE4">
        <w:rPr>
          <w:rFonts w:ascii="Times New Roman" w:eastAsia="Times New Roman" w:hAnsi="Times New Roman"/>
          <w:sz w:val="24"/>
        </w:rPr>
        <w:t xml:space="preserve">  Al-Quran  dalam  pemahaman  ajaran  Islam</w:t>
      </w:r>
      <w:r>
        <w:rPr>
          <w:rFonts w:asciiTheme="majorBidi" w:hAnsiTheme="majorBidi" w:cstheme="majorBidi"/>
          <w:b/>
          <w:bCs/>
          <w:sz w:val="24"/>
          <w:szCs w:val="24"/>
        </w:rPr>
        <w:t xml:space="preserve"> </w:t>
      </w:r>
      <w:r w:rsidR="00F9686C">
        <w:rPr>
          <w:rFonts w:ascii="Times New Roman" w:eastAsia="Times New Roman" w:hAnsi="Times New Roman"/>
          <w:sz w:val="24"/>
        </w:rPr>
        <w:t xml:space="preserve">merupakan syarat pengukuran tingkat kemampuan orang tersebut dalam </w:t>
      </w:r>
      <w:r w:rsidR="00F9686C">
        <w:rPr>
          <w:rFonts w:ascii="Times New Roman" w:eastAsia="Times New Roman" w:hAnsi="Times New Roman"/>
          <w:sz w:val="24"/>
        </w:rPr>
        <w:lastRenderedPageBreak/>
        <w:t>mendalaminya, baik dari pembelajarannya, dalam segi</w:t>
      </w:r>
      <w:r>
        <w:rPr>
          <w:rFonts w:ascii="Times New Roman" w:eastAsia="Times New Roman" w:hAnsi="Times New Roman"/>
          <w:sz w:val="24"/>
        </w:rPr>
        <w:t xml:space="preserve"> prakteknya yang berbahasa Arab.</w:t>
      </w:r>
      <w:r>
        <w:rPr>
          <w:rStyle w:val="FootnoteReference"/>
          <w:rFonts w:ascii="Times New Roman" w:eastAsia="Times New Roman" w:hAnsi="Times New Roman"/>
          <w:sz w:val="24"/>
        </w:rPr>
        <w:footnoteReference w:id="7"/>
      </w:r>
    </w:p>
    <w:p w:rsidR="00F9686C" w:rsidRPr="00FB0CE4" w:rsidRDefault="00FB0CE4" w:rsidP="003B4BD1">
      <w:pPr>
        <w:tabs>
          <w:tab w:val="left" w:pos="1560"/>
          <w:tab w:val="left" w:pos="1843"/>
        </w:tabs>
        <w:spacing w:line="480" w:lineRule="auto"/>
        <w:ind w:left="786"/>
        <w:jc w:val="both"/>
        <w:rPr>
          <w:rFonts w:asciiTheme="majorBidi" w:hAnsiTheme="majorBidi" w:cstheme="majorBidi"/>
          <w:b/>
          <w:bCs/>
          <w:sz w:val="24"/>
          <w:szCs w:val="24"/>
        </w:rPr>
      </w:pPr>
      <w:r>
        <w:rPr>
          <w:rFonts w:ascii="Times New Roman" w:eastAsia="Times New Roman" w:hAnsi="Times New Roman"/>
          <w:sz w:val="24"/>
        </w:rPr>
        <w:tab/>
      </w:r>
      <w:proofErr w:type="gramStart"/>
      <w:r w:rsidR="00F9686C" w:rsidRPr="00FB0CE4">
        <w:rPr>
          <w:rFonts w:ascii="Times New Roman" w:eastAsia="Times New Roman" w:hAnsi="Times New Roman"/>
          <w:sz w:val="24"/>
        </w:rPr>
        <w:t>Membaca Al-Quran sudah menjadi kebiasaan beribadah bagi umat Islam.</w:t>
      </w:r>
      <w:proofErr w:type="gramEnd"/>
      <w:r w:rsidR="00F9686C" w:rsidRPr="00FB0CE4">
        <w:rPr>
          <w:rFonts w:ascii="Times New Roman" w:eastAsia="Times New Roman" w:hAnsi="Times New Roman"/>
          <w:sz w:val="24"/>
        </w:rPr>
        <w:t xml:space="preserve"> </w:t>
      </w:r>
      <w:proofErr w:type="gramStart"/>
      <w:r w:rsidR="00F9686C" w:rsidRPr="00FB0CE4">
        <w:rPr>
          <w:rFonts w:ascii="Times New Roman" w:eastAsia="Times New Roman" w:hAnsi="Times New Roman"/>
          <w:sz w:val="24"/>
        </w:rPr>
        <w:t>Dengan memahami isi dari makna kandungan ayat-ayat Al-Quran berarti kita memaknai segala titah dari Allah SWT.</w:t>
      </w:r>
      <w:proofErr w:type="gramEnd"/>
      <w:r w:rsidR="00F9686C" w:rsidRPr="00FB0CE4">
        <w:rPr>
          <w:rFonts w:ascii="Times New Roman" w:eastAsia="Times New Roman" w:hAnsi="Times New Roman"/>
          <w:sz w:val="24"/>
        </w:rPr>
        <w:t xml:space="preserve"> </w:t>
      </w:r>
      <w:proofErr w:type="gramStart"/>
      <w:r w:rsidR="00F9686C" w:rsidRPr="00FB0CE4">
        <w:rPr>
          <w:rFonts w:ascii="Times New Roman" w:eastAsia="Times New Roman" w:hAnsi="Times New Roman"/>
          <w:sz w:val="24"/>
        </w:rPr>
        <w:t>membaca</w:t>
      </w:r>
      <w:proofErr w:type="gramEnd"/>
      <w:r w:rsidR="00F9686C" w:rsidRPr="00FB0CE4">
        <w:rPr>
          <w:rFonts w:ascii="Times New Roman" w:eastAsia="Times New Roman" w:hAnsi="Times New Roman"/>
          <w:sz w:val="24"/>
        </w:rPr>
        <w:t xml:space="preserve"> Al-Quran harus memperhatikan adab dan tata cara yang baik seperti memahami ilmu tajwid. </w:t>
      </w:r>
      <w:proofErr w:type="gramStart"/>
      <w:r w:rsidR="00F9686C" w:rsidRPr="00FB0CE4">
        <w:rPr>
          <w:rFonts w:ascii="Times New Roman" w:eastAsia="Times New Roman" w:hAnsi="Times New Roman"/>
          <w:sz w:val="24"/>
        </w:rPr>
        <w:t>Al-Quran sendiri diturunkan membawa keistimewaan misalnya sebagai penyejuk hati yang gundah serta sebagai petunjuk bagi yang hak dan bathil.</w:t>
      </w:r>
      <w:proofErr w:type="gramEnd"/>
    </w:p>
    <w:p w:rsidR="0044130E" w:rsidRDefault="00E479E0" w:rsidP="00097BD5">
      <w:pPr>
        <w:pStyle w:val="ListParagraph"/>
        <w:numPr>
          <w:ilvl w:val="0"/>
          <w:numId w:val="3"/>
        </w:numPr>
        <w:tabs>
          <w:tab w:val="left" w:pos="1701"/>
          <w:tab w:val="left" w:pos="1843"/>
        </w:tabs>
        <w:spacing w:line="480" w:lineRule="auto"/>
        <w:ind w:left="426" w:hanging="426"/>
        <w:jc w:val="both"/>
        <w:rPr>
          <w:rFonts w:asciiTheme="majorBidi" w:hAnsiTheme="majorBidi" w:cstheme="majorBidi"/>
          <w:b/>
          <w:bCs/>
          <w:sz w:val="24"/>
          <w:szCs w:val="24"/>
        </w:rPr>
      </w:pPr>
      <w:r w:rsidRPr="0044130E">
        <w:rPr>
          <w:rFonts w:asciiTheme="majorBidi" w:hAnsiTheme="majorBidi" w:cstheme="majorBidi"/>
          <w:b/>
          <w:bCs/>
          <w:sz w:val="24"/>
          <w:szCs w:val="24"/>
        </w:rPr>
        <w:t>Metode An-Nahdliyah</w:t>
      </w:r>
    </w:p>
    <w:p w:rsidR="0044130E" w:rsidRDefault="0044130E" w:rsidP="00097BD5">
      <w:pPr>
        <w:pStyle w:val="ListParagraph"/>
        <w:numPr>
          <w:ilvl w:val="0"/>
          <w:numId w:val="72"/>
        </w:numPr>
        <w:tabs>
          <w:tab w:val="left" w:pos="1701"/>
          <w:tab w:val="left" w:pos="1843"/>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Pengertian Metode </w:t>
      </w:r>
      <w:r w:rsidRPr="0044130E">
        <w:rPr>
          <w:rFonts w:asciiTheme="majorBidi" w:hAnsiTheme="majorBidi" w:cstheme="majorBidi"/>
          <w:b/>
          <w:bCs/>
          <w:sz w:val="24"/>
          <w:szCs w:val="24"/>
        </w:rPr>
        <w:t>An-Nahdliyah</w:t>
      </w:r>
    </w:p>
    <w:p w:rsidR="00B50D4E" w:rsidRPr="0044130E" w:rsidRDefault="0044130E" w:rsidP="003B4BD1">
      <w:pPr>
        <w:pStyle w:val="ListParagraph"/>
        <w:tabs>
          <w:tab w:val="left" w:pos="1560"/>
          <w:tab w:val="left" w:pos="1843"/>
        </w:tabs>
        <w:spacing w:line="480" w:lineRule="auto"/>
        <w:ind w:left="786"/>
        <w:jc w:val="both"/>
        <w:rPr>
          <w:rFonts w:asciiTheme="majorBidi" w:hAnsiTheme="majorBidi" w:cstheme="majorBidi"/>
          <w:b/>
          <w:bCs/>
          <w:sz w:val="24"/>
          <w:szCs w:val="24"/>
        </w:rPr>
      </w:pPr>
      <w:r>
        <w:rPr>
          <w:rFonts w:asciiTheme="majorBidi" w:hAnsiTheme="majorBidi" w:cstheme="majorBidi"/>
          <w:b/>
          <w:bCs/>
          <w:sz w:val="24"/>
          <w:szCs w:val="24"/>
        </w:rPr>
        <w:tab/>
      </w:r>
      <w:r w:rsidR="00E479E0" w:rsidRPr="0044130E">
        <w:rPr>
          <w:rFonts w:asciiTheme="majorBidi" w:hAnsiTheme="majorBidi" w:cstheme="majorBidi"/>
          <w:sz w:val="24"/>
          <w:szCs w:val="24"/>
        </w:rPr>
        <w:t xml:space="preserve">Metode merupakan sebuah </w:t>
      </w:r>
      <w:proofErr w:type="gramStart"/>
      <w:r w:rsidR="00E479E0" w:rsidRPr="0044130E">
        <w:rPr>
          <w:rFonts w:asciiTheme="majorBidi" w:hAnsiTheme="majorBidi" w:cstheme="majorBidi"/>
          <w:sz w:val="24"/>
          <w:szCs w:val="24"/>
        </w:rPr>
        <w:t>cara</w:t>
      </w:r>
      <w:proofErr w:type="gramEnd"/>
      <w:r w:rsidR="00E479E0" w:rsidRPr="0044130E">
        <w:rPr>
          <w:rFonts w:asciiTheme="majorBidi" w:hAnsiTheme="majorBidi" w:cstheme="majorBidi"/>
          <w:sz w:val="24"/>
          <w:szCs w:val="24"/>
        </w:rPr>
        <w:t xml:space="preserve">, yaitu cara kerja untuk memahami persoalan yang akan di kaji. Menurut Peter R. Senn yang dikutip Mujamil Qomar bahwa metode merupakan suatu prosedur atau </w:t>
      </w:r>
      <w:proofErr w:type="gramStart"/>
      <w:r w:rsidR="00E479E0" w:rsidRPr="0044130E">
        <w:rPr>
          <w:rFonts w:asciiTheme="majorBidi" w:hAnsiTheme="majorBidi" w:cstheme="majorBidi"/>
          <w:sz w:val="24"/>
          <w:szCs w:val="24"/>
        </w:rPr>
        <w:t>cara</w:t>
      </w:r>
      <w:proofErr w:type="gramEnd"/>
      <w:r w:rsidR="00E479E0" w:rsidRPr="0044130E">
        <w:rPr>
          <w:rFonts w:asciiTheme="majorBidi" w:hAnsiTheme="majorBidi" w:cstheme="majorBidi"/>
          <w:sz w:val="24"/>
          <w:szCs w:val="24"/>
        </w:rPr>
        <w:t xml:space="preserve"> mengetahui sesuatu, yang mempunyai la</w:t>
      </w:r>
      <w:r w:rsidR="00A33099" w:rsidRPr="0044130E">
        <w:rPr>
          <w:rFonts w:asciiTheme="majorBidi" w:hAnsiTheme="majorBidi" w:cstheme="majorBidi"/>
          <w:sz w:val="24"/>
          <w:szCs w:val="24"/>
        </w:rPr>
        <w:t>ngkah-langkah yang sistematis.</w:t>
      </w:r>
      <w:r w:rsidR="00E479E0" w:rsidRPr="0044130E">
        <w:rPr>
          <w:rFonts w:asciiTheme="majorBidi" w:hAnsiTheme="majorBidi" w:cstheme="majorBidi"/>
          <w:sz w:val="24"/>
          <w:szCs w:val="24"/>
        </w:rPr>
        <w:t xml:space="preserve"> </w:t>
      </w:r>
      <w:r w:rsidR="004077BF" w:rsidRPr="0044130E">
        <w:rPr>
          <w:rFonts w:asciiTheme="majorBidi" w:hAnsiTheme="majorBidi" w:cstheme="majorBidi"/>
          <w:sz w:val="24"/>
          <w:szCs w:val="24"/>
        </w:rPr>
        <w:t xml:space="preserve">Sedangkan </w:t>
      </w:r>
      <w:r w:rsidR="00E479E0" w:rsidRPr="0044130E">
        <w:rPr>
          <w:rFonts w:asciiTheme="majorBidi" w:hAnsiTheme="majorBidi" w:cstheme="majorBidi"/>
          <w:sz w:val="24"/>
          <w:szCs w:val="24"/>
        </w:rPr>
        <w:t xml:space="preserve">An-Nahdliyah </w:t>
      </w:r>
      <w:r w:rsidR="004077BF" w:rsidRPr="0044130E">
        <w:rPr>
          <w:rFonts w:asciiTheme="majorBidi" w:hAnsiTheme="majorBidi" w:cstheme="majorBidi"/>
          <w:sz w:val="24"/>
          <w:szCs w:val="24"/>
        </w:rPr>
        <w:t xml:space="preserve">merupan </w:t>
      </w:r>
      <w:proofErr w:type="gramStart"/>
      <w:r w:rsidR="004077BF" w:rsidRPr="0044130E">
        <w:rPr>
          <w:rFonts w:asciiTheme="majorBidi" w:hAnsiTheme="majorBidi" w:cstheme="majorBidi"/>
          <w:sz w:val="24"/>
          <w:szCs w:val="24"/>
        </w:rPr>
        <w:t>nama</w:t>
      </w:r>
      <w:proofErr w:type="gramEnd"/>
      <w:r w:rsidR="004077BF" w:rsidRPr="0044130E">
        <w:rPr>
          <w:rFonts w:asciiTheme="majorBidi" w:hAnsiTheme="majorBidi" w:cstheme="majorBidi"/>
          <w:sz w:val="24"/>
          <w:szCs w:val="24"/>
        </w:rPr>
        <w:t xml:space="preserve"> yang </w:t>
      </w:r>
      <w:r w:rsidR="00E479E0" w:rsidRPr="0044130E">
        <w:rPr>
          <w:rFonts w:asciiTheme="majorBidi" w:hAnsiTheme="majorBidi" w:cstheme="majorBidi"/>
          <w:sz w:val="24"/>
          <w:szCs w:val="24"/>
        </w:rPr>
        <w:t xml:space="preserve">diambil dari sebuah organisasi sosial keagamaan terbesar di Indonesia, yaitu Nahdlatul Ulama’ artinya kebangkitan ulama’. Dari kata Nahdlatul Ulama’ inilah kemudian dikembangkan menjadi metode pembelajaran Al-Qur’an, yang di beri </w:t>
      </w:r>
      <w:proofErr w:type="gramStart"/>
      <w:r w:rsidR="00E479E0" w:rsidRPr="0044130E">
        <w:rPr>
          <w:rFonts w:asciiTheme="majorBidi" w:hAnsiTheme="majorBidi" w:cstheme="majorBidi"/>
          <w:sz w:val="24"/>
          <w:szCs w:val="24"/>
        </w:rPr>
        <w:lastRenderedPageBreak/>
        <w:t>nama</w:t>
      </w:r>
      <w:proofErr w:type="gramEnd"/>
      <w:r w:rsidR="00E479E0" w:rsidRPr="0044130E">
        <w:rPr>
          <w:rFonts w:asciiTheme="majorBidi" w:hAnsiTheme="majorBidi" w:cstheme="majorBidi"/>
          <w:sz w:val="24"/>
          <w:szCs w:val="24"/>
        </w:rPr>
        <w:t xml:space="preserve"> “Metode Cepat Tanggap Belajar Al-Qur’an An-Nahdliyah” yang di</w:t>
      </w:r>
      <w:r w:rsidR="008B3530" w:rsidRPr="0044130E">
        <w:rPr>
          <w:rFonts w:asciiTheme="majorBidi" w:hAnsiTheme="majorBidi" w:cstheme="majorBidi"/>
          <w:sz w:val="24"/>
          <w:szCs w:val="24"/>
        </w:rPr>
        <w:t>lakukan pada akhir tahun 1990.</w:t>
      </w:r>
      <w:r w:rsidR="008B3530">
        <w:rPr>
          <w:rStyle w:val="FootnoteReference"/>
          <w:rFonts w:asciiTheme="majorBidi" w:hAnsiTheme="majorBidi" w:cstheme="majorBidi"/>
          <w:sz w:val="24"/>
          <w:szCs w:val="24"/>
        </w:rPr>
        <w:footnoteReference w:id="8"/>
      </w:r>
    </w:p>
    <w:p w:rsidR="00B50D4E" w:rsidRPr="003B4BD1" w:rsidRDefault="00B50D4E" w:rsidP="003B4BD1">
      <w:pPr>
        <w:pStyle w:val="ListParagraph"/>
        <w:tabs>
          <w:tab w:val="left" w:pos="1560"/>
          <w:tab w:val="left" w:pos="1843"/>
        </w:tabs>
        <w:spacing w:line="480" w:lineRule="auto"/>
        <w:ind w:left="786"/>
        <w:jc w:val="both"/>
        <w:rPr>
          <w:rFonts w:asciiTheme="majorBidi" w:hAnsiTheme="majorBidi" w:cstheme="majorBidi"/>
          <w:sz w:val="24"/>
          <w:szCs w:val="24"/>
        </w:rPr>
      </w:pPr>
      <w:r>
        <w:rPr>
          <w:rFonts w:asciiTheme="majorBidi" w:hAnsiTheme="majorBidi" w:cstheme="majorBidi"/>
          <w:sz w:val="24"/>
          <w:szCs w:val="24"/>
        </w:rPr>
        <w:tab/>
      </w:r>
      <w:proofErr w:type="gramStart"/>
      <w:r w:rsidR="00E479E0" w:rsidRPr="003B4BD1">
        <w:rPr>
          <w:rFonts w:asciiTheme="majorBidi" w:hAnsiTheme="majorBidi" w:cstheme="majorBidi"/>
          <w:sz w:val="24"/>
          <w:szCs w:val="24"/>
        </w:rPr>
        <w:t>Metode ini merupakan metode pengembangan dari metode Al-Baghdadi maka materi pembelajaran Al-Quran tidak jauh dari berbeda dengan metode Qiraati dan Iqra‟.</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Dan perlu diketahui bahwa pembelajaran metode ini lebih ditekankan pada kesesuaian dan keteraturan bacaan dengan ketukan atau lebih tepatnya pembelajaran Al-Quran pada metode ini lebih menekankan pada kode “Ketukan”.</w:t>
      </w:r>
      <w:proofErr w:type="gramEnd"/>
    </w:p>
    <w:p w:rsidR="00B50D4E" w:rsidRPr="003B4BD1" w:rsidRDefault="00B50D4E" w:rsidP="003B4BD1">
      <w:pPr>
        <w:pStyle w:val="ListParagraph"/>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Dalam metode ini buku paketnya tidak dijual bebas bagi yang ingin menggunakannya atau ingin menjadi guru pada metode ini harus sudah mengikuti penataran calon guru metode An Nahdliyah.</w:t>
      </w:r>
      <w:proofErr w:type="gramEnd"/>
      <w:r w:rsidR="008B3530" w:rsidRPr="003B4BD1">
        <w:rPr>
          <w:rStyle w:val="FootnoteReference"/>
          <w:rFonts w:asciiTheme="majorBidi" w:hAnsiTheme="majorBidi" w:cstheme="majorBidi"/>
          <w:sz w:val="24"/>
          <w:szCs w:val="24"/>
        </w:rPr>
        <w:footnoteReference w:id="9"/>
      </w:r>
    </w:p>
    <w:p w:rsidR="00B50D4E" w:rsidRPr="003B4BD1" w:rsidRDefault="00E479E0" w:rsidP="003B4BD1">
      <w:pPr>
        <w:pStyle w:val="ListParagraph"/>
        <w:tabs>
          <w:tab w:val="left" w:pos="1701"/>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Metode ini di kembangkan dengan maksud agar:</w:t>
      </w:r>
    </w:p>
    <w:p w:rsidR="00B50D4E" w:rsidRPr="003B4BD1" w:rsidRDefault="00E479E0" w:rsidP="00097BD5">
      <w:pPr>
        <w:pStyle w:val="ListParagraph"/>
        <w:numPr>
          <w:ilvl w:val="0"/>
          <w:numId w:val="35"/>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Tumbuh sikap kebangkitan kembali untuk belajar dan mengajar Al-Quran.</w:t>
      </w:r>
    </w:p>
    <w:p w:rsidR="00B50D4E" w:rsidRPr="003B4BD1" w:rsidRDefault="00E479E0" w:rsidP="00097BD5">
      <w:pPr>
        <w:pStyle w:val="ListParagraph"/>
        <w:numPr>
          <w:ilvl w:val="0"/>
          <w:numId w:val="35"/>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Tumbuh sikap cepat dan tanggap dalam belajar dan mengajar Al-Quran.</w:t>
      </w:r>
    </w:p>
    <w:p w:rsidR="00B50D4E" w:rsidRPr="003B4BD1" w:rsidRDefault="00B50D4E" w:rsidP="003B4BD1">
      <w:pPr>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r w:rsidR="00E479E0" w:rsidRPr="003B4BD1">
        <w:rPr>
          <w:rFonts w:asciiTheme="majorBidi" w:hAnsiTheme="majorBidi" w:cstheme="majorBidi"/>
          <w:sz w:val="24"/>
          <w:szCs w:val="24"/>
        </w:rPr>
        <w:t xml:space="preserve">Metode </w:t>
      </w:r>
      <w:proofErr w:type="gramStart"/>
      <w:r w:rsidR="00E479E0" w:rsidRPr="003B4BD1">
        <w:rPr>
          <w:rFonts w:asciiTheme="majorBidi" w:hAnsiTheme="majorBidi" w:cstheme="majorBidi"/>
          <w:sz w:val="24"/>
          <w:szCs w:val="24"/>
        </w:rPr>
        <w:t>An</w:t>
      </w:r>
      <w:proofErr w:type="gramEnd"/>
      <w:r w:rsidR="00E479E0" w:rsidRPr="003B4BD1">
        <w:rPr>
          <w:rFonts w:asciiTheme="majorBidi" w:hAnsiTheme="majorBidi" w:cstheme="majorBidi"/>
          <w:sz w:val="24"/>
          <w:szCs w:val="24"/>
        </w:rPr>
        <w:t xml:space="preserve"> Nahdliyah adalah slah satu metode membaca Al-Quran yang lebih ditekankan pada kesesuaian dan keteratran bacaan dengan menggunakan bac</w:t>
      </w:r>
      <w:r w:rsidR="008B3530" w:rsidRPr="003B4BD1">
        <w:rPr>
          <w:rFonts w:asciiTheme="majorBidi" w:hAnsiTheme="majorBidi" w:cstheme="majorBidi"/>
          <w:sz w:val="24"/>
          <w:szCs w:val="24"/>
        </w:rPr>
        <w:t>aan dengan menggunakan ketukan.</w:t>
      </w:r>
    </w:p>
    <w:p w:rsidR="004F000E" w:rsidRPr="003B4BD1" w:rsidRDefault="00B50D4E" w:rsidP="003B4BD1">
      <w:pPr>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lastRenderedPageBreak/>
        <w:tab/>
      </w:r>
      <w:r w:rsidR="00E2752B" w:rsidRPr="003B4BD1">
        <w:rPr>
          <w:rFonts w:asciiTheme="majorBidi" w:hAnsiTheme="majorBidi" w:cstheme="majorBidi"/>
          <w:sz w:val="24"/>
          <w:szCs w:val="24"/>
        </w:rPr>
        <w:t>Dalam proses belajar</w:t>
      </w:r>
      <w:r w:rsidR="00E479E0" w:rsidRPr="003B4BD1">
        <w:rPr>
          <w:rFonts w:asciiTheme="majorBidi" w:hAnsiTheme="majorBidi" w:cstheme="majorBidi"/>
          <w:sz w:val="24"/>
          <w:szCs w:val="24"/>
        </w:rPr>
        <w:t xml:space="preserve"> mengajar An Nahdliyah ada beberapa istilah, yaitu guru tutor, guru yang menyampaikan materi (guru yang paling fasih dan paling bagus di antara guru yang lain) dengan ciri khasnya stik (tongkat) sebagai panduan titian murottal sebagai ganti harkat (isyarat gerakan jari). Guru </w:t>
      </w:r>
      <w:proofErr w:type="gramStart"/>
      <w:r w:rsidR="00E479E0" w:rsidRPr="003B4BD1">
        <w:rPr>
          <w:rFonts w:asciiTheme="majorBidi" w:hAnsiTheme="majorBidi" w:cstheme="majorBidi"/>
          <w:sz w:val="24"/>
          <w:szCs w:val="24"/>
        </w:rPr>
        <w:t>privat</w:t>
      </w:r>
      <w:proofErr w:type="gramEnd"/>
      <w:r w:rsidR="00E479E0" w:rsidRPr="003B4BD1">
        <w:rPr>
          <w:rFonts w:asciiTheme="majorBidi" w:hAnsiTheme="majorBidi" w:cstheme="majorBidi"/>
          <w:sz w:val="24"/>
          <w:szCs w:val="24"/>
        </w:rPr>
        <w:t xml:space="preserve"> bertugas membina, mengevaluasi, dan memberi prestasi kepada santri. </w:t>
      </w:r>
      <w:proofErr w:type="gramStart"/>
      <w:r w:rsidR="00E479E0" w:rsidRPr="003B4BD1">
        <w:rPr>
          <w:rFonts w:asciiTheme="majorBidi" w:hAnsiTheme="majorBidi" w:cstheme="majorBidi"/>
          <w:sz w:val="24"/>
          <w:szCs w:val="24"/>
        </w:rPr>
        <w:t>Syarat untuk mengajar An Nahdliyah diantaranya bisa membaca Al-Qur’an dengan baik, mempunyai loyalitas yang tinggi, dan sudah mengikuti training.</w:t>
      </w:r>
      <w:proofErr w:type="gramEnd"/>
    </w:p>
    <w:p w:rsidR="004F000E" w:rsidRPr="003B4BD1" w:rsidRDefault="004F000E" w:rsidP="00097BD5">
      <w:pPr>
        <w:pStyle w:val="ListParagraph"/>
        <w:numPr>
          <w:ilvl w:val="0"/>
          <w:numId w:val="72"/>
        </w:numPr>
        <w:tabs>
          <w:tab w:val="left" w:pos="1701"/>
          <w:tab w:val="left" w:pos="1843"/>
        </w:tabs>
        <w:spacing w:line="480" w:lineRule="auto"/>
        <w:jc w:val="both"/>
        <w:rPr>
          <w:rFonts w:asciiTheme="majorBidi" w:hAnsiTheme="majorBidi" w:cstheme="majorBidi"/>
          <w:b/>
          <w:bCs/>
          <w:sz w:val="24"/>
          <w:szCs w:val="24"/>
        </w:rPr>
      </w:pPr>
      <w:r w:rsidRPr="003B4BD1">
        <w:rPr>
          <w:rFonts w:asciiTheme="majorBidi" w:hAnsiTheme="majorBidi" w:cstheme="majorBidi"/>
          <w:b/>
          <w:bCs/>
          <w:sz w:val="24"/>
          <w:szCs w:val="24"/>
        </w:rPr>
        <w:t>Sejarah singkat metode An-Nahdliyah</w:t>
      </w:r>
    </w:p>
    <w:p w:rsidR="004F000E" w:rsidRPr="003B4BD1" w:rsidRDefault="004F000E" w:rsidP="003B4BD1">
      <w:pPr>
        <w:pStyle w:val="ListParagraph"/>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b/>
          <w:bCs/>
          <w:sz w:val="24"/>
          <w:szCs w:val="24"/>
        </w:rPr>
        <w:tab/>
      </w:r>
      <w:r w:rsidRPr="003B4BD1">
        <w:rPr>
          <w:rFonts w:asciiTheme="majorBidi" w:hAnsiTheme="majorBidi" w:cstheme="majorBidi"/>
          <w:sz w:val="24"/>
          <w:szCs w:val="24"/>
        </w:rPr>
        <w:t xml:space="preserve">Berbicara tentang An Nahdliyah tentunya tidak akan lepas dari tokoh sentral berdirinya metode </w:t>
      </w:r>
      <w:proofErr w:type="gramStart"/>
      <w:r w:rsidRPr="003B4BD1">
        <w:rPr>
          <w:rFonts w:asciiTheme="majorBidi" w:hAnsiTheme="majorBidi" w:cstheme="majorBidi"/>
          <w:sz w:val="24"/>
          <w:szCs w:val="24"/>
        </w:rPr>
        <w:t>tersebut  yakni</w:t>
      </w:r>
      <w:proofErr w:type="gramEnd"/>
      <w:r w:rsidRPr="003B4BD1">
        <w:rPr>
          <w:rFonts w:asciiTheme="majorBidi" w:hAnsiTheme="majorBidi" w:cstheme="majorBidi"/>
          <w:sz w:val="24"/>
          <w:szCs w:val="24"/>
        </w:rPr>
        <w:t xml:space="preserve"> KH. Munawwir Kholid. </w:t>
      </w:r>
      <w:proofErr w:type="gramStart"/>
      <w:r w:rsidRPr="003B4BD1">
        <w:rPr>
          <w:rFonts w:asciiTheme="majorBidi" w:hAnsiTheme="majorBidi" w:cstheme="majorBidi"/>
          <w:sz w:val="24"/>
          <w:szCs w:val="24"/>
        </w:rPr>
        <w:t>An</w:t>
      </w:r>
      <w:proofErr w:type="gramEnd"/>
      <w:r w:rsidRPr="003B4BD1">
        <w:rPr>
          <w:rFonts w:asciiTheme="majorBidi" w:hAnsiTheme="majorBidi" w:cstheme="majorBidi"/>
          <w:sz w:val="24"/>
          <w:szCs w:val="24"/>
        </w:rPr>
        <w:t xml:space="preserve"> nahdliyah lahir karena keprihatinan Kiai Munawwir melihat anak-anak kecil –termasuk putra-putri kiai- yang mengaji di surau-surau. Mereka belajar menggunakan metode yang bukan berasal dari </w:t>
      </w:r>
      <w:proofErr w:type="gramStart"/>
      <w:r w:rsidRPr="003B4BD1">
        <w:rPr>
          <w:rFonts w:asciiTheme="majorBidi" w:hAnsiTheme="majorBidi" w:cstheme="majorBidi"/>
          <w:sz w:val="24"/>
          <w:szCs w:val="24"/>
        </w:rPr>
        <w:t>kultur</w:t>
      </w:r>
      <w:proofErr w:type="gramEnd"/>
      <w:r w:rsidRPr="003B4BD1">
        <w:rPr>
          <w:rFonts w:asciiTheme="majorBidi" w:hAnsiTheme="majorBidi" w:cstheme="majorBidi"/>
          <w:sz w:val="24"/>
          <w:szCs w:val="24"/>
        </w:rPr>
        <w:t xml:space="preserve"> pesantren. Hal ini bila diteruskan, maka </w:t>
      </w:r>
      <w:proofErr w:type="gramStart"/>
      <w:r w:rsidRPr="003B4BD1">
        <w:rPr>
          <w:rFonts w:asciiTheme="majorBidi" w:hAnsiTheme="majorBidi" w:cstheme="majorBidi"/>
          <w:sz w:val="24"/>
          <w:szCs w:val="24"/>
        </w:rPr>
        <w:t>akan</w:t>
      </w:r>
      <w:proofErr w:type="gramEnd"/>
      <w:r w:rsidRPr="003B4BD1">
        <w:rPr>
          <w:rFonts w:asciiTheme="majorBidi" w:hAnsiTheme="majorBidi" w:cstheme="majorBidi"/>
          <w:sz w:val="24"/>
          <w:szCs w:val="24"/>
        </w:rPr>
        <w:t xml:space="preserve"> menggeser sistem berpikir mereka. “</w:t>
      </w:r>
      <w:proofErr w:type="gramStart"/>
      <w:r w:rsidRPr="003B4BD1">
        <w:rPr>
          <w:rFonts w:asciiTheme="majorBidi" w:hAnsiTheme="majorBidi" w:cstheme="majorBidi"/>
          <w:sz w:val="24"/>
          <w:szCs w:val="24"/>
        </w:rPr>
        <w:t>lha</w:t>
      </w:r>
      <w:proofErr w:type="gramEnd"/>
      <w:r w:rsidRPr="003B4BD1">
        <w:rPr>
          <w:rFonts w:asciiTheme="majorBidi" w:hAnsiTheme="majorBidi" w:cstheme="majorBidi"/>
          <w:sz w:val="24"/>
          <w:szCs w:val="24"/>
        </w:rPr>
        <w:t xml:space="preserve"> bagaimana nasib mereka mendatang?” tanya Kiai Munawwir dalam hati. Berangkat dari hal tersebut, akhirnya timbullah niat dalam hati Kiai Munawwir Kholid untuk menciptakan suatu metode cepat belajar al qur’an </w:t>
      </w:r>
      <w:proofErr w:type="gramStart"/>
      <w:r w:rsidRPr="003B4BD1">
        <w:rPr>
          <w:rFonts w:asciiTheme="majorBidi" w:hAnsiTheme="majorBidi" w:cstheme="majorBidi"/>
          <w:sz w:val="24"/>
          <w:szCs w:val="24"/>
        </w:rPr>
        <w:t>yang  bercirikan</w:t>
      </w:r>
      <w:proofErr w:type="gramEnd"/>
      <w:r w:rsidRPr="003B4BD1">
        <w:rPr>
          <w:rFonts w:asciiTheme="majorBidi" w:hAnsiTheme="majorBidi" w:cstheme="majorBidi"/>
          <w:sz w:val="24"/>
          <w:szCs w:val="24"/>
        </w:rPr>
        <w:t xml:space="preserve"> ke-Nahdlotul Ulama (NU)an.</w:t>
      </w:r>
    </w:p>
    <w:p w:rsidR="004F000E" w:rsidRPr="003B4BD1" w:rsidRDefault="004F000E" w:rsidP="003B4BD1">
      <w:pPr>
        <w:pStyle w:val="ListParagraph"/>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Pr="003B4BD1">
        <w:rPr>
          <w:rFonts w:asciiTheme="majorBidi" w:hAnsiTheme="majorBidi" w:cstheme="majorBidi"/>
          <w:sz w:val="24"/>
          <w:szCs w:val="24"/>
        </w:rPr>
        <w:t>Menciptakan metode An Nahdliyah tidak semudah membalikkan telapak tangan.</w:t>
      </w:r>
      <w:proofErr w:type="gramEnd"/>
      <w:r w:rsidRPr="003B4BD1">
        <w:rPr>
          <w:rFonts w:asciiTheme="majorBidi" w:hAnsiTheme="majorBidi" w:cstheme="majorBidi"/>
          <w:sz w:val="24"/>
          <w:szCs w:val="24"/>
        </w:rPr>
        <w:t xml:space="preserve"> </w:t>
      </w:r>
      <w:proofErr w:type="gramStart"/>
      <w:r w:rsidRPr="003B4BD1">
        <w:rPr>
          <w:rFonts w:asciiTheme="majorBidi" w:hAnsiTheme="majorBidi" w:cstheme="majorBidi"/>
          <w:sz w:val="24"/>
          <w:szCs w:val="24"/>
        </w:rPr>
        <w:t>Beribu kerikil tajam dan sejuta jurang siap menghadang.</w:t>
      </w:r>
      <w:proofErr w:type="gramEnd"/>
      <w:r w:rsidRPr="003B4BD1">
        <w:rPr>
          <w:rFonts w:asciiTheme="majorBidi" w:hAnsiTheme="majorBidi" w:cstheme="majorBidi"/>
          <w:sz w:val="24"/>
          <w:szCs w:val="24"/>
        </w:rPr>
        <w:t xml:space="preserve"> </w:t>
      </w:r>
      <w:proofErr w:type="gramStart"/>
      <w:r w:rsidRPr="003B4BD1">
        <w:rPr>
          <w:rFonts w:asciiTheme="majorBidi" w:hAnsiTheme="majorBidi" w:cstheme="majorBidi"/>
          <w:sz w:val="24"/>
          <w:szCs w:val="24"/>
        </w:rPr>
        <w:t>Di sinilah ketulusan dan kesabaran beliau diuji.</w:t>
      </w:r>
      <w:proofErr w:type="gramEnd"/>
      <w:r w:rsidRPr="003B4BD1">
        <w:rPr>
          <w:rFonts w:asciiTheme="majorBidi" w:hAnsiTheme="majorBidi" w:cstheme="majorBidi"/>
          <w:sz w:val="24"/>
          <w:szCs w:val="24"/>
        </w:rPr>
        <w:t xml:space="preserve"> </w:t>
      </w:r>
      <w:proofErr w:type="gramStart"/>
      <w:r w:rsidRPr="003B4BD1">
        <w:rPr>
          <w:rFonts w:asciiTheme="majorBidi" w:hAnsiTheme="majorBidi" w:cstheme="majorBidi"/>
          <w:sz w:val="24"/>
          <w:szCs w:val="24"/>
        </w:rPr>
        <w:t>Ujian tidak hanya datang dari luar, namun juga dari dalam.</w:t>
      </w:r>
      <w:proofErr w:type="gramEnd"/>
      <w:r w:rsidRPr="003B4BD1">
        <w:rPr>
          <w:rFonts w:asciiTheme="majorBidi" w:hAnsiTheme="majorBidi" w:cstheme="majorBidi"/>
          <w:sz w:val="24"/>
          <w:szCs w:val="24"/>
        </w:rPr>
        <w:t xml:space="preserve"> Tepatnya para pengurus PCNU dan </w:t>
      </w:r>
      <w:r w:rsidRPr="003B4BD1">
        <w:rPr>
          <w:rFonts w:asciiTheme="majorBidi" w:hAnsiTheme="majorBidi" w:cstheme="majorBidi"/>
          <w:sz w:val="24"/>
          <w:szCs w:val="24"/>
        </w:rPr>
        <w:lastRenderedPageBreak/>
        <w:t xml:space="preserve">Jam’iyatul Qurro’ wal Huffadz Tulungagung, mereka meragukan metode ini </w:t>
      </w:r>
      <w:proofErr w:type="gramStart"/>
      <w:r w:rsidRPr="003B4BD1">
        <w:rPr>
          <w:rFonts w:asciiTheme="majorBidi" w:hAnsiTheme="majorBidi" w:cstheme="majorBidi"/>
          <w:sz w:val="24"/>
          <w:szCs w:val="24"/>
        </w:rPr>
        <w:t>akan</w:t>
      </w:r>
      <w:proofErr w:type="gramEnd"/>
      <w:r w:rsidRPr="003B4BD1">
        <w:rPr>
          <w:rFonts w:asciiTheme="majorBidi" w:hAnsiTheme="majorBidi" w:cstheme="majorBidi"/>
          <w:sz w:val="24"/>
          <w:szCs w:val="24"/>
        </w:rPr>
        <w:t xml:space="preserve"> berkembang luas.</w:t>
      </w:r>
    </w:p>
    <w:p w:rsidR="004F000E" w:rsidRPr="003B4BD1" w:rsidRDefault="004F000E" w:rsidP="003B4BD1">
      <w:pPr>
        <w:pStyle w:val="ListParagraph"/>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t xml:space="preserve">Namun, berkat kegigihan Kiai Munawwir, akhirnya dalam waktu yang relatif panjang, terbentuklah Metode </w:t>
      </w:r>
      <w:proofErr w:type="gramStart"/>
      <w:r w:rsidRPr="003B4BD1">
        <w:rPr>
          <w:rFonts w:asciiTheme="majorBidi" w:hAnsiTheme="majorBidi" w:cstheme="majorBidi"/>
          <w:sz w:val="24"/>
          <w:szCs w:val="24"/>
        </w:rPr>
        <w:t>An</w:t>
      </w:r>
      <w:proofErr w:type="gramEnd"/>
      <w:r w:rsidRPr="003B4BD1">
        <w:rPr>
          <w:rFonts w:asciiTheme="majorBidi" w:hAnsiTheme="majorBidi" w:cstheme="majorBidi"/>
          <w:sz w:val="24"/>
          <w:szCs w:val="24"/>
        </w:rPr>
        <w:t xml:space="preserve"> Nahdliyah. Dalamnperjalanannya, An Nahdliyah sempat ber’metamorfosis’ (berubah/berganti nama) sebanyak tiga kali, </w:t>
      </w:r>
      <w:proofErr w:type="gramStart"/>
      <w:r w:rsidRPr="003B4BD1">
        <w:rPr>
          <w:rFonts w:asciiTheme="majorBidi" w:hAnsiTheme="majorBidi" w:cstheme="majorBidi"/>
          <w:sz w:val="24"/>
          <w:szCs w:val="24"/>
        </w:rPr>
        <w:t>yaitu :</w:t>
      </w:r>
      <w:proofErr w:type="gramEnd"/>
      <w:r w:rsidRPr="003B4BD1">
        <w:rPr>
          <w:rFonts w:asciiTheme="majorBidi" w:hAnsiTheme="majorBidi" w:cstheme="majorBidi"/>
          <w:sz w:val="24"/>
          <w:szCs w:val="24"/>
        </w:rPr>
        <w:t xml:space="preserve"> pertama : bernama Metode Cepat Baca Al Qur’an Ma’arif (format disusun PCNU Tulungagung pada tahun 1985). Kedua, Metode Cepat Baca Al Qur’an Ma’arif Qiroati (dengan meminta izin muallif qiro’ati untuk dicetak). Dan ketiga, Metode Cepat Baca Al Qur’an Ma’arif </w:t>
      </w:r>
      <w:proofErr w:type="gramStart"/>
      <w:r w:rsidRPr="003B4BD1">
        <w:rPr>
          <w:rFonts w:asciiTheme="majorBidi" w:hAnsiTheme="majorBidi" w:cstheme="majorBidi"/>
          <w:sz w:val="24"/>
          <w:szCs w:val="24"/>
        </w:rPr>
        <w:t>An</w:t>
      </w:r>
      <w:proofErr w:type="gramEnd"/>
      <w:r w:rsidRPr="003B4BD1">
        <w:rPr>
          <w:rFonts w:asciiTheme="majorBidi" w:hAnsiTheme="majorBidi" w:cstheme="majorBidi"/>
          <w:sz w:val="24"/>
          <w:szCs w:val="24"/>
        </w:rPr>
        <w:t xml:space="preserve"> Nahdliyah (mulai dicetak pada tahun 1991). Adapun tempat yang sering digunakan untuk membahas format dan perkembangan metode An Nahdliyah adalah musholla lembaga ma’arif Tulungagung.</w:t>
      </w:r>
    </w:p>
    <w:p w:rsidR="004F000E" w:rsidRPr="003B4BD1" w:rsidRDefault="004F000E" w:rsidP="003B4BD1">
      <w:pPr>
        <w:pStyle w:val="ListParagraph"/>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t xml:space="preserve">Sebelum metode ini bernama </w:t>
      </w:r>
      <w:proofErr w:type="gramStart"/>
      <w:r w:rsidRPr="003B4BD1">
        <w:rPr>
          <w:rFonts w:asciiTheme="majorBidi" w:hAnsiTheme="majorBidi" w:cstheme="majorBidi"/>
          <w:sz w:val="24"/>
          <w:szCs w:val="24"/>
        </w:rPr>
        <w:t>An</w:t>
      </w:r>
      <w:proofErr w:type="gramEnd"/>
      <w:r w:rsidRPr="003B4BD1">
        <w:rPr>
          <w:rFonts w:asciiTheme="majorBidi" w:hAnsiTheme="majorBidi" w:cstheme="majorBidi"/>
          <w:sz w:val="24"/>
          <w:szCs w:val="24"/>
        </w:rPr>
        <w:t xml:space="preserve"> Nahdliyah, pada suatu ketika atas petunjuk setelah bermunajat kepada Allah SWT. </w:t>
      </w:r>
      <w:proofErr w:type="gramStart"/>
      <w:r w:rsidRPr="003B4BD1">
        <w:rPr>
          <w:rFonts w:asciiTheme="majorBidi" w:hAnsiTheme="majorBidi" w:cstheme="majorBidi"/>
          <w:sz w:val="24"/>
          <w:szCs w:val="24"/>
        </w:rPr>
        <w:t>Kiai Munawwir Kholid berjalan ke arah utara yang pada akhirnya beliau bertemu dengan Kiai Syamsu Dluha.</w:t>
      </w:r>
      <w:proofErr w:type="gramEnd"/>
      <w:r w:rsidRPr="003B4BD1">
        <w:rPr>
          <w:rFonts w:asciiTheme="majorBidi" w:hAnsiTheme="majorBidi" w:cstheme="majorBidi"/>
          <w:sz w:val="24"/>
          <w:szCs w:val="24"/>
        </w:rPr>
        <w:t xml:space="preserve"> Dari pertemuan itu</w:t>
      </w:r>
      <w:proofErr w:type="gramStart"/>
      <w:r w:rsidRPr="003B4BD1">
        <w:rPr>
          <w:rFonts w:asciiTheme="majorBidi" w:hAnsiTheme="majorBidi" w:cstheme="majorBidi"/>
          <w:sz w:val="24"/>
          <w:szCs w:val="24"/>
        </w:rPr>
        <w:t>,  terjalinlah</w:t>
      </w:r>
      <w:proofErr w:type="gramEnd"/>
      <w:r w:rsidRPr="003B4BD1">
        <w:rPr>
          <w:rFonts w:asciiTheme="majorBidi" w:hAnsiTheme="majorBidi" w:cstheme="majorBidi"/>
          <w:sz w:val="24"/>
          <w:szCs w:val="24"/>
        </w:rPr>
        <w:t xml:space="preserve"> ikatan persaudaraan yang kuat diantara keduanya yang pada akhirnya  menghasilkan beberapa materi rumusan-rumusan yang menjadi bahan penyusunan kitab Metode Cepat Tanggap Belajar Al Qur’an An Nahdliyah. Dengan dibantu oleh Kiai Syamsu Dluha dan kiai-kiai yang </w:t>
      </w:r>
      <w:proofErr w:type="gramStart"/>
      <w:r w:rsidRPr="003B4BD1">
        <w:rPr>
          <w:rFonts w:asciiTheme="majorBidi" w:hAnsiTheme="majorBidi" w:cstheme="majorBidi"/>
          <w:sz w:val="24"/>
          <w:szCs w:val="24"/>
        </w:rPr>
        <w:t>lain</w:t>
      </w:r>
      <w:proofErr w:type="gramEnd"/>
      <w:r w:rsidRPr="003B4BD1">
        <w:rPr>
          <w:rFonts w:asciiTheme="majorBidi" w:hAnsiTheme="majorBidi" w:cstheme="majorBidi"/>
          <w:sz w:val="24"/>
          <w:szCs w:val="24"/>
        </w:rPr>
        <w:t xml:space="preserve"> akhirnya Kiai Munawir Kholid </w:t>
      </w:r>
      <w:r w:rsidRPr="003B4BD1">
        <w:rPr>
          <w:rFonts w:asciiTheme="majorBidi" w:hAnsiTheme="majorBidi" w:cstheme="majorBidi"/>
          <w:sz w:val="24"/>
          <w:szCs w:val="24"/>
        </w:rPr>
        <w:lastRenderedPageBreak/>
        <w:t xml:space="preserve">menggagas untuk membuat metode baru. Beliau bersama sahabat–sahabat beliau membentuk team perumus </w:t>
      </w:r>
      <w:r w:rsidR="001A4F25" w:rsidRPr="003B4BD1">
        <w:rPr>
          <w:rFonts w:asciiTheme="majorBidi" w:hAnsiTheme="majorBidi" w:cstheme="majorBidi"/>
          <w:sz w:val="24"/>
          <w:szCs w:val="24"/>
        </w:rPr>
        <w:t xml:space="preserve">yang </w:t>
      </w:r>
      <w:proofErr w:type="gramStart"/>
      <w:r w:rsidR="001A4F25" w:rsidRPr="003B4BD1">
        <w:rPr>
          <w:rFonts w:asciiTheme="majorBidi" w:hAnsiTheme="majorBidi" w:cstheme="majorBidi"/>
          <w:sz w:val="24"/>
          <w:szCs w:val="24"/>
        </w:rPr>
        <w:t>beranggotakan  antara</w:t>
      </w:r>
      <w:proofErr w:type="gramEnd"/>
      <w:r w:rsidR="001A4F25" w:rsidRPr="003B4BD1">
        <w:rPr>
          <w:rFonts w:asciiTheme="majorBidi" w:hAnsiTheme="majorBidi" w:cstheme="majorBidi"/>
          <w:sz w:val="24"/>
          <w:szCs w:val="24"/>
        </w:rPr>
        <w:t xml:space="preserve"> lain</w:t>
      </w:r>
      <w:r w:rsidRPr="003B4BD1">
        <w:rPr>
          <w:rFonts w:asciiTheme="majorBidi" w:hAnsiTheme="majorBidi" w:cstheme="majorBidi"/>
          <w:sz w:val="24"/>
          <w:szCs w:val="24"/>
        </w:rPr>
        <w:t>:</w:t>
      </w:r>
      <w:r w:rsidR="001A4F25" w:rsidRPr="003B4BD1">
        <w:rPr>
          <w:rStyle w:val="FootnoteReference"/>
          <w:rFonts w:asciiTheme="majorBidi" w:hAnsiTheme="majorBidi" w:cstheme="majorBidi"/>
          <w:sz w:val="24"/>
          <w:szCs w:val="24"/>
        </w:rPr>
        <w:footnoteReference w:id="10"/>
      </w:r>
    </w:p>
    <w:p w:rsidR="004F000E" w:rsidRPr="003B4BD1" w:rsidRDefault="004F000E" w:rsidP="00097BD5">
      <w:pPr>
        <w:pStyle w:val="ListParagraph"/>
        <w:numPr>
          <w:ilvl w:val="0"/>
          <w:numId w:val="69"/>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Kyai Munawir Kholid</w:t>
      </w:r>
    </w:p>
    <w:p w:rsidR="004F000E" w:rsidRPr="003B4BD1" w:rsidRDefault="004F000E" w:rsidP="00097BD5">
      <w:pPr>
        <w:pStyle w:val="ListParagraph"/>
        <w:numPr>
          <w:ilvl w:val="0"/>
          <w:numId w:val="69"/>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Kyai Manaf</w:t>
      </w:r>
    </w:p>
    <w:p w:rsidR="004F000E" w:rsidRPr="003B4BD1" w:rsidRDefault="004F000E" w:rsidP="00097BD5">
      <w:pPr>
        <w:pStyle w:val="ListParagraph"/>
        <w:numPr>
          <w:ilvl w:val="0"/>
          <w:numId w:val="69"/>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Kyai Mu’in Arif</w:t>
      </w:r>
    </w:p>
    <w:p w:rsidR="004F000E" w:rsidRPr="003B4BD1" w:rsidRDefault="004F000E" w:rsidP="00097BD5">
      <w:pPr>
        <w:pStyle w:val="ListParagraph"/>
        <w:numPr>
          <w:ilvl w:val="0"/>
          <w:numId w:val="69"/>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Kyai Hamim</w:t>
      </w:r>
    </w:p>
    <w:p w:rsidR="004F000E" w:rsidRPr="003B4BD1" w:rsidRDefault="004F000E" w:rsidP="00097BD5">
      <w:pPr>
        <w:pStyle w:val="ListParagraph"/>
        <w:numPr>
          <w:ilvl w:val="0"/>
          <w:numId w:val="69"/>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Kyai Masruhan</w:t>
      </w:r>
    </w:p>
    <w:p w:rsidR="004F000E" w:rsidRPr="003B4BD1" w:rsidRDefault="004F000E" w:rsidP="00097BD5">
      <w:pPr>
        <w:pStyle w:val="ListParagraph"/>
        <w:numPr>
          <w:ilvl w:val="0"/>
          <w:numId w:val="69"/>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Kyai Syamsu Dluha</w:t>
      </w:r>
    </w:p>
    <w:p w:rsidR="004F000E" w:rsidRPr="003B4BD1" w:rsidRDefault="004F000E" w:rsidP="003B4BD1">
      <w:pPr>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t xml:space="preserve">Akhirnya dari team perumus yang diketuai oleh Kyai Munawir Kholid ini berhasil dirumuskan satu metode yang diberi </w:t>
      </w:r>
      <w:proofErr w:type="gramStart"/>
      <w:r w:rsidRPr="003B4BD1">
        <w:rPr>
          <w:rFonts w:asciiTheme="majorBidi" w:hAnsiTheme="majorBidi" w:cstheme="majorBidi"/>
          <w:sz w:val="24"/>
          <w:szCs w:val="24"/>
        </w:rPr>
        <w:t>nama</w:t>
      </w:r>
      <w:proofErr w:type="gramEnd"/>
      <w:r w:rsidRPr="003B4BD1">
        <w:rPr>
          <w:rFonts w:asciiTheme="majorBidi" w:hAnsiTheme="majorBidi" w:cstheme="majorBidi"/>
          <w:sz w:val="24"/>
          <w:szCs w:val="24"/>
        </w:rPr>
        <w:t xml:space="preserve"> “Cepat Tanggap Belajar Al Qur’an An Nahdliyah”. </w:t>
      </w:r>
      <w:proofErr w:type="gramStart"/>
      <w:r w:rsidRPr="003B4BD1">
        <w:rPr>
          <w:rFonts w:asciiTheme="majorBidi" w:hAnsiTheme="majorBidi" w:cstheme="majorBidi"/>
          <w:sz w:val="24"/>
          <w:szCs w:val="24"/>
        </w:rPr>
        <w:t>Metode ini dibagi dalam 6 jilid untuk santri PBP (program Buku Paket) yang kemudian dilanjutkan pada jenjang PSQ (Program sorogan Al Qur’an).</w:t>
      </w:r>
      <w:proofErr w:type="gramEnd"/>
      <w:r w:rsidRPr="003B4BD1">
        <w:rPr>
          <w:rFonts w:asciiTheme="majorBidi" w:hAnsiTheme="majorBidi" w:cstheme="majorBidi"/>
          <w:sz w:val="24"/>
          <w:szCs w:val="24"/>
        </w:rPr>
        <w:t xml:space="preserve"> Metode ini mempunyai ciri khas ketika mengajar menggunakan ketukan dengan tongkat penyentuh jiwa, serta membiasakan wirid yaumiyah bagi para ustadz pengajar agar proses pembelajaran diberi kemudahan oleh Allah SWT.</w:t>
      </w:r>
    </w:p>
    <w:p w:rsidR="004F000E" w:rsidRPr="003B4BD1" w:rsidRDefault="004F000E" w:rsidP="00097BD5">
      <w:pPr>
        <w:pStyle w:val="ListParagraph"/>
        <w:numPr>
          <w:ilvl w:val="0"/>
          <w:numId w:val="72"/>
        </w:numPr>
        <w:tabs>
          <w:tab w:val="left" w:pos="1701"/>
          <w:tab w:val="left" w:pos="1843"/>
        </w:tabs>
        <w:spacing w:line="480" w:lineRule="auto"/>
        <w:jc w:val="both"/>
        <w:rPr>
          <w:rFonts w:asciiTheme="majorBidi" w:hAnsiTheme="majorBidi" w:cstheme="majorBidi"/>
          <w:b/>
          <w:bCs/>
          <w:sz w:val="24"/>
          <w:szCs w:val="24"/>
        </w:rPr>
      </w:pPr>
      <w:r w:rsidRPr="003B4BD1">
        <w:rPr>
          <w:rFonts w:asciiTheme="majorBidi" w:hAnsiTheme="majorBidi" w:cstheme="majorBidi"/>
          <w:b/>
          <w:bCs/>
          <w:sz w:val="24"/>
          <w:szCs w:val="24"/>
        </w:rPr>
        <w:t>Tujuan metode An-Nahdliyah</w:t>
      </w:r>
    </w:p>
    <w:p w:rsidR="004F000E" w:rsidRPr="003B4BD1" w:rsidRDefault="004F000E" w:rsidP="003B4BD1">
      <w:pPr>
        <w:pStyle w:val="ListParagraph"/>
        <w:tabs>
          <w:tab w:val="left" w:pos="1560"/>
          <w:tab w:val="left" w:pos="1843"/>
        </w:tabs>
        <w:spacing w:line="480" w:lineRule="auto"/>
        <w:ind w:left="786"/>
        <w:jc w:val="both"/>
        <w:rPr>
          <w:rFonts w:asciiTheme="majorBidi" w:hAnsiTheme="majorBidi" w:cstheme="majorBidi"/>
          <w:b/>
          <w:bCs/>
          <w:sz w:val="24"/>
          <w:szCs w:val="24"/>
        </w:rPr>
      </w:pPr>
      <w:r w:rsidRPr="003B4BD1">
        <w:rPr>
          <w:rFonts w:asciiTheme="majorBidi" w:hAnsiTheme="majorBidi" w:cstheme="majorBidi"/>
          <w:b/>
          <w:bCs/>
          <w:sz w:val="24"/>
          <w:szCs w:val="24"/>
        </w:rPr>
        <w:tab/>
      </w:r>
      <w:proofErr w:type="gramStart"/>
      <w:r w:rsidRPr="003B4BD1">
        <w:rPr>
          <w:rFonts w:asciiTheme="majorBidi" w:hAnsiTheme="majorBidi" w:cstheme="majorBidi"/>
          <w:sz w:val="24"/>
          <w:szCs w:val="24"/>
        </w:rPr>
        <w:t>Metode ini merupakan metode pengembangan dari metode Baghdadi makamateri pembelajaran Al-Qur’an tidak jauh berbeda dengan metode Qiraati dan Iqra.</w:t>
      </w:r>
      <w:proofErr w:type="gramEnd"/>
      <w:r w:rsidRPr="003B4BD1">
        <w:rPr>
          <w:rFonts w:asciiTheme="majorBidi" w:hAnsiTheme="majorBidi" w:cstheme="majorBidi"/>
          <w:sz w:val="24"/>
          <w:szCs w:val="24"/>
        </w:rPr>
        <w:t xml:space="preserve"> </w:t>
      </w:r>
      <w:proofErr w:type="gramStart"/>
      <w:r w:rsidRPr="003B4BD1">
        <w:rPr>
          <w:rFonts w:asciiTheme="majorBidi" w:hAnsiTheme="majorBidi" w:cstheme="majorBidi"/>
          <w:sz w:val="24"/>
          <w:szCs w:val="24"/>
        </w:rPr>
        <w:t xml:space="preserve">Dan perlu diketahui bahwa pembelajaran metode </w:t>
      </w:r>
      <w:r w:rsidRPr="003B4BD1">
        <w:rPr>
          <w:rFonts w:asciiTheme="majorBidi" w:hAnsiTheme="majorBidi" w:cstheme="majorBidi"/>
          <w:sz w:val="24"/>
          <w:szCs w:val="24"/>
        </w:rPr>
        <w:lastRenderedPageBreak/>
        <w:t>ini lebih ditekankan pada kesesuaian dan keteraturan bacaan dengan ketukan atau lebih tepatnya pembelajaran Al-Qur’an pada metode ini lebih menekankan pada kode “ketukan”.</w:t>
      </w:r>
      <w:proofErr w:type="gramEnd"/>
      <w:r w:rsidRPr="003B4BD1">
        <w:rPr>
          <w:rFonts w:asciiTheme="majorBidi" w:hAnsiTheme="majorBidi" w:cstheme="majorBidi"/>
          <w:sz w:val="24"/>
          <w:szCs w:val="24"/>
        </w:rPr>
        <w:t xml:space="preserve"> </w:t>
      </w:r>
      <w:proofErr w:type="gramStart"/>
      <w:r w:rsidRPr="003B4BD1">
        <w:rPr>
          <w:rFonts w:asciiTheme="majorBidi" w:hAnsiTheme="majorBidi" w:cstheme="majorBidi"/>
          <w:sz w:val="24"/>
          <w:szCs w:val="24"/>
        </w:rPr>
        <w:t>Dalam metode ini buku paketnya tidak dijual bebas bagi yang ingin menggunakannya atau ingin menjadi guru pada metode ini harus sudah mengikuti penataran calon guru metode An-Nahdliyah.</w:t>
      </w:r>
      <w:proofErr w:type="gramEnd"/>
      <w:r w:rsidR="00AD262A" w:rsidRPr="003B4BD1">
        <w:rPr>
          <w:rStyle w:val="FootnoteReference"/>
          <w:rFonts w:asciiTheme="majorBidi" w:hAnsiTheme="majorBidi" w:cstheme="majorBidi"/>
          <w:sz w:val="24"/>
          <w:szCs w:val="24"/>
        </w:rPr>
        <w:footnoteReference w:id="11"/>
      </w:r>
    </w:p>
    <w:p w:rsidR="00B50D4E" w:rsidRPr="003B4BD1" w:rsidRDefault="00E479E0" w:rsidP="00097BD5">
      <w:pPr>
        <w:pStyle w:val="ListParagraph"/>
        <w:numPr>
          <w:ilvl w:val="0"/>
          <w:numId w:val="72"/>
        </w:numPr>
        <w:tabs>
          <w:tab w:val="left" w:pos="1701"/>
          <w:tab w:val="left" w:pos="1843"/>
        </w:tabs>
        <w:spacing w:line="480" w:lineRule="auto"/>
        <w:jc w:val="both"/>
        <w:rPr>
          <w:rFonts w:asciiTheme="majorBidi" w:hAnsiTheme="majorBidi" w:cstheme="majorBidi"/>
          <w:b/>
          <w:bCs/>
          <w:sz w:val="24"/>
          <w:szCs w:val="24"/>
        </w:rPr>
      </w:pPr>
      <w:r w:rsidRPr="003B4BD1">
        <w:rPr>
          <w:rFonts w:asciiTheme="majorBidi" w:hAnsiTheme="majorBidi" w:cstheme="majorBidi"/>
          <w:b/>
          <w:bCs/>
          <w:sz w:val="24"/>
          <w:szCs w:val="24"/>
        </w:rPr>
        <w:t>Langkah-langkah Metode An-Nahdliyah</w:t>
      </w:r>
    </w:p>
    <w:p w:rsidR="00B50D4E" w:rsidRPr="003B4BD1" w:rsidRDefault="00B50D4E" w:rsidP="003B4BD1">
      <w:pPr>
        <w:pStyle w:val="ListParagraph"/>
        <w:tabs>
          <w:tab w:val="left" w:pos="1560"/>
          <w:tab w:val="left" w:pos="1843"/>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Metode An-Nahdliyah adalah salah satu metode membaca Al-Qur’an yang lebih ditekankan pada kesesuaian dan keteraturan bacaan dengan menggunakan ketukan.</w:t>
      </w:r>
      <w:proofErr w:type="gramEnd"/>
      <w:r w:rsidR="00E479E0" w:rsidRPr="003B4BD1">
        <w:rPr>
          <w:rFonts w:asciiTheme="majorBidi" w:hAnsiTheme="majorBidi" w:cstheme="majorBidi"/>
          <w:sz w:val="24"/>
          <w:szCs w:val="24"/>
        </w:rPr>
        <w:t xml:space="preserve"> Adapun pengelolaan pengajaran metode An</w:t>
      </w:r>
      <w:r w:rsidR="005B5FC0" w:rsidRPr="003B4BD1">
        <w:rPr>
          <w:rFonts w:asciiTheme="majorBidi" w:hAnsiTheme="majorBidi" w:cstheme="majorBidi"/>
          <w:sz w:val="24"/>
          <w:szCs w:val="24"/>
        </w:rPr>
        <w:t>-Nahdliyah diantaranya, yaitu:</w:t>
      </w:r>
      <w:r w:rsidR="00E274FB" w:rsidRPr="003B4BD1">
        <w:rPr>
          <w:rStyle w:val="FootnoteReference"/>
          <w:rFonts w:asciiTheme="majorBidi" w:hAnsiTheme="majorBidi" w:cstheme="majorBidi"/>
          <w:sz w:val="24"/>
          <w:szCs w:val="24"/>
        </w:rPr>
        <w:footnoteReference w:id="12"/>
      </w:r>
    </w:p>
    <w:p w:rsidR="00B50D4E" w:rsidRPr="003B4BD1" w:rsidRDefault="00E479E0" w:rsidP="00097BD5">
      <w:pPr>
        <w:pStyle w:val="ListParagraph"/>
        <w:numPr>
          <w:ilvl w:val="0"/>
          <w:numId w:val="36"/>
        </w:numPr>
        <w:tabs>
          <w:tab w:val="left" w:pos="1701"/>
          <w:tab w:val="left" w:pos="184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Pedoman pengajaran TPQ Metode An-Nahdliyah</w:t>
      </w:r>
    </w:p>
    <w:p w:rsidR="00B50D4E" w:rsidRPr="003B4BD1" w:rsidRDefault="003B4BD1" w:rsidP="003B4BD1">
      <w:pPr>
        <w:pStyle w:val="ListParagraph"/>
        <w:tabs>
          <w:tab w:val="left" w:pos="1843"/>
          <w:tab w:val="left" w:pos="1985"/>
        </w:tabs>
        <w:spacing w:line="480" w:lineRule="auto"/>
        <w:ind w:left="1146"/>
        <w:jc w:val="both"/>
        <w:rPr>
          <w:rFonts w:asciiTheme="majorBidi" w:hAnsiTheme="majorBidi" w:cstheme="majorBidi"/>
          <w:sz w:val="24"/>
          <w:szCs w:val="24"/>
        </w:rPr>
      </w:pPr>
      <w:r>
        <w:rPr>
          <w:rFonts w:asciiTheme="majorBidi" w:hAnsiTheme="majorBidi" w:cstheme="majorBidi"/>
          <w:sz w:val="24"/>
          <w:szCs w:val="24"/>
        </w:rPr>
        <w:tab/>
      </w:r>
      <w:r w:rsidR="00E479E0" w:rsidRPr="003B4BD1">
        <w:rPr>
          <w:rFonts w:asciiTheme="majorBidi" w:hAnsiTheme="majorBidi" w:cstheme="majorBidi"/>
          <w:sz w:val="24"/>
          <w:szCs w:val="24"/>
        </w:rPr>
        <w:t>Ketentuan umum dan ciri-ciri khusus Metode An-Nahdliyah</w:t>
      </w:r>
      <w:r w:rsidR="00E274FB" w:rsidRPr="003B4BD1">
        <w:rPr>
          <w:rFonts w:asciiTheme="majorBidi" w:hAnsiTheme="majorBidi" w:cstheme="majorBidi"/>
          <w:sz w:val="24"/>
          <w:szCs w:val="24"/>
        </w:rPr>
        <w:t xml:space="preserve"> </w:t>
      </w:r>
      <w:r w:rsidR="00E479E0" w:rsidRPr="003B4BD1">
        <w:rPr>
          <w:rFonts w:asciiTheme="majorBidi" w:hAnsiTheme="majorBidi" w:cstheme="majorBidi"/>
          <w:sz w:val="24"/>
          <w:szCs w:val="24"/>
        </w:rPr>
        <w:t>untuk pengelolaan pengajaran santri dikatakan tamat belajar apabila telah menyelesaikan dua program yang dicanangkan, yaitu:</w:t>
      </w:r>
    </w:p>
    <w:p w:rsidR="00B50D4E" w:rsidRPr="003B4BD1" w:rsidRDefault="00E479E0" w:rsidP="00097BD5">
      <w:pPr>
        <w:pStyle w:val="ListParagraph"/>
        <w:numPr>
          <w:ilvl w:val="0"/>
          <w:numId w:val="37"/>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Program Buku Paket (PBP), Program awal yang dipandu dengan buku paket Cepat Tanggap Belajar Al-Qur’an An-Nahdliyah sebanyak enam jilid yang dapat ditempuh kurang lebih enam bulan.</w:t>
      </w:r>
    </w:p>
    <w:p w:rsidR="00B50D4E" w:rsidRPr="003B4BD1" w:rsidRDefault="00E479E0" w:rsidP="00097BD5">
      <w:pPr>
        <w:pStyle w:val="ListParagraph"/>
        <w:numPr>
          <w:ilvl w:val="0"/>
          <w:numId w:val="37"/>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 xml:space="preserve">Program sorogan Al-Qur’an (PSQ), yaitu program lanjutan sebagai aplikasi praktis untuk menghantar santri mampu membaca Al-Qur’an sampai khatam 30 juz. Pada program ini santri dibekali dengan system bacaan gharaibul Qur’an dan lainnya. Untuk menyelesaikan program ini </w:t>
      </w:r>
      <w:r w:rsidR="00B50D4E" w:rsidRPr="003B4BD1">
        <w:rPr>
          <w:rFonts w:asciiTheme="majorBidi" w:hAnsiTheme="majorBidi" w:cstheme="majorBidi"/>
          <w:sz w:val="24"/>
          <w:szCs w:val="24"/>
        </w:rPr>
        <w:t>diperlukan waktu kurang lebih 24</w:t>
      </w:r>
      <w:r w:rsidRPr="003B4BD1">
        <w:rPr>
          <w:rFonts w:asciiTheme="majorBidi" w:hAnsiTheme="majorBidi" w:cstheme="majorBidi"/>
          <w:sz w:val="24"/>
          <w:szCs w:val="24"/>
        </w:rPr>
        <w:t xml:space="preserve"> bulan</w:t>
      </w:r>
      <w:r w:rsidR="003D4F01" w:rsidRPr="003B4BD1">
        <w:rPr>
          <w:rFonts w:asciiTheme="majorBidi" w:hAnsiTheme="majorBidi" w:cstheme="majorBidi"/>
          <w:sz w:val="24"/>
          <w:szCs w:val="24"/>
        </w:rPr>
        <w:t>.</w:t>
      </w:r>
    </w:p>
    <w:p w:rsidR="00B50D4E" w:rsidRPr="003B4BD1" w:rsidRDefault="00E479E0" w:rsidP="003B4BD1">
      <w:pPr>
        <w:pStyle w:val="ListParagraph"/>
        <w:tabs>
          <w:tab w:val="left" w:pos="1701"/>
          <w:tab w:val="left" w:pos="1985"/>
        </w:tabs>
        <w:spacing w:line="480" w:lineRule="auto"/>
        <w:ind w:left="1146"/>
        <w:jc w:val="both"/>
        <w:rPr>
          <w:rFonts w:asciiTheme="majorBidi" w:hAnsiTheme="majorBidi" w:cstheme="majorBidi"/>
          <w:sz w:val="24"/>
          <w:szCs w:val="24"/>
        </w:rPr>
      </w:pPr>
      <w:r w:rsidRPr="003B4BD1">
        <w:rPr>
          <w:rFonts w:asciiTheme="majorBidi" w:hAnsiTheme="majorBidi" w:cstheme="majorBidi"/>
          <w:sz w:val="24"/>
          <w:szCs w:val="24"/>
        </w:rPr>
        <w:t>Adapu</w:t>
      </w:r>
      <w:r w:rsidR="0094480A" w:rsidRPr="003B4BD1">
        <w:rPr>
          <w:rFonts w:asciiTheme="majorBidi" w:hAnsiTheme="majorBidi" w:cstheme="majorBidi"/>
          <w:sz w:val="24"/>
          <w:szCs w:val="24"/>
        </w:rPr>
        <w:t>n ciri khusus metode ini adalah:</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Materi pelajaran disusun secara berjenjang dalam buku paket 6 jilid</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Pengenalan huruf sekaligus diawali dengan latihan dan pemantapan makharijul huruf dan sifatul huruf.</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Penerapan qaidah tajwid dilaksanakan secara praktis dan dipandu dengan titian murattal.</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Santri lebih dituntut memiliki pengertian yang dipandu dengan asas CBSA melalui pendekatan ketrampilan proses.</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Kegiatan belajar mengajar dilaksanakan secara klasikal untuk tutorial dengan materi yang </w:t>
      </w:r>
      <w:proofErr w:type="gramStart"/>
      <w:r w:rsidRPr="003B4BD1">
        <w:rPr>
          <w:rFonts w:asciiTheme="majorBidi" w:hAnsiTheme="majorBidi" w:cstheme="majorBidi"/>
          <w:sz w:val="24"/>
          <w:szCs w:val="24"/>
        </w:rPr>
        <w:t>sama</w:t>
      </w:r>
      <w:proofErr w:type="gramEnd"/>
      <w:r w:rsidRPr="003B4BD1">
        <w:rPr>
          <w:rFonts w:asciiTheme="majorBidi" w:hAnsiTheme="majorBidi" w:cstheme="majorBidi"/>
          <w:sz w:val="24"/>
          <w:szCs w:val="24"/>
        </w:rPr>
        <w:t xml:space="preserve"> agar terjadi proses musafahah.</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Evaluasi dilaksanakan secara kontinyu dan berkelanjutan.</w:t>
      </w:r>
    </w:p>
    <w:p w:rsidR="00B50D4E" w:rsidRPr="003B4BD1" w:rsidRDefault="00E479E0" w:rsidP="00097BD5">
      <w:pPr>
        <w:pStyle w:val="ListParagraph"/>
        <w:numPr>
          <w:ilvl w:val="0"/>
          <w:numId w:val="38"/>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Metode   ini   merupakan   pengembangan   dari   Qaidah</w:t>
      </w:r>
      <w:r w:rsidR="00866601" w:rsidRPr="003B4BD1">
        <w:rPr>
          <w:rFonts w:asciiTheme="majorBidi" w:hAnsiTheme="majorBidi" w:cstheme="majorBidi"/>
          <w:sz w:val="24"/>
          <w:szCs w:val="24"/>
        </w:rPr>
        <w:t xml:space="preserve"> Baghdadiyah</w:t>
      </w:r>
      <w:r w:rsidR="00B27B16" w:rsidRPr="003B4BD1">
        <w:rPr>
          <w:rFonts w:asciiTheme="majorBidi" w:hAnsiTheme="majorBidi" w:cstheme="majorBidi"/>
          <w:sz w:val="24"/>
          <w:szCs w:val="24"/>
        </w:rPr>
        <w:t>.</w:t>
      </w:r>
      <w:r w:rsidR="00B27B16" w:rsidRPr="003B4BD1">
        <w:rPr>
          <w:rStyle w:val="FootnoteReference"/>
          <w:rFonts w:asciiTheme="majorBidi" w:hAnsiTheme="majorBidi" w:cstheme="majorBidi"/>
          <w:sz w:val="24"/>
          <w:szCs w:val="24"/>
        </w:rPr>
        <w:footnoteReference w:id="13"/>
      </w:r>
    </w:p>
    <w:p w:rsidR="002D496C" w:rsidRPr="003B4BD1" w:rsidRDefault="00E479E0" w:rsidP="00097BD5">
      <w:pPr>
        <w:pStyle w:val="ListParagraph"/>
        <w:numPr>
          <w:ilvl w:val="0"/>
          <w:numId w:val="36"/>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Tenaga Edukatif dan Peserta didik</w:t>
      </w:r>
    </w:p>
    <w:p w:rsidR="002D496C" w:rsidRPr="003B4BD1" w:rsidRDefault="00E479E0" w:rsidP="00097BD5">
      <w:pPr>
        <w:pStyle w:val="ListParagraph"/>
        <w:numPr>
          <w:ilvl w:val="0"/>
          <w:numId w:val="39"/>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Tenaga Edukatif</w:t>
      </w:r>
    </w:p>
    <w:p w:rsidR="002D496C" w:rsidRPr="003B4BD1" w:rsidRDefault="002D496C" w:rsidP="003B4BD1">
      <w:pPr>
        <w:pStyle w:val="ListParagraph"/>
        <w:tabs>
          <w:tab w:val="left" w:pos="1701"/>
          <w:tab w:val="left" w:pos="1985"/>
          <w:tab w:val="left" w:pos="2268"/>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lastRenderedPageBreak/>
        <w:tab/>
      </w:r>
      <w:r w:rsidRPr="003B4BD1">
        <w:rPr>
          <w:rFonts w:asciiTheme="majorBidi" w:hAnsiTheme="majorBidi" w:cstheme="majorBidi"/>
          <w:sz w:val="24"/>
          <w:szCs w:val="24"/>
        </w:rPr>
        <w:tab/>
      </w: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Tenaga edukatif sering disebut dengan istilah Ustadz</w:t>
      </w:r>
      <w:r w:rsidR="003B4BD1">
        <w:rPr>
          <w:rFonts w:asciiTheme="majorBidi" w:hAnsiTheme="majorBidi" w:cstheme="majorBidi"/>
          <w:sz w:val="24"/>
          <w:szCs w:val="24"/>
        </w:rPr>
        <w:t xml:space="preserve"> </w:t>
      </w:r>
      <w:r w:rsidR="00E479E0" w:rsidRPr="003B4BD1">
        <w:rPr>
          <w:rFonts w:asciiTheme="majorBidi" w:hAnsiTheme="majorBidi" w:cstheme="majorBidi"/>
          <w:sz w:val="24"/>
          <w:szCs w:val="24"/>
        </w:rPr>
        <w:t>/Ustadzah.</w:t>
      </w:r>
      <w:proofErr w:type="gramEnd"/>
      <w:r w:rsidR="00E479E0" w:rsidRPr="003B4BD1">
        <w:rPr>
          <w:rFonts w:asciiTheme="majorBidi" w:hAnsiTheme="majorBidi" w:cstheme="majorBidi"/>
          <w:sz w:val="24"/>
          <w:szCs w:val="24"/>
        </w:rPr>
        <w:t xml:space="preserve"> Menurut tu</w:t>
      </w:r>
      <w:r w:rsidR="00AB0AD8" w:rsidRPr="003B4BD1">
        <w:rPr>
          <w:rFonts w:asciiTheme="majorBidi" w:hAnsiTheme="majorBidi" w:cstheme="majorBidi"/>
          <w:sz w:val="24"/>
          <w:szCs w:val="24"/>
        </w:rPr>
        <w:t>gasnya dibagi menjadi 2, yaitu:</w:t>
      </w:r>
    </w:p>
    <w:p w:rsidR="002D496C" w:rsidRPr="003B4BD1" w:rsidRDefault="00E479E0" w:rsidP="00097BD5">
      <w:pPr>
        <w:pStyle w:val="ListParagraph"/>
        <w:numPr>
          <w:ilvl w:val="0"/>
          <w:numId w:val="40"/>
        </w:numPr>
        <w:tabs>
          <w:tab w:val="left" w:pos="1701"/>
          <w:tab w:val="left" w:pos="1985"/>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Ustadz tutor, bertugas menyampaikan materi pelajaran kepada santri serta menterjemahkan Bahasa ilmiah kedalam Bahasa peraga yang sederhana yang sekiranya mampu di</w:t>
      </w:r>
      <w:r w:rsidR="000825B7" w:rsidRPr="003B4BD1">
        <w:rPr>
          <w:rFonts w:asciiTheme="majorBidi" w:hAnsiTheme="majorBidi" w:cstheme="majorBidi"/>
          <w:sz w:val="24"/>
          <w:szCs w:val="24"/>
        </w:rPr>
        <w:t>cerna oleh santri umur 5 tahun,</w:t>
      </w:r>
    </w:p>
    <w:p w:rsidR="002D496C" w:rsidRPr="003B4BD1" w:rsidRDefault="00E479E0" w:rsidP="00097BD5">
      <w:pPr>
        <w:pStyle w:val="ListParagraph"/>
        <w:numPr>
          <w:ilvl w:val="0"/>
          <w:numId w:val="40"/>
        </w:numPr>
        <w:tabs>
          <w:tab w:val="left" w:pos="1701"/>
          <w:tab w:val="left" w:pos="1985"/>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Ustadz Privat, bertugas membimbing dan mengevaluasi santri, kemudian menentukan tingkat prestasi santri.</w:t>
      </w:r>
    </w:p>
    <w:p w:rsidR="002D496C" w:rsidRPr="003B4BD1" w:rsidRDefault="00400CD0" w:rsidP="00400CD0">
      <w:pPr>
        <w:tabs>
          <w:tab w:val="left" w:pos="2268"/>
          <w:tab w:val="left" w:pos="2410"/>
        </w:tabs>
        <w:spacing w:line="480" w:lineRule="auto"/>
        <w:ind w:left="1506"/>
        <w:jc w:val="both"/>
        <w:rPr>
          <w:rFonts w:asciiTheme="majorBidi" w:hAnsiTheme="majorBidi" w:cstheme="majorBidi"/>
          <w:sz w:val="24"/>
          <w:szCs w:val="24"/>
        </w:rPr>
      </w:pPr>
      <w:r>
        <w:rPr>
          <w:rFonts w:asciiTheme="majorBidi" w:hAnsiTheme="majorBidi" w:cstheme="majorBidi"/>
          <w:sz w:val="24"/>
          <w:szCs w:val="24"/>
        </w:rPr>
        <w:tab/>
      </w:r>
      <w:proofErr w:type="gramStart"/>
      <w:r w:rsidR="00E479E0" w:rsidRPr="003B4BD1">
        <w:rPr>
          <w:rFonts w:asciiTheme="majorBidi" w:hAnsiTheme="majorBidi" w:cstheme="majorBidi"/>
          <w:sz w:val="24"/>
          <w:szCs w:val="24"/>
        </w:rPr>
        <w:t>Untuk  pengelolaan</w:t>
      </w:r>
      <w:proofErr w:type="gramEnd"/>
      <w:r w:rsidR="00E479E0" w:rsidRPr="003B4BD1">
        <w:rPr>
          <w:rFonts w:asciiTheme="majorBidi" w:hAnsiTheme="majorBidi" w:cstheme="majorBidi"/>
          <w:sz w:val="24"/>
          <w:szCs w:val="24"/>
        </w:rPr>
        <w:t xml:space="preserve">  program  Buku  Paket  seorang  ustadz</w:t>
      </w:r>
      <w:r w:rsidR="000825B7" w:rsidRPr="003B4BD1">
        <w:rPr>
          <w:rFonts w:asciiTheme="majorBidi" w:hAnsiTheme="majorBidi" w:cstheme="majorBidi"/>
          <w:sz w:val="24"/>
          <w:szCs w:val="24"/>
        </w:rPr>
        <w:t xml:space="preserve"> </w:t>
      </w:r>
      <w:r w:rsidR="00E479E0" w:rsidRPr="003B4BD1">
        <w:rPr>
          <w:rFonts w:asciiTheme="majorBidi" w:hAnsiTheme="majorBidi" w:cstheme="majorBidi"/>
          <w:sz w:val="24"/>
          <w:szCs w:val="24"/>
        </w:rPr>
        <w:t>harus mengikut</w:t>
      </w:r>
      <w:r w:rsidR="000825B7" w:rsidRPr="003B4BD1">
        <w:rPr>
          <w:rFonts w:asciiTheme="majorBidi" w:hAnsiTheme="majorBidi" w:cstheme="majorBidi"/>
          <w:sz w:val="24"/>
          <w:szCs w:val="24"/>
        </w:rPr>
        <w:t>i bidang tatar sebagai berikut:</w:t>
      </w:r>
    </w:p>
    <w:p w:rsidR="002D496C" w:rsidRPr="003B4BD1" w:rsidRDefault="00E479E0" w:rsidP="00097BD5">
      <w:pPr>
        <w:pStyle w:val="ListParagraph"/>
        <w:numPr>
          <w:ilvl w:val="0"/>
          <w:numId w:val="41"/>
        </w:numPr>
        <w:tabs>
          <w:tab w:val="left" w:pos="1701"/>
          <w:tab w:val="left" w:pos="1985"/>
          <w:tab w:val="left" w:pos="2410"/>
          <w:tab w:val="left" w:pos="6521"/>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Strateg</w:t>
      </w:r>
      <w:r w:rsidR="00AB0AD8" w:rsidRPr="003B4BD1">
        <w:rPr>
          <w:rFonts w:asciiTheme="majorBidi" w:hAnsiTheme="majorBidi" w:cstheme="majorBidi"/>
          <w:sz w:val="24"/>
          <w:szCs w:val="24"/>
        </w:rPr>
        <w:t>i pendirian dan pengembangan TP</w:t>
      </w:r>
      <w:r w:rsidR="00AB0AD8" w:rsidRPr="003B4BD1">
        <w:rPr>
          <w:rFonts w:asciiTheme="majorBidi" w:hAnsiTheme="majorBidi" w:cstheme="majorBidi"/>
          <w:sz w:val="24"/>
          <w:szCs w:val="24"/>
        </w:rPr>
        <w:tab/>
      </w:r>
      <w:r w:rsidRPr="003B4BD1">
        <w:rPr>
          <w:rFonts w:asciiTheme="majorBidi" w:hAnsiTheme="majorBidi" w:cstheme="majorBidi"/>
          <w:sz w:val="24"/>
          <w:szCs w:val="24"/>
        </w:rPr>
        <w:t>: 120</w:t>
      </w:r>
    </w:p>
    <w:p w:rsidR="002D496C" w:rsidRPr="003B4BD1" w:rsidRDefault="00AB0AD8" w:rsidP="00097BD5">
      <w:pPr>
        <w:pStyle w:val="ListParagraph"/>
        <w:numPr>
          <w:ilvl w:val="0"/>
          <w:numId w:val="41"/>
        </w:numPr>
        <w:tabs>
          <w:tab w:val="left" w:pos="1701"/>
          <w:tab w:val="left" w:pos="1985"/>
          <w:tab w:val="left" w:pos="2410"/>
          <w:tab w:val="left" w:pos="6521"/>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Pedoman praktis pengelolaan</w:t>
      </w:r>
      <w:r w:rsidRPr="003B4BD1">
        <w:rPr>
          <w:rFonts w:asciiTheme="majorBidi" w:hAnsiTheme="majorBidi" w:cstheme="majorBidi"/>
          <w:sz w:val="24"/>
          <w:szCs w:val="24"/>
        </w:rPr>
        <w:tab/>
      </w:r>
      <w:r w:rsidR="00E479E0" w:rsidRPr="003B4BD1">
        <w:rPr>
          <w:rFonts w:asciiTheme="majorBidi" w:hAnsiTheme="majorBidi" w:cstheme="majorBidi"/>
          <w:sz w:val="24"/>
          <w:szCs w:val="24"/>
        </w:rPr>
        <w:t>: 120</w:t>
      </w:r>
    </w:p>
    <w:p w:rsidR="002D496C" w:rsidRPr="003B4BD1" w:rsidRDefault="00E479E0" w:rsidP="00097BD5">
      <w:pPr>
        <w:pStyle w:val="ListParagraph"/>
        <w:numPr>
          <w:ilvl w:val="0"/>
          <w:numId w:val="41"/>
        </w:numPr>
        <w:tabs>
          <w:tab w:val="left" w:pos="1701"/>
          <w:tab w:val="left" w:pos="1985"/>
          <w:tab w:val="left" w:pos="2410"/>
          <w:tab w:val="left" w:pos="6521"/>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Makharijul huruf dan shifatul huruf</w:t>
      </w:r>
      <w:r w:rsidRPr="003B4BD1">
        <w:rPr>
          <w:rFonts w:asciiTheme="majorBidi" w:hAnsiTheme="majorBidi" w:cstheme="majorBidi"/>
          <w:sz w:val="24"/>
          <w:szCs w:val="24"/>
        </w:rPr>
        <w:tab/>
        <w:t>: 120</w:t>
      </w:r>
    </w:p>
    <w:p w:rsidR="002D496C" w:rsidRPr="003B4BD1" w:rsidRDefault="00E479E0" w:rsidP="00097BD5">
      <w:pPr>
        <w:pStyle w:val="ListParagraph"/>
        <w:numPr>
          <w:ilvl w:val="0"/>
          <w:numId w:val="41"/>
        </w:numPr>
        <w:tabs>
          <w:tab w:val="left" w:pos="1701"/>
          <w:tab w:val="left" w:pos="1985"/>
          <w:tab w:val="left" w:pos="2410"/>
          <w:tab w:val="left" w:pos="6521"/>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Metode pen</w:t>
      </w:r>
      <w:r w:rsidR="00AB0AD8" w:rsidRPr="003B4BD1">
        <w:rPr>
          <w:rFonts w:asciiTheme="majorBidi" w:hAnsiTheme="majorBidi" w:cstheme="majorBidi"/>
          <w:sz w:val="24"/>
          <w:szCs w:val="24"/>
        </w:rPr>
        <w:t>gajaran buku paket 6 jilid x 12</w:t>
      </w:r>
      <w:r w:rsidR="00AB0AD8" w:rsidRPr="003B4BD1">
        <w:rPr>
          <w:rFonts w:asciiTheme="majorBidi" w:hAnsiTheme="majorBidi" w:cstheme="majorBidi"/>
          <w:sz w:val="24"/>
          <w:szCs w:val="24"/>
        </w:rPr>
        <w:tab/>
      </w:r>
      <w:r w:rsidRPr="003B4BD1">
        <w:rPr>
          <w:rFonts w:asciiTheme="majorBidi" w:hAnsiTheme="majorBidi" w:cstheme="majorBidi"/>
          <w:sz w:val="24"/>
          <w:szCs w:val="24"/>
        </w:rPr>
        <w:t>: 720</w:t>
      </w:r>
    </w:p>
    <w:p w:rsidR="002D496C" w:rsidRPr="003B4BD1" w:rsidRDefault="00AB0AD8" w:rsidP="00097BD5">
      <w:pPr>
        <w:pStyle w:val="ListParagraph"/>
        <w:numPr>
          <w:ilvl w:val="0"/>
          <w:numId w:val="41"/>
        </w:numPr>
        <w:tabs>
          <w:tab w:val="left" w:pos="1701"/>
          <w:tab w:val="left" w:pos="1985"/>
          <w:tab w:val="left" w:pos="2410"/>
          <w:tab w:val="left" w:pos="6521"/>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Pendalaman</w:t>
      </w:r>
      <w:r w:rsidRPr="003B4BD1">
        <w:rPr>
          <w:rFonts w:asciiTheme="majorBidi" w:hAnsiTheme="majorBidi" w:cstheme="majorBidi"/>
          <w:sz w:val="24"/>
          <w:szCs w:val="24"/>
        </w:rPr>
        <w:tab/>
      </w:r>
      <w:r w:rsidR="00E479E0" w:rsidRPr="003B4BD1">
        <w:rPr>
          <w:rFonts w:asciiTheme="majorBidi" w:hAnsiTheme="majorBidi" w:cstheme="majorBidi"/>
          <w:sz w:val="24"/>
          <w:szCs w:val="24"/>
        </w:rPr>
        <w:t>: 120</w:t>
      </w:r>
    </w:p>
    <w:p w:rsidR="00AB0AD8" w:rsidRPr="003B4BD1" w:rsidRDefault="00F17940" w:rsidP="003B4BD1">
      <w:pPr>
        <w:tabs>
          <w:tab w:val="left" w:pos="1701"/>
          <w:tab w:val="left" w:pos="1985"/>
          <w:tab w:val="left" w:pos="2410"/>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 xml:space="preserve">Jumlah </w:t>
      </w:r>
      <w:proofErr w:type="gramStart"/>
      <w:r w:rsidRPr="003B4BD1">
        <w:rPr>
          <w:rFonts w:asciiTheme="majorBidi" w:hAnsiTheme="majorBidi" w:cstheme="majorBidi"/>
          <w:sz w:val="24"/>
          <w:szCs w:val="24"/>
        </w:rPr>
        <w:t xml:space="preserve">keseluruhan </w:t>
      </w:r>
      <w:r w:rsidR="00E479E0" w:rsidRPr="003B4BD1">
        <w:rPr>
          <w:rFonts w:asciiTheme="majorBidi" w:hAnsiTheme="majorBidi" w:cstheme="majorBidi"/>
          <w:sz w:val="24"/>
          <w:szCs w:val="24"/>
        </w:rPr>
        <w:t>:</w:t>
      </w:r>
      <w:proofErr w:type="gramEnd"/>
      <w:r w:rsidR="00E479E0" w:rsidRPr="003B4BD1">
        <w:rPr>
          <w:rFonts w:asciiTheme="majorBidi" w:hAnsiTheme="majorBidi" w:cstheme="majorBidi"/>
          <w:sz w:val="24"/>
          <w:szCs w:val="24"/>
        </w:rPr>
        <w:t xml:space="preserve"> 1200 menit (24 jam efektif)</w:t>
      </w:r>
    </w:p>
    <w:p w:rsidR="002D496C" w:rsidRPr="003B4BD1" w:rsidRDefault="000825B7" w:rsidP="00097BD5">
      <w:pPr>
        <w:pStyle w:val="ListParagraph"/>
        <w:numPr>
          <w:ilvl w:val="0"/>
          <w:numId w:val="39"/>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Peserta Didik</w:t>
      </w:r>
    </w:p>
    <w:p w:rsidR="002D496C" w:rsidRPr="003B4BD1" w:rsidRDefault="002D496C" w:rsidP="00400CD0">
      <w:pPr>
        <w:pStyle w:val="ListParagraph"/>
        <w:tabs>
          <w:tab w:val="left" w:pos="2268"/>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F17940" w:rsidRPr="003B4BD1">
        <w:rPr>
          <w:rFonts w:asciiTheme="majorBidi" w:hAnsiTheme="majorBidi" w:cstheme="majorBidi"/>
          <w:sz w:val="24"/>
          <w:szCs w:val="24"/>
        </w:rPr>
        <w:t xml:space="preserve">Peserta didik pada TPQ An-Nahdliyah disebut </w:t>
      </w:r>
      <w:r w:rsidR="00E479E0" w:rsidRPr="003B4BD1">
        <w:rPr>
          <w:rFonts w:asciiTheme="majorBidi" w:hAnsiTheme="majorBidi" w:cstheme="majorBidi"/>
          <w:sz w:val="24"/>
          <w:szCs w:val="24"/>
        </w:rPr>
        <w:t>d</w:t>
      </w:r>
      <w:r w:rsidR="00F17940" w:rsidRPr="003B4BD1">
        <w:rPr>
          <w:rFonts w:asciiTheme="majorBidi" w:hAnsiTheme="majorBidi" w:cstheme="majorBidi"/>
          <w:sz w:val="24"/>
          <w:szCs w:val="24"/>
        </w:rPr>
        <w:t>enganistilah santri.</w:t>
      </w:r>
      <w:proofErr w:type="gramEnd"/>
      <w:r w:rsidR="00F17940" w:rsidRPr="003B4BD1">
        <w:rPr>
          <w:rFonts w:asciiTheme="majorBidi" w:hAnsiTheme="majorBidi" w:cstheme="majorBidi"/>
          <w:sz w:val="24"/>
          <w:szCs w:val="24"/>
        </w:rPr>
        <w:t xml:space="preserve"> Ditinjau dari tingkat </w:t>
      </w:r>
      <w:proofErr w:type="gramStart"/>
      <w:r w:rsidR="00F17940" w:rsidRPr="003B4BD1">
        <w:rPr>
          <w:rFonts w:asciiTheme="majorBidi" w:hAnsiTheme="majorBidi" w:cstheme="majorBidi"/>
          <w:sz w:val="24"/>
          <w:szCs w:val="24"/>
        </w:rPr>
        <w:t>usia</w:t>
      </w:r>
      <w:proofErr w:type="gramEnd"/>
      <w:r w:rsidR="00F17940" w:rsidRPr="003B4BD1">
        <w:rPr>
          <w:rFonts w:asciiTheme="majorBidi" w:hAnsiTheme="majorBidi" w:cstheme="majorBidi"/>
          <w:sz w:val="24"/>
          <w:szCs w:val="24"/>
        </w:rPr>
        <w:t xml:space="preserve"> santri </w:t>
      </w:r>
      <w:r w:rsidR="00E479E0" w:rsidRPr="003B4BD1">
        <w:rPr>
          <w:rFonts w:asciiTheme="majorBidi" w:hAnsiTheme="majorBidi" w:cstheme="majorBidi"/>
          <w:sz w:val="24"/>
          <w:szCs w:val="24"/>
        </w:rPr>
        <w:t>dapat</w:t>
      </w:r>
      <w:r w:rsidR="000825B7" w:rsidRPr="003B4BD1">
        <w:rPr>
          <w:rFonts w:asciiTheme="majorBidi" w:hAnsiTheme="majorBidi" w:cstheme="majorBidi"/>
          <w:sz w:val="24"/>
          <w:szCs w:val="24"/>
        </w:rPr>
        <w:t xml:space="preserve"> </w:t>
      </w:r>
      <w:r w:rsidR="00E479E0" w:rsidRPr="003B4BD1">
        <w:rPr>
          <w:rFonts w:asciiTheme="majorBidi" w:hAnsiTheme="majorBidi" w:cstheme="majorBidi"/>
          <w:sz w:val="24"/>
          <w:szCs w:val="24"/>
        </w:rPr>
        <w:t>di</w:t>
      </w:r>
      <w:r w:rsidR="002769CE" w:rsidRPr="003B4BD1">
        <w:rPr>
          <w:rFonts w:asciiTheme="majorBidi" w:hAnsiTheme="majorBidi" w:cstheme="majorBidi"/>
          <w:sz w:val="24"/>
          <w:szCs w:val="24"/>
        </w:rPr>
        <w:t>kategorikan menjadi tiga yaitu:</w:t>
      </w:r>
    </w:p>
    <w:p w:rsidR="002D496C" w:rsidRPr="003B4BD1" w:rsidRDefault="00F17940" w:rsidP="00097BD5">
      <w:pPr>
        <w:pStyle w:val="ListParagraph"/>
        <w:numPr>
          <w:ilvl w:val="0"/>
          <w:numId w:val="42"/>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Kategori usia anak-anak </w:t>
      </w:r>
      <w:r w:rsidR="00E479E0" w:rsidRPr="003B4BD1">
        <w:rPr>
          <w:rFonts w:asciiTheme="majorBidi" w:hAnsiTheme="majorBidi" w:cstheme="majorBidi"/>
          <w:sz w:val="24"/>
          <w:szCs w:val="24"/>
        </w:rPr>
        <w:t>: umur 5-13 tahun</w:t>
      </w:r>
    </w:p>
    <w:p w:rsidR="002D496C" w:rsidRPr="003B4BD1" w:rsidRDefault="00E479E0" w:rsidP="00097BD5">
      <w:pPr>
        <w:pStyle w:val="ListParagraph"/>
        <w:numPr>
          <w:ilvl w:val="0"/>
          <w:numId w:val="42"/>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Kategori usia remaja</w:t>
      </w:r>
      <w:r w:rsidRPr="003B4BD1">
        <w:rPr>
          <w:rFonts w:asciiTheme="majorBidi" w:hAnsiTheme="majorBidi" w:cstheme="majorBidi"/>
          <w:sz w:val="24"/>
          <w:szCs w:val="24"/>
        </w:rPr>
        <w:tab/>
        <w:t>: umur 13-21 tahun</w:t>
      </w:r>
    </w:p>
    <w:p w:rsidR="002D496C" w:rsidRPr="003B4BD1" w:rsidRDefault="00E479E0" w:rsidP="00097BD5">
      <w:pPr>
        <w:pStyle w:val="ListParagraph"/>
        <w:numPr>
          <w:ilvl w:val="0"/>
          <w:numId w:val="42"/>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Kategori usia dewasa</w:t>
      </w:r>
      <w:r w:rsidRPr="003B4BD1">
        <w:rPr>
          <w:rFonts w:asciiTheme="majorBidi" w:hAnsiTheme="majorBidi" w:cstheme="majorBidi"/>
          <w:sz w:val="24"/>
          <w:szCs w:val="24"/>
        </w:rPr>
        <w:tab/>
        <w:t>:</w:t>
      </w:r>
      <w:r w:rsidR="00F17940" w:rsidRPr="003B4BD1">
        <w:rPr>
          <w:rFonts w:asciiTheme="majorBidi" w:hAnsiTheme="majorBidi" w:cstheme="majorBidi"/>
          <w:sz w:val="24"/>
          <w:szCs w:val="24"/>
        </w:rPr>
        <w:t xml:space="preserve"> </w:t>
      </w:r>
      <w:r w:rsidRPr="003B4BD1">
        <w:rPr>
          <w:rFonts w:asciiTheme="majorBidi" w:hAnsiTheme="majorBidi" w:cstheme="majorBidi"/>
          <w:sz w:val="24"/>
          <w:szCs w:val="24"/>
        </w:rPr>
        <w:t>umur 21 tahun keatas</w:t>
      </w:r>
    </w:p>
    <w:p w:rsidR="002769CE" w:rsidRPr="003B4BD1" w:rsidRDefault="00282F46" w:rsidP="00400CD0">
      <w:pPr>
        <w:tabs>
          <w:tab w:val="left" w:pos="2268"/>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Perbedaan kategori santr</w:t>
      </w:r>
      <w:r w:rsidR="002769CE" w:rsidRPr="003B4BD1">
        <w:rPr>
          <w:rFonts w:asciiTheme="majorBidi" w:hAnsiTheme="majorBidi" w:cstheme="majorBidi"/>
          <w:sz w:val="24"/>
          <w:szCs w:val="24"/>
        </w:rPr>
        <w:t>i ini tidak mempengaruhi metode P</w:t>
      </w:r>
      <w:r w:rsidR="00E479E0" w:rsidRPr="003B4BD1">
        <w:rPr>
          <w:rFonts w:asciiTheme="majorBidi" w:hAnsiTheme="majorBidi" w:cstheme="majorBidi"/>
          <w:sz w:val="24"/>
          <w:szCs w:val="24"/>
        </w:rPr>
        <w:t xml:space="preserve">engajaran yang dilakukan namun demikian </w:t>
      </w:r>
      <w:r w:rsidR="00402BEF" w:rsidRPr="003B4BD1">
        <w:rPr>
          <w:rFonts w:asciiTheme="majorBidi" w:hAnsiTheme="majorBidi" w:cstheme="majorBidi"/>
          <w:sz w:val="24"/>
          <w:szCs w:val="24"/>
        </w:rPr>
        <w:t xml:space="preserve">ada muatan materi sesuai dengan </w:t>
      </w:r>
      <w:r w:rsidR="00E479E0" w:rsidRPr="003B4BD1">
        <w:rPr>
          <w:rFonts w:asciiTheme="majorBidi" w:hAnsiTheme="majorBidi" w:cstheme="majorBidi"/>
          <w:sz w:val="24"/>
          <w:szCs w:val="24"/>
        </w:rPr>
        <w:t>tingkatan kecerdasan peserta didik.</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Dengan alokasi waktu dapat disesuaikan dengan situasi dan kondisi.</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Adapun dalam kegiatan belajar mengajar, santri dikelompokkan berdasarkan tingkat kemampuannya.</w:t>
      </w:r>
      <w:proofErr w:type="gramEnd"/>
    </w:p>
    <w:p w:rsidR="002D496C" w:rsidRPr="003B4BD1" w:rsidRDefault="002769CE" w:rsidP="00097BD5">
      <w:pPr>
        <w:pStyle w:val="ListParagraph"/>
        <w:numPr>
          <w:ilvl w:val="0"/>
          <w:numId w:val="72"/>
        </w:numPr>
        <w:spacing w:line="480" w:lineRule="auto"/>
        <w:jc w:val="both"/>
        <w:rPr>
          <w:rFonts w:asciiTheme="majorBidi" w:hAnsiTheme="majorBidi" w:cstheme="majorBidi"/>
          <w:b/>
          <w:bCs/>
          <w:sz w:val="24"/>
          <w:szCs w:val="24"/>
        </w:rPr>
      </w:pPr>
      <w:r w:rsidRPr="003B4BD1">
        <w:rPr>
          <w:rFonts w:asciiTheme="majorBidi" w:hAnsiTheme="majorBidi" w:cstheme="majorBidi"/>
          <w:b/>
          <w:bCs/>
          <w:sz w:val="24"/>
          <w:szCs w:val="24"/>
        </w:rPr>
        <w:t>Penerapan Metode An-Nahdliyah</w:t>
      </w:r>
    </w:p>
    <w:p w:rsidR="00B94E19" w:rsidRPr="003B4BD1" w:rsidRDefault="00E479E0" w:rsidP="00097BD5">
      <w:pPr>
        <w:pStyle w:val="ListParagraph"/>
        <w:numPr>
          <w:ilvl w:val="0"/>
          <w:numId w:val="43"/>
        </w:numPr>
        <w:spacing w:line="480" w:lineRule="auto"/>
        <w:jc w:val="both"/>
        <w:rPr>
          <w:rFonts w:asciiTheme="majorBidi" w:hAnsiTheme="majorBidi" w:cstheme="majorBidi"/>
          <w:b/>
          <w:bCs/>
          <w:sz w:val="24"/>
          <w:szCs w:val="24"/>
        </w:rPr>
      </w:pPr>
      <w:r w:rsidRPr="003B4BD1">
        <w:rPr>
          <w:rFonts w:asciiTheme="majorBidi" w:hAnsiTheme="majorBidi" w:cstheme="majorBidi"/>
          <w:sz w:val="24"/>
          <w:szCs w:val="24"/>
        </w:rPr>
        <w:t>Metode penyampaian</w:t>
      </w:r>
    </w:p>
    <w:p w:rsidR="00B94E19" w:rsidRPr="003B4BD1" w:rsidRDefault="00B94E19" w:rsidP="00400CD0">
      <w:pPr>
        <w:pStyle w:val="ListParagraph"/>
        <w:tabs>
          <w:tab w:val="left" w:pos="1843"/>
        </w:tabs>
        <w:spacing w:line="480" w:lineRule="auto"/>
        <w:ind w:left="1146"/>
        <w:jc w:val="both"/>
        <w:rPr>
          <w:rFonts w:asciiTheme="majorBidi" w:hAnsiTheme="majorBidi" w:cstheme="majorBidi"/>
          <w:sz w:val="24"/>
          <w:szCs w:val="24"/>
        </w:rPr>
      </w:pPr>
      <w:r w:rsidRPr="003B4BD1">
        <w:rPr>
          <w:rFonts w:asciiTheme="majorBidi" w:hAnsiTheme="majorBidi" w:cstheme="majorBidi"/>
          <w:sz w:val="24"/>
          <w:szCs w:val="24"/>
        </w:rPr>
        <w:tab/>
      </w:r>
      <w:r w:rsidR="00AA64A5" w:rsidRPr="003B4BD1">
        <w:rPr>
          <w:rFonts w:asciiTheme="majorBidi" w:hAnsiTheme="majorBidi" w:cstheme="majorBidi"/>
          <w:sz w:val="24"/>
          <w:szCs w:val="24"/>
        </w:rPr>
        <w:t xml:space="preserve">Metode </w:t>
      </w:r>
      <w:r w:rsidR="00E479E0" w:rsidRPr="003B4BD1">
        <w:rPr>
          <w:rFonts w:asciiTheme="majorBidi" w:hAnsiTheme="majorBidi" w:cstheme="majorBidi"/>
          <w:sz w:val="24"/>
          <w:szCs w:val="24"/>
        </w:rPr>
        <w:t>penyampaian yang dipakai dalam proses belajar mengaj</w:t>
      </w:r>
      <w:r w:rsidR="00B27B16" w:rsidRPr="003B4BD1">
        <w:rPr>
          <w:rFonts w:asciiTheme="majorBidi" w:hAnsiTheme="majorBidi" w:cstheme="majorBidi"/>
          <w:sz w:val="24"/>
          <w:szCs w:val="24"/>
        </w:rPr>
        <w:t>ar di TPQ An-Nahdliyah adalah:</w:t>
      </w:r>
      <w:r w:rsidR="00B27B16" w:rsidRPr="003B4BD1">
        <w:rPr>
          <w:rStyle w:val="FootnoteReference"/>
          <w:rFonts w:asciiTheme="majorBidi" w:hAnsiTheme="majorBidi" w:cstheme="majorBidi"/>
          <w:sz w:val="24"/>
          <w:szCs w:val="24"/>
        </w:rPr>
        <w:footnoteReference w:id="14"/>
      </w:r>
      <w:r w:rsidR="006659A4" w:rsidRPr="003B4BD1">
        <w:rPr>
          <w:rFonts w:asciiTheme="majorBidi" w:hAnsiTheme="majorBidi" w:cstheme="majorBidi"/>
          <w:sz w:val="24"/>
          <w:szCs w:val="24"/>
        </w:rPr>
        <w:t xml:space="preserve"> </w:t>
      </w:r>
    </w:p>
    <w:p w:rsidR="00B94E19" w:rsidRPr="003B4BD1" w:rsidRDefault="00E479E0" w:rsidP="00097BD5">
      <w:pPr>
        <w:pStyle w:val="ListParagraph"/>
        <w:numPr>
          <w:ilvl w:val="0"/>
          <w:numId w:val="44"/>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Metode Demonstrasi, yaitu tutor memberikan contoh secara praktis dalam mela</w:t>
      </w:r>
      <w:r w:rsidR="00EF6E16" w:rsidRPr="003B4BD1">
        <w:rPr>
          <w:rFonts w:asciiTheme="majorBidi" w:hAnsiTheme="majorBidi" w:cstheme="majorBidi"/>
          <w:sz w:val="24"/>
          <w:szCs w:val="24"/>
        </w:rPr>
        <w:t xml:space="preserve">falkan huruf dan </w:t>
      </w:r>
      <w:proofErr w:type="gramStart"/>
      <w:r w:rsidR="00EF6E16" w:rsidRPr="003B4BD1">
        <w:rPr>
          <w:rFonts w:asciiTheme="majorBidi" w:hAnsiTheme="majorBidi" w:cstheme="majorBidi"/>
          <w:sz w:val="24"/>
          <w:szCs w:val="24"/>
        </w:rPr>
        <w:t>cara</w:t>
      </w:r>
      <w:proofErr w:type="gramEnd"/>
      <w:r w:rsidR="00EF6E16" w:rsidRPr="003B4BD1">
        <w:rPr>
          <w:rFonts w:asciiTheme="majorBidi" w:hAnsiTheme="majorBidi" w:cstheme="majorBidi"/>
          <w:sz w:val="24"/>
          <w:szCs w:val="24"/>
        </w:rPr>
        <w:t xml:space="preserve"> membaca hu</w:t>
      </w:r>
      <w:r w:rsidRPr="003B4BD1">
        <w:rPr>
          <w:rFonts w:asciiTheme="majorBidi" w:hAnsiTheme="majorBidi" w:cstheme="majorBidi"/>
          <w:sz w:val="24"/>
          <w:szCs w:val="24"/>
        </w:rPr>
        <w:t>kum bacaan.</w:t>
      </w:r>
    </w:p>
    <w:p w:rsidR="00B94E19" w:rsidRPr="003B4BD1" w:rsidRDefault="00E479E0" w:rsidP="00097BD5">
      <w:pPr>
        <w:pStyle w:val="ListParagraph"/>
        <w:numPr>
          <w:ilvl w:val="0"/>
          <w:numId w:val="44"/>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Metode driil, yaitu santri disuruh berlatih melafalkan</w:t>
      </w:r>
      <w:r w:rsidR="00EF6E16" w:rsidRPr="003B4BD1">
        <w:rPr>
          <w:rFonts w:asciiTheme="majorBidi" w:hAnsiTheme="majorBidi" w:cstheme="majorBidi"/>
          <w:sz w:val="24"/>
          <w:szCs w:val="24"/>
        </w:rPr>
        <w:t xml:space="preserve"> berulang kali atau kontinu</w:t>
      </w:r>
      <w:r w:rsidRPr="003B4BD1">
        <w:rPr>
          <w:rFonts w:asciiTheme="majorBidi" w:hAnsiTheme="majorBidi" w:cstheme="majorBidi"/>
          <w:sz w:val="24"/>
          <w:szCs w:val="24"/>
        </w:rPr>
        <w:t xml:space="preserve"> sesuai dengan makhraj dan hukum bacaan sebagaimana yang dicontohkan ustadz.</w:t>
      </w:r>
    </w:p>
    <w:p w:rsidR="00B94E19" w:rsidRPr="003B4BD1" w:rsidRDefault="00E479E0" w:rsidP="00097BD5">
      <w:pPr>
        <w:pStyle w:val="ListParagraph"/>
        <w:numPr>
          <w:ilvl w:val="0"/>
          <w:numId w:val="44"/>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Tanya jawab, yaitu ustadz memberikan pertanyaan kepada santri atau sebaliknya.</w:t>
      </w:r>
    </w:p>
    <w:p w:rsidR="00B94E19" w:rsidRPr="003B4BD1" w:rsidRDefault="00E479E0" w:rsidP="00097BD5">
      <w:pPr>
        <w:pStyle w:val="ListParagraph"/>
        <w:numPr>
          <w:ilvl w:val="0"/>
          <w:numId w:val="44"/>
        </w:numPr>
        <w:tabs>
          <w:tab w:val="left" w:pos="1985"/>
        </w:tabs>
        <w:spacing w:line="480" w:lineRule="auto"/>
        <w:jc w:val="both"/>
        <w:rPr>
          <w:rFonts w:asciiTheme="majorBidi" w:hAnsiTheme="majorBidi" w:cstheme="majorBidi"/>
          <w:sz w:val="24"/>
          <w:szCs w:val="24"/>
        </w:rPr>
      </w:pPr>
      <w:proofErr w:type="gramStart"/>
      <w:r w:rsidRPr="003B4BD1">
        <w:rPr>
          <w:rFonts w:asciiTheme="majorBidi" w:hAnsiTheme="majorBidi" w:cstheme="majorBidi"/>
          <w:sz w:val="24"/>
          <w:szCs w:val="24"/>
        </w:rPr>
        <w:t>Metode  ceramah</w:t>
      </w:r>
      <w:proofErr w:type="gramEnd"/>
      <w:r w:rsidRPr="003B4BD1">
        <w:rPr>
          <w:rFonts w:asciiTheme="majorBidi" w:hAnsiTheme="majorBidi" w:cstheme="majorBidi"/>
          <w:sz w:val="24"/>
          <w:szCs w:val="24"/>
        </w:rPr>
        <w:t>,  yaitu  ustadz  memberikan  penjelasan  sesuai</w:t>
      </w:r>
      <w:r w:rsidR="00AA64A5" w:rsidRPr="003B4BD1">
        <w:rPr>
          <w:rFonts w:asciiTheme="majorBidi" w:hAnsiTheme="majorBidi" w:cstheme="majorBidi"/>
          <w:sz w:val="24"/>
          <w:szCs w:val="24"/>
        </w:rPr>
        <w:t xml:space="preserve"> </w:t>
      </w:r>
      <w:r w:rsidRPr="003B4BD1">
        <w:rPr>
          <w:rFonts w:asciiTheme="majorBidi" w:hAnsiTheme="majorBidi" w:cstheme="majorBidi"/>
          <w:sz w:val="24"/>
          <w:szCs w:val="24"/>
        </w:rPr>
        <w:t>dengan pokok Bahasa yang diajarkan.</w:t>
      </w:r>
    </w:p>
    <w:p w:rsidR="00B94E19" w:rsidRPr="003B4BD1" w:rsidRDefault="00AA64A5" w:rsidP="00097BD5">
      <w:pPr>
        <w:pStyle w:val="ListParagraph"/>
        <w:numPr>
          <w:ilvl w:val="0"/>
          <w:numId w:val="43"/>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Pelajaran tambahan di TPA</w:t>
      </w:r>
    </w:p>
    <w:p w:rsidR="00B94E19" w:rsidRPr="003B4BD1" w:rsidRDefault="00B94E19" w:rsidP="00400CD0">
      <w:pPr>
        <w:pStyle w:val="ListParagraph"/>
        <w:tabs>
          <w:tab w:val="left" w:pos="1843"/>
        </w:tabs>
        <w:spacing w:line="480" w:lineRule="auto"/>
        <w:ind w:left="1146"/>
        <w:jc w:val="both"/>
        <w:rPr>
          <w:rFonts w:asciiTheme="majorBidi" w:hAnsiTheme="majorBidi" w:cstheme="majorBidi"/>
          <w:sz w:val="24"/>
          <w:szCs w:val="24"/>
        </w:rPr>
      </w:pPr>
      <w:r w:rsidRPr="003B4BD1">
        <w:rPr>
          <w:rFonts w:asciiTheme="majorBidi" w:hAnsiTheme="majorBidi" w:cstheme="majorBidi"/>
          <w:sz w:val="24"/>
          <w:szCs w:val="24"/>
        </w:rPr>
        <w:lastRenderedPageBreak/>
        <w:tab/>
      </w:r>
      <w:proofErr w:type="gramStart"/>
      <w:r w:rsidR="00E479E0" w:rsidRPr="003B4BD1">
        <w:rPr>
          <w:rFonts w:asciiTheme="majorBidi" w:hAnsiTheme="majorBidi" w:cstheme="majorBidi"/>
          <w:sz w:val="24"/>
          <w:szCs w:val="24"/>
        </w:rPr>
        <w:t>Anak yang sudah memasuki jenjang pendidikan dasar harus memil</w:t>
      </w:r>
      <w:r w:rsidR="006659A4" w:rsidRPr="003B4BD1">
        <w:rPr>
          <w:rFonts w:asciiTheme="majorBidi" w:hAnsiTheme="majorBidi" w:cstheme="majorBidi"/>
          <w:sz w:val="24"/>
          <w:szCs w:val="24"/>
        </w:rPr>
        <w:t xml:space="preserve">iki kemampuan membaca Al-Qur’an </w:t>
      </w:r>
      <w:r w:rsidR="00E479E0" w:rsidRPr="003B4BD1">
        <w:rPr>
          <w:rFonts w:asciiTheme="majorBidi" w:hAnsiTheme="majorBidi" w:cstheme="majorBidi"/>
          <w:sz w:val="24"/>
          <w:szCs w:val="24"/>
        </w:rPr>
        <w:t>dengan baik dan benar, serta memahami dasar-dasar keagamaan.</w:t>
      </w:r>
      <w:proofErr w:type="gramEnd"/>
      <w:r w:rsidR="00E479E0" w:rsidRPr="003B4BD1">
        <w:rPr>
          <w:rFonts w:asciiTheme="majorBidi" w:hAnsiTheme="majorBidi" w:cstheme="majorBidi"/>
          <w:sz w:val="24"/>
          <w:szCs w:val="24"/>
        </w:rPr>
        <w:t xml:space="preserve"> Oleh sebab itu diwaktu anak sudah memasuki program sorogan Al-Qur’an, maka perlu diberikan tambahan pelajaran Tauhid, Fiqih, dan Akhlaq secara praktis, yaitu seperti sholat dan do’a-do’a pendek yang berkaitan dengan kebiasaan setiap hari, cerita-cerita yang mengandung unsur penanaman budi pekerti yang baik serta menjauhi segala macam yang jelek. </w:t>
      </w:r>
      <w:proofErr w:type="gramStart"/>
      <w:r w:rsidR="00E479E0" w:rsidRPr="003B4BD1">
        <w:rPr>
          <w:rFonts w:asciiTheme="majorBidi" w:hAnsiTheme="majorBidi" w:cstheme="majorBidi"/>
          <w:sz w:val="24"/>
          <w:szCs w:val="24"/>
        </w:rPr>
        <w:t>Yang semuanya ini masih disampaikan dengan praktis (belum menyangkut pada pemahaman keilmuan), sehingga tidak t</w:t>
      </w:r>
      <w:r w:rsidR="007E5C09" w:rsidRPr="003B4BD1">
        <w:rPr>
          <w:rFonts w:asciiTheme="majorBidi" w:hAnsiTheme="majorBidi" w:cstheme="majorBidi"/>
          <w:sz w:val="24"/>
          <w:szCs w:val="24"/>
        </w:rPr>
        <w:t>erlalu membebani pikiran anak.</w:t>
      </w:r>
      <w:proofErr w:type="gramEnd"/>
      <w:r w:rsidR="007E5C09" w:rsidRPr="003B4BD1">
        <w:rPr>
          <w:rStyle w:val="FootnoteReference"/>
          <w:rFonts w:asciiTheme="majorBidi" w:hAnsiTheme="majorBidi" w:cstheme="majorBidi"/>
          <w:sz w:val="24"/>
          <w:szCs w:val="24"/>
        </w:rPr>
        <w:footnoteReference w:id="15"/>
      </w:r>
    </w:p>
    <w:p w:rsidR="00B94E19" w:rsidRPr="003B4BD1" w:rsidRDefault="00E479E0" w:rsidP="00097BD5">
      <w:pPr>
        <w:pStyle w:val="ListParagraph"/>
        <w:numPr>
          <w:ilvl w:val="0"/>
          <w:numId w:val="43"/>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Pengembangan dan pelaksanaan kurikulum TPQ </w:t>
      </w:r>
      <w:r w:rsidR="007E5C09" w:rsidRPr="003B4BD1">
        <w:rPr>
          <w:rFonts w:asciiTheme="majorBidi" w:hAnsiTheme="majorBidi" w:cstheme="majorBidi"/>
          <w:sz w:val="24"/>
          <w:szCs w:val="24"/>
        </w:rPr>
        <w:t>Metode An-Nahdliyah, meliputi:</w:t>
      </w:r>
      <w:r w:rsidR="007E5C09" w:rsidRPr="003B4BD1">
        <w:rPr>
          <w:rStyle w:val="FootnoteReference"/>
          <w:rFonts w:asciiTheme="majorBidi" w:hAnsiTheme="majorBidi" w:cstheme="majorBidi"/>
          <w:sz w:val="24"/>
          <w:szCs w:val="24"/>
        </w:rPr>
        <w:footnoteReference w:id="16"/>
      </w:r>
    </w:p>
    <w:p w:rsidR="00B94E19" w:rsidRPr="003B4BD1" w:rsidRDefault="00E479E0" w:rsidP="00097BD5">
      <w:pPr>
        <w:pStyle w:val="ListParagraph"/>
        <w:numPr>
          <w:ilvl w:val="0"/>
          <w:numId w:val="45"/>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Proses penyesuaian dan pendalaman materi pembelajaran agar dapat melayani keberagaman dan kemampuan peserta didik/santri.</w:t>
      </w:r>
    </w:p>
    <w:p w:rsidR="00B94E19" w:rsidRPr="003B4BD1" w:rsidRDefault="00E479E0" w:rsidP="00097BD5">
      <w:pPr>
        <w:pStyle w:val="ListParagraph"/>
        <w:numPr>
          <w:ilvl w:val="0"/>
          <w:numId w:val="45"/>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Penetapan standar kemampuan, yaitu menetapkan ukuran minimal</w:t>
      </w:r>
      <w:r w:rsidR="00AA64A5" w:rsidRPr="003B4BD1">
        <w:rPr>
          <w:rFonts w:asciiTheme="majorBidi" w:hAnsiTheme="majorBidi" w:cstheme="majorBidi"/>
          <w:sz w:val="24"/>
          <w:szCs w:val="24"/>
        </w:rPr>
        <w:t xml:space="preserve"> </w:t>
      </w:r>
      <w:r w:rsidR="00130EFE" w:rsidRPr="003B4BD1">
        <w:rPr>
          <w:rFonts w:asciiTheme="majorBidi" w:hAnsiTheme="majorBidi" w:cstheme="majorBidi"/>
          <w:sz w:val="24"/>
          <w:szCs w:val="24"/>
        </w:rPr>
        <w:t>yang harus dikuasai santri.</w:t>
      </w:r>
    </w:p>
    <w:p w:rsidR="00B94E19" w:rsidRPr="003B4BD1" w:rsidRDefault="00AA08AA" w:rsidP="00097BD5">
      <w:pPr>
        <w:pStyle w:val="ListParagraph"/>
        <w:numPr>
          <w:ilvl w:val="0"/>
          <w:numId w:val="43"/>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Pengembangan sistem penilaian di TPQ Metode An-Nahdliyah, meliputi:</w:t>
      </w:r>
    </w:p>
    <w:p w:rsidR="00B94E19" w:rsidRPr="003B4BD1" w:rsidRDefault="00AA08AA" w:rsidP="00097BD5">
      <w:pPr>
        <w:pStyle w:val="ListParagraph"/>
        <w:numPr>
          <w:ilvl w:val="0"/>
          <w:numId w:val="46"/>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Standar kompetensi lulusan, yaitu kemampuan yang harus dimiliki oleh santri lulusan TPQ An-Nahdliyah baik jilid 6 maupun khataman Al-Qur’an.</w:t>
      </w:r>
    </w:p>
    <w:p w:rsidR="00B94E19" w:rsidRPr="003B4BD1" w:rsidRDefault="00AA08AA" w:rsidP="00097BD5">
      <w:pPr>
        <w:pStyle w:val="ListParagraph"/>
        <w:numPr>
          <w:ilvl w:val="0"/>
          <w:numId w:val="46"/>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Kompetensi dasar, yaitu kemampuan minimal dalam tiap-tiap jilid maupun pada Program Sorogan Al-Qur’an.</w:t>
      </w:r>
    </w:p>
    <w:p w:rsidR="00B94E19" w:rsidRPr="003B4BD1" w:rsidRDefault="00AA08AA" w:rsidP="00097BD5">
      <w:pPr>
        <w:pStyle w:val="ListParagraph"/>
        <w:numPr>
          <w:ilvl w:val="0"/>
          <w:numId w:val="46"/>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Materi pokok, yaitu materi Program Buku Paket (jilid) dan program sorogan Al-Qur’an.</w:t>
      </w:r>
    </w:p>
    <w:p w:rsidR="00B94E19" w:rsidRPr="003B4BD1" w:rsidRDefault="00AA08AA" w:rsidP="00097BD5">
      <w:pPr>
        <w:pStyle w:val="ListParagraph"/>
        <w:numPr>
          <w:ilvl w:val="0"/>
          <w:numId w:val="46"/>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Indikator pencapaian, yaitu kemampuan yang dapat dijadikan ukuran untuk menilai ketercapaian Teknik evaluasi pada program jilid.</w:t>
      </w:r>
    </w:p>
    <w:p w:rsidR="00B94E19" w:rsidRPr="003B4BD1" w:rsidRDefault="00AA08AA" w:rsidP="00097BD5">
      <w:pPr>
        <w:pStyle w:val="ListParagraph"/>
        <w:numPr>
          <w:ilvl w:val="0"/>
          <w:numId w:val="43"/>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Teknik evaluasi pada progam jilid, terdiri dari:</w:t>
      </w:r>
    </w:p>
    <w:p w:rsidR="00B94E19" w:rsidRPr="003B4BD1" w:rsidRDefault="00AA08AA" w:rsidP="00097BD5">
      <w:pPr>
        <w:pStyle w:val="ListParagraph"/>
        <w:numPr>
          <w:ilvl w:val="0"/>
          <w:numId w:val="47"/>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Evaluasi Harian</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Evaluasi dilaksanakan oleh Ustadz Privat.</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Bidang penilaian meliputi, Fakta Huruf (FH), Makharijul Huruf (MH), Titian Murattal (TM) dan Ahkamul Huruf (AH).</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Fungsinya untuk melihat kemajuan santri pada setiap halaman jilid yang diajarkan.</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Penilaian dengan standar prestasi A, B, C sebagaimana tercantum dalam blangko kartu prestasi.</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Prestasi A: Untuk betul semua</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Prestasi B: Terdapat kesalahan salah satu dari FH, MH, TM atau AH.</w:t>
      </w:r>
    </w:p>
    <w:p w:rsidR="00B94E19" w:rsidRPr="003B4BD1" w:rsidRDefault="00AA08AA" w:rsidP="00097BD5">
      <w:pPr>
        <w:pStyle w:val="ListParagraph"/>
        <w:numPr>
          <w:ilvl w:val="0"/>
          <w:numId w:val="48"/>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Prestasi C: Untuk santri yang lebih dari dua kesalahan.</w:t>
      </w:r>
      <w:r w:rsidRPr="003B4BD1">
        <w:rPr>
          <w:rStyle w:val="FootnoteReference"/>
          <w:rFonts w:asciiTheme="majorBidi" w:hAnsiTheme="majorBidi" w:cstheme="majorBidi"/>
          <w:sz w:val="24"/>
          <w:szCs w:val="24"/>
        </w:rPr>
        <w:footnoteReference w:id="17"/>
      </w:r>
    </w:p>
    <w:p w:rsidR="00B94E19" w:rsidRPr="003B4BD1" w:rsidRDefault="00AA08AA" w:rsidP="00097BD5">
      <w:pPr>
        <w:pStyle w:val="ListParagraph"/>
        <w:numPr>
          <w:ilvl w:val="0"/>
          <w:numId w:val="47"/>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Evaluasi Akhir Jilid:</w:t>
      </w:r>
    </w:p>
    <w:p w:rsidR="00B94E19" w:rsidRPr="003B4BD1" w:rsidRDefault="00AA08AA" w:rsidP="00097BD5">
      <w:pPr>
        <w:pStyle w:val="ListParagraph"/>
        <w:numPr>
          <w:ilvl w:val="0"/>
          <w:numId w:val="49"/>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 xml:space="preserve">Evaluasi dilaksanakan untuk menentukan </w:t>
      </w:r>
      <w:proofErr w:type="gramStart"/>
      <w:r w:rsidRPr="003B4BD1">
        <w:rPr>
          <w:rFonts w:asciiTheme="majorBidi" w:hAnsiTheme="majorBidi" w:cstheme="majorBidi"/>
          <w:sz w:val="24"/>
          <w:szCs w:val="24"/>
        </w:rPr>
        <w:t>lulus</w:t>
      </w:r>
      <w:proofErr w:type="gramEnd"/>
      <w:r w:rsidRPr="003B4BD1">
        <w:rPr>
          <w:rFonts w:asciiTheme="majorBidi" w:hAnsiTheme="majorBidi" w:cstheme="majorBidi"/>
          <w:sz w:val="24"/>
          <w:szCs w:val="24"/>
        </w:rPr>
        <w:t xml:space="preserve"> atau tidaknya santri pada setiap satu jilid untuk naik ke jilid berikutnya.</w:t>
      </w:r>
    </w:p>
    <w:p w:rsidR="00B94E19" w:rsidRPr="003B4BD1" w:rsidRDefault="00AA08AA" w:rsidP="00097BD5">
      <w:pPr>
        <w:pStyle w:val="ListParagraph"/>
        <w:numPr>
          <w:ilvl w:val="0"/>
          <w:numId w:val="49"/>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Pelaksana evaluasi adalah ustadz/ustadzah pada TPQ setempat.</w:t>
      </w:r>
    </w:p>
    <w:p w:rsidR="00B94E19" w:rsidRPr="003B4BD1" w:rsidRDefault="003F5CB2" w:rsidP="00097BD5">
      <w:pPr>
        <w:pStyle w:val="ListParagraph"/>
        <w:numPr>
          <w:ilvl w:val="0"/>
          <w:numId w:val="49"/>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Materi evaluasi (soal) sebanyak 20 item soal, sebagaimana standar soal yang dibuat oleh </w:t>
      </w:r>
      <w:proofErr w:type="gramStart"/>
      <w:r w:rsidRPr="003B4BD1">
        <w:rPr>
          <w:rFonts w:asciiTheme="majorBidi" w:hAnsiTheme="majorBidi" w:cstheme="majorBidi"/>
          <w:sz w:val="24"/>
          <w:szCs w:val="24"/>
        </w:rPr>
        <w:t>tim</w:t>
      </w:r>
      <w:proofErr w:type="gramEnd"/>
      <w:r w:rsidRPr="003B4BD1">
        <w:rPr>
          <w:rFonts w:asciiTheme="majorBidi" w:hAnsiTheme="majorBidi" w:cstheme="majorBidi"/>
          <w:sz w:val="24"/>
          <w:szCs w:val="24"/>
        </w:rPr>
        <w:t xml:space="preserve"> Cabang Tulungagung di Buku Panduan dan atau ustadz/ustadzah menyusun soal sendiri yang setara dengan soal tersebut.</w:t>
      </w:r>
    </w:p>
    <w:p w:rsidR="00B94E19" w:rsidRPr="003B4BD1" w:rsidRDefault="003F5CB2" w:rsidP="00097BD5">
      <w:pPr>
        <w:pStyle w:val="ListParagraph"/>
        <w:numPr>
          <w:ilvl w:val="0"/>
          <w:numId w:val="49"/>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Bidang penilaian, meliputi: FH, MH, TM, dan AH.</w:t>
      </w:r>
    </w:p>
    <w:p w:rsidR="00B94E19" w:rsidRPr="003B4BD1" w:rsidRDefault="003F5CB2" w:rsidP="00097BD5">
      <w:pPr>
        <w:pStyle w:val="ListParagraph"/>
        <w:numPr>
          <w:ilvl w:val="0"/>
          <w:numId w:val="47"/>
        </w:numPr>
        <w:tabs>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Evaluasi Belajar Tahap Akhir ( EBTA ) 6 Jilid</w:t>
      </w:r>
    </w:p>
    <w:p w:rsidR="00B94E19" w:rsidRPr="003B4BD1" w:rsidRDefault="00B94E19" w:rsidP="00400CD0">
      <w:pPr>
        <w:pStyle w:val="ListParagraph"/>
        <w:tabs>
          <w:tab w:val="left" w:pos="2268"/>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ab/>
      </w:r>
      <w:r w:rsidR="003F5CB2" w:rsidRPr="003B4BD1">
        <w:rPr>
          <w:rFonts w:asciiTheme="majorBidi" w:hAnsiTheme="majorBidi" w:cstheme="majorBidi"/>
          <w:sz w:val="24"/>
          <w:szCs w:val="24"/>
        </w:rPr>
        <w:t>Pelaksanannya berdasarkan permohonan/pengajuan dari TPQ yang berkepentingan kepada Majelis Pembinaan TPQ Cabang dan melal</w:t>
      </w:r>
      <w:r w:rsidRPr="003B4BD1">
        <w:rPr>
          <w:rFonts w:asciiTheme="majorBidi" w:hAnsiTheme="majorBidi" w:cstheme="majorBidi"/>
          <w:sz w:val="24"/>
          <w:szCs w:val="24"/>
        </w:rPr>
        <w:t>ui kortan, dengan dilampiri:</w:t>
      </w:r>
    </w:p>
    <w:p w:rsidR="00B94E19" w:rsidRPr="003B4BD1" w:rsidRDefault="00B94E19" w:rsidP="00097BD5">
      <w:pPr>
        <w:pStyle w:val="ListParagraph"/>
        <w:numPr>
          <w:ilvl w:val="0"/>
          <w:numId w:val="50"/>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Daftar Nominatif Santri</w:t>
      </w:r>
    </w:p>
    <w:p w:rsidR="00B94E19" w:rsidRPr="003B4BD1" w:rsidRDefault="00B94E19" w:rsidP="00097BD5">
      <w:pPr>
        <w:pStyle w:val="ListParagraph"/>
        <w:numPr>
          <w:ilvl w:val="0"/>
          <w:numId w:val="50"/>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Foto 3x4: 2 lembar</w:t>
      </w:r>
    </w:p>
    <w:p w:rsidR="00B94E19" w:rsidRPr="003B4BD1" w:rsidRDefault="003F5CB2" w:rsidP="00097BD5">
      <w:pPr>
        <w:pStyle w:val="ListParagraph"/>
        <w:numPr>
          <w:ilvl w:val="0"/>
          <w:numId w:val="50"/>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Biaya Administrasi</w:t>
      </w:r>
    </w:p>
    <w:p w:rsidR="00B94E19" w:rsidRPr="003B4BD1" w:rsidRDefault="003F5CB2" w:rsidP="00097BD5">
      <w:pPr>
        <w:pStyle w:val="ListParagraph"/>
        <w:numPr>
          <w:ilvl w:val="0"/>
          <w:numId w:val="47"/>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Team Evaluasi dari Majelis Pembinaan Cabang dan Kortan yang ditunjuk</w:t>
      </w:r>
      <w:r w:rsidR="00403C17" w:rsidRPr="003B4BD1">
        <w:rPr>
          <w:rFonts w:asciiTheme="majorBidi" w:hAnsiTheme="majorBidi" w:cstheme="majorBidi"/>
          <w:sz w:val="24"/>
          <w:szCs w:val="24"/>
        </w:rPr>
        <w:t>.</w:t>
      </w:r>
    </w:p>
    <w:p w:rsidR="00403C17" w:rsidRPr="003B4BD1" w:rsidRDefault="003F5CB2" w:rsidP="003B4BD1">
      <w:pPr>
        <w:pStyle w:val="ListParagraph"/>
        <w:tabs>
          <w:tab w:val="left" w:pos="2410"/>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Bidang penilaian meliputi:</w:t>
      </w:r>
    </w:p>
    <w:p w:rsidR="00403C17" w:rsidRPr="003B4BD1" w:rsidRDefault="003F5CB2" w:rsidP="00097BD5">
      <w:pPr>
        <w:pStyle w:val="ListParagraph"/>
        <w:numPr>
          <w:ilvl w:val="0"/>
          <w:numId w:val="51"/>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Makhraj/Sifatul Huruf dan Ahkamul Huruf</w:t>
      </w:r>
    </w:p>
    <w:p w:rsidR="00403C17" w:rsidRPr="003B4BD1" w:rsidRDefault="003F5CB2" w:rsidP="00097BD5">
      <w:pPr>
        <w:pStyle w:val="ListParagraph"/>
        <w:numPr>
          <w:ilvl w:val="0"/>
          <w:numId w:val="51"/>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Ahkamul Mad wal Qashr dan Fashahah (titian murattal, mura‟atul huruf wal harakat dan adab)</w:t>
      </w:r>
    </w:p>
    <w:p w:rsidR="00403C17" w:rsidRPr="003B4BD1" w:rsidRDefault="003F5CB2" w:rsidP="00097BD5">
      <w:pPr>
        <w:pStyle w:val="ListParagraph"/>
        <w:numPr>
          <w:ilvl w:val="0"/>
          <w:numId w:val="47"/>
        </w:numPr>
        <w:tabs>
          <w:tab w:val="left" w:pos="2410"/>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Nilai maksimal adalah 100, dengan rincian:</w:t>
      </w:r>
    </w:p>
    <w:p w:rsidR="00403C17" w:rsidRPr="003B4BD1" w:rsidRDefault="000456E2" w:rsidP="00097BD5">
      <w:pPr>
        <w:pStyle w:val="ListParagraph"/>
        <w:numPr>
          <w:ilvl w:val="0"/>
          <w:numId w:val="52"/>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Makhraj dan Sifatul Huruf</w:t>
      </w:r>
      <w:r w:rsidRPr="003B4BD1">
        <w:rPr>
          <w:rFonts w:asciiTheme="majorBidi" w:hAnsiTheme="majorBidi" w:cstheme="majorBidi"/>
          <w:sz w:val="24"/>
          <w:szCs w:val="24"/>
        </w:rPr>
        <w:tab/>
        <w:t>:</w:t>
      </w:r>
      <w:r w:rsidR="003F5CB2" w:rsidRPr="003B4BD1">
        <w:rPr>
          <w:rFonts w:asciiTheme="majorBidi" w:hAnsiTheme="majorBidi" w:cstheme="majorBidi"/>
          <w:sz w:val="24"/>
          <w:szCs w:val="24"/>
        </w:rPr>
        <w:t xml:space="preserve"> 30</w:t>
      </w:r>
    </w:p>
    <w:p w:rsidR="00403C17" w:rsidRPr="003B4BD1" w:rsidRDefault="000456E2" w:rsidP="00097BD5">
      <w:pPr>
        <w:pStyle w:val="ListParagraph"/>
        <w:numPr>
          <w:ilvl w:val="0"/>
          <w:numId w:val="52"/>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Ahkamul Huruf</w:t>
      </w:r>
      <w:r w:rsidRPr="003B4BD1">
        <w:rPr>
          <w:rFonts w:asciiTheme="majorBidi" w:hAnsiTheme="majorBidi" w:cstheme="majorBidi"/>
          <w:sz w:val="24"/>
          <w:szCs w:val="24"/>
        </w:rPr>
        <w:tab/>
        <w:t xml:space="preserve">: </w:t>
      </w:r>
      <w:r w:rsidR="003F5CB2" w:rsidRPr="003B4BD1">
        <w:rPr>
          <w:rFonts w:asciiTheme="majorBidi" w:hAnsiTheme="majorBidi" w:cstheme="majorBidi"/>
          <w:sz w:val="24"/>
          <w:szCs w:val="24"/>
        </w:rPr>
        <w:t>30</w:t>
      </w:r>
    </w:p>
    <w:p w:rsidR="00403C17" w:rsidRPr="003B4BD1" w:rsidRDefault="000456E2" w:rsidP="00097BD5">
      <w:pPr>
        <w:pStyle w:val="ListParagraph"/>
        <w:numPr>
          <w:ilvl w:val="0"/>
          <w:numId w:val="52"/>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Ahkamul Mad wal Qashr</w:t>
      </w:r>
      <w:r w:rsidRPr="003B4BD1">
        <w:rPr>
          <w:rFonts w:asciiTheme="majorBidi" w:hAnsiTheme="majorBidi" w:cstheme="majorBidi"/>
          <w:sz w:val="24"/>
          <w:szCs w:val="24"/>
        </w:rPr>
        <w:tab/>
        <w:t xml:space="preserve">: </w:t>
      </w:r>
      <w:r w:rsidR="003F5CB2" w:rsidRPr="003B4BD1">
        <w:rPr>
          <w:rFonts w:asciiTheme="majorBidi" w:hAnsiTheme="majorBidi" w:cstheme="majorBidi"/>
          <w:sz w:val="24"/>
          <w:szCs w:val="24"/>
        </w:rPr>
        <w:t>20</w:t>
      </w:r>
    </w:p>
    <w:p w:rsidR="00403C17" w:rsidRPr="003B4BD1" w:rsidRDefault="000456E2" w:rsidP="00097BD5">
      <w:pPr>
        <w:pStyle w:val="ListParagraph"/>
        <w:numPr>
          <w:ilvl w:val="0"/>
          <w:numId w:val="52"/>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Fashahah</w:t>
      </w:r>
      <w:r w:rsidRPr="003B4BD1">
        <w:rPr>
          <w:rFonts w:asciiTheme="majorBidi" w:hAnsiTheme="majorBidi" w:cstheme="majorBidi"/>
          <w:sz w:val="24"/>
          <w:szCs w:val="24"/>
        </w:rPr>
        <w:tab/>
        <w:t xml:space="preserve">: </w:t>
      </w:r>
      <w:r w:rsidR="003F5CB2" w:rsidRPr="003B4BD1">
        <w:rPr>
          <w:rFonts w:asciiTheme="majorBidi" w:hAnsiTheme="majorBidi" w:cstheme="majorBidi"/>
          <w:sz w:val="24"/>
          <w:szCs w:val="24"/>
        </w:rPr>
        <w:t>20</w:t>
      </w:r>
    </w:p>
    <w:p w:rsidR="00403C17" w:rsidRPr="003B4BD1" w:rsidRDefault="00403C17" w:rsidP="00400CD0">
      <w:pPr>
        <w:tabs>
          <w:tab w:val="left" w:pos="2268"/>
          <w:tab w:val="left" w:pos="5103"/>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ab/>
      </w:r>
      <w:r w:rsidR="003F5CB2" w:rsidRPr="003B4BD1">
        <w:rPr>
          <w:rFonts w:asciiTheme="majorBidi" w:hAnsiTheme="majorBidi" w:cstheme="majorBidi"/>
          <w:sz w:val="24"/>
          <w:szCs w:val="24"/>
        </w:rPr>
        <w:t xml:space="preserve">Tata </w:t>
      </w:r>
      <w:proofErr w:type="gramStart"/>
      <w:r w:rsidR="003F5CB2" w:rsidRPr="003B4BD1">
        <w:rPr>
          <w:rFonts w:asciiTheme="majorBidi" w:hAnsiTheme="majorBidi" w:cstheme="majorBidi"/>
          <w:sz w:val="24"/>
          <w:szCs w:val="24"/>
        </w:rPr>
        <w:t>cara</w:t>
      </w:r>
      <w:proofErr w:type="gramEnd"/>
      <w:r w:rsidR="003F5CB2" w:rsidRPr="003B4BD1">
        <w:rPr>
          <w:rFonts w:asciiTheme="majorBidi" w:hAnsiTheme="majorBidi" w:cstheme="majorBidi"/>
          <w:sz w:val="24"/>
          <w:szCs w:val="24"/>
        </w:rPr>
        <w:t xml:space="preserve"> penilaian dengan memberikan angka pengurangan pada setiap kesalahan, kecuali kesalahan pada makhraj dihitung setiap jenis huruf. Contoh: kesalahan dalam melafalkan kha‟ walaupun 3x tetap dihitung satu kesalahan.</w:t>
      </w:r>
    </w:p>
    <w:p w:rsidR="00403C17" w:rsidRPr="003B4BD1" w:rsidRDefault="003F5CB2" w:rsidP="00097BD5">
      <w:pPr>
        <w:pStyle w:val="ListParagraph"/>
        <w:numPr>
          <w:ilvl w:val="0"/>
          <w:numId w:val="4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Materi / soal EBTA terdiri dari:</w:t>
      </w:r>
    </w:p>
    <w:p w:rsidR="00403C17" w:rsidRPr="003B4BD1" w:rsidRDefault="003F5CB2" w:rsidP="00097BD5">
      <w:pPr>
        <w:pStyle w:val="ListParagraph"/>
        <w:numPr>
          <w:ilvl w:val="0"/>
          <w:numId w:val="53"/>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Surat Al-Fatihah</w:t>
      </w:r>
    </w:p>
    <w:p w:rsidR="00403C17" w:rsidRPr="003B4BD1" w:rsidRDefault="003F5CB2" w:rsidP="00097BD5">
      <w:pPr>
        <w:pStyle w:val="ListParagraph"/>
        <w:numPr>
          <w:ilvl w:val="0"/>
          <w:numId w:val="53"/>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Salah satu dari 12 surat pendek</w:t>
      </w:r>
    </w:p>
    <w:p w:rsidR="00403C17" w:rsidRPr="003B4BD1" w:rsidRDefault="003F5CB2" w:rsidP="00097BD5">
      <w:pPr>
        <w:pStyle w:val="ListParagraph"/>
        <w:numPr>
          <w:ilvl w:val="0"/>
          <w:numId w:val="53"/>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Beberapa ayat diantara 21 ayat awal Surat Al-Baqarah</w:t>
      </w:r>
    </w:p>
    <w:p w:rsidR="00403C17" w:rsidRPr="003B4BD1" w:rsidRDefault="003F5CB2" w:rsidP="00097BD5">
      <w:pPr>
        <w:pStyle w:val="ListParagraph"/>
        <w:numPr>
          <w:ilvl w:val="0"/>
          <w:numId w:val="53"/>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Pembagian soal berdasarkan pilihan dengan </w:t>
      </w:r>
      <w:proofErr w:type="gramStart"/>
      <w:r w:rsidRPr="003B4BD1">
        <w:rPr>
          <w:rFonts w:asciiTheme="majorBidi" w:hAnsiTheme="majorBidi" w:cstheme="majorBidi"/>
          <w:sz w:val="24"/>
          <w:szCs w:val="24"/>
        </w:rPr>
        <w:t>cara</w:t>
      </w:r>
      <w:proofErr w:type="gramEnd"/>
      <w:r w:rsidRPr="003B4BD1">
        <w:rPr>
          <w:rFonts w:asciiTheme="majorBidi" w:hAnsiTheme="majorBidi" w:cstheme="majorBidi"/>
          <w:sz w:val="24"/>
          <w:szCs w:val="24"/>
        </w:rPr>
        <w:t xml:space="preserve"> mengambil latihan soal yang dibuat oleh Team Evaluasi.</w:t>
      </w:r>
    </w:p>
    <w:p w:rsidR="00403C17" w:rsidRPr="003B4BD1" w:rsidRDefault="003F5CB2" w:rsidP="00097BD5">
      <w:pPr>
        <w:pStyle w:val="ListParagraph"/>
        <w:numPr>
          <w:ilvl w:val="0"/>
          <w:numId w:val="53"/>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Bagi santri yang tidak </w:t>
      </w:r>
      <w:proofErr w:type="gramStart"/>
      <w:r w:rsidRPr="003B4BD1">
        <w:rPr>
          <w:rFonts w:asciiTheme="majorBidi" w:hAnsiTheme="majorBidi" w:cstheme="majorBidi"/>
          <w:sz w:val="24"/>
          <w:szCs w:val="24"/>
        </w:rPr>
        <w:t>lulus</w:t>
      </w:r>
      <w:proofErr w:type="gramEnd"/>
      <w:r w:rsidRPr="003B4BD1">
        <w:rPr>
          <w:rFonts w:asciiTheme="majorBidi" w:hAnsiTheme="majorBidi" w:cstheme="majorBidi"/>
          <w:sz w:val="24"/>
          <w:szCs w:val="24"/>
        </w:rPr>
        <w:t xml:space="preserve"> diberikan remedial (perbaikan) dengan program singkat 1-4 Minggu (tutorial) kemudian diberikan tes yang kedua, begitu seterusnya sampai lulus.</w:t>
      </w:r>
      <w:r w:rsidRPr="003B4BD1">
        <w:rPr>
          <w:rStyle w:val="FootnoteReference"/>
          <w:rFonts w:asciiTheme="majorBidi" w:hAnsiTheme="majorBidi" w:cstheme="majorBidi"/>
          <w:sz w:val="24"/>
          <w:szCs w:val="24"/>
        </w:rPr>
        <w:footnoteReference w:id="18"/>
      </w:r>
    </w:p>
    <w:p w:rsidR="00403C17" w:rsidRPr="003B4BD1" w:rsidRDefault="003F5CB2" w:rsidP="00097BD5">
      <w:pPr>
        <w:pStyle w:val="ListParagraph"/>
        <w:numPr>
          <w:ilvl w:val="0"/>
          <w:numId w:val="4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Pra Munaqasah, meliputi:</w:t>
      </w:r>
      <w:r w:rsidRPr="003B4BD1">
        <w:rPr>
          <w:rStyle w:val="FootnoteReference"/>
          <w:rFonts w:asciiTheme="majorBidi" w:hAnsiTheme="majorBidi" w:cstheme="majorBidi"/>
          <w:sz w:val="24"/>
          <w:szCs w:val="24"/>
        </w:rPr>
        <w:footnoteReference w:id="19"/>
      </w:r>
    </w:p>
    <w:p w:rsidR="00403C17" w:rsidRPr="003B4BD1" w:rsidRDefault="00403C17" w:rsidP="00400CD0">
      <w:pPr>
        <w:pStyle w:val="ListParagraph"/>
        <w:tabs>
          <w:tab w:val="left" w:pos="2268"/>
          <w:tab w:val="left" w:pos="5103"/>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3F5CB2" w:rsidRPr="003B4BD1">
        <w:rPr>
          <w:rFonts w:asciiTheme="majorBidi" w:hAnsiTheme="majorBidi" w:cstheme="majorBidi"/>
          <w:sz w:val="24"/>
          <w:szCs w:val="24"/>
        </w:rPr>
        <w:t>Pengertian Pra Munaqasah adalah Evaluasi yang dilaksanakan sebagai syarat mengikuti Munaqasah.</w:t>
      </w:r>
      <w:proofErr w:type="gramEnd"/>
      <w:r w:rsidR="003F5CB2" w:rsidRPr="003B4BD1">
        <w:rPr>
          <w:rFonts w:asciiTheme="majorBidi" w:hAnsiTheme="majorBidi" w:cstheme="majorBidi"/>
          <w:sz w:val="24"/>
          <w:szCs w:val="24"/>
        </w:rPr>
        <w:t xml:space="preserve"> </w:t>
      </w:r>
      <w:proofErr w:type="gramStart"/>
      <w:r w:rsidR="003F5CB2" w:rsidRPr="003B4BD1">
        <w:rPr>
          <w:rFonts w:asciiTheme="majorBidi" w:hAnsiTheme="majorBidi" w:cstheme="majorBidi"/>
          <w:sz w:val="24"/>
          <w:szCs w:val="24"/>
        </w:rPr>
        <w:t>Pelaksananya adalah Ustadz/Ustadzah masing-masing TPQ atau KORTAN.</w:t>
      </w:r>
      <w:proofErr w:type="gramEnd"/>
    </w:p>
    <w:p w:rsidR="00403C17" w:rsidRPr="003B4BD1" w:rsidRDefault="003F5CB2" w:rsidP="003B4BD1">
      <w:pPr>
        <w:pStyle w:val="ListParagraph"/>
        <w:tabs>
          <w:tab w:val="left" w:pos="2410"/>
          <w:tab w:val="left" w:pos="5103"/>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lastRenderedPageBreak/>
        <w:t>Materi Pra Munaqasah terdiri dari:</w:t>
      </w:r>
    </w:p>
    <w:p w:rsidR="00403C17" w:rsidRPr="003B4BD1" w:rsidRDefault="003F5CB2" w:rsidP="00097BD5">
      <w:pPr>
        <w:pStyle w:val="ListParagraph"/>
        <w:numPr>
          <w:ilvl w:val="0"/>
          <w:numId w:val="54"/>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Hafalan surat pendek sebanyak 12 (sebagaimana tertuang pada buku paket jilid 6)</w:t>
      </w:r>
    </w:p>
    <w:p w:rsidR="00403C17" w:rsidRPr="003B4BD1" w:rsidRDefault="003F5CB2" w:rsidP="00097BD5">
      <w:pPr>
        <w:pStyle w:val="ListParagraph"/>
        <w:numPr>
          <w:ilvl w:val="0"/>
          <w:numId w:val="54"/>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Hafalan do‟a-do‟a sebanyak 12 do‟a (sebagaimana tercantum dalam buku kumpulan do‟a)</w:t>
      </w:r>
    </w:p>
    <w:p w:rsidR="00403C17" w:rsidRPr="003B4BD1" w:rsidRDefault="003F5CB2" w:rsidP="00097BD5">
      <w:pPr>
        <w:pStyle w:val="ListParagraph"/>
        <w:numPr>
          <w:ilvl w:val="0"/>
          <w:numId w:val="54"/>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Hafal dan dapat melaksanakan shalat</w:t>
      </w:r>
    </w:p>
    <w:p w:rsidR="00403C17" w:rsidRPr="003B4BD1" w:rsidRDefault="003F5CB2" w:rsidP="00097BD5">
      <w:pPr>
        <w:pStyle w:val="ListParagraph"/>
        <w:numPr>
          <w:ilvl w:val="0"/>
          <w:numId w:val="54"/>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Dapat menyebutkan angka Arab</w:t>
      </w:r>
    </w:p>
    <w:p w:rsidR="00403C17" w:rsidRPr="003B4BD1" w:rsidRDefault="003F5CB2" w:rsidP="00097BD5">
      <w:pPr>
        <w:pStyle w:val="ListParagraph"/>
        <w:numPr>
          <w:ilvl w:val="0"/>
          <w:numId w:val="4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Teknik Penilaian Pra Munaqasah</w:t>
      </w:r>
    </w:p>
    <w:p w:rsidR="00403C17" w:rsidRPr="003B4BD1" w:rsidRDefault="00403C17" w:rsidP="00400CD0">
      <w:pPr>
        <w:pStyle w:val="ListParagraph"/>
        <w:tabs>
          <w:tab w:val="left" w:pos="2268"/>
          <w:tab w:val="left" w:pos="5103"/>
        </w:tabs>
        <w:spacing w:line="480" w:lineRule="auto"/>
        <w:ind w:left="1506"/>
        <w:jc w:val="both"/>
        <w:rPr>
          <w:rFonts w:asciiTheme="majorBidi" w:hAnsiTheme="majorBidi" w:cstheme="majorBidi"/>
          <w:sz w:val="24"/>
          <w:szCs w:val="24"/>
        </w:rPr>
      </w:pPr>
      <w:r w:rsidRPr="003B4BD1">
        <w:rPr>
          <w:rFonts w:asciiTheme="majorBidi" w:hAnsiTheme="majorBidi" w:cstheme="majorBidi"/>
          <w:sz w:val="24"/>
          <w:szCs w:val="24"/>
        </w:rPr>
        <w:tab/>
      </w:r>
      <w:r w:rsidR="003F5CB2" w:rsidRPr="003B4BD1">
        <w:rPr>
          <w:rFonts w:asciiTheme="majorBidi" w:hAnsiTheme="majorBidi" w:cstheme="majorBidi"/>
          <w:sz w:val="24"/>
          <w:szCs w:val="24"/>
        </w:rPr>
        <w:t xml:space="preserve">Hafal bacaan shalat dan dapat praktek secara baik nilai maksimal 40, nilai minimal Lulus adalah 30, dengan </w:t>
      </w:r>
      <w:proofErr w:type="gramStart"/>
      <w:r w:rsidR="003F5CB2" w:rsidRPr="003B4BD1">
        <w:rPr>
          <w:rFonts w:asciiTheme="majorBidi" w:hAnsiTheme="majorBidi" w:cstheme="majorBidi"/>
          <w:sz w:val="24"/>
          <w:szCs w:val="24"/>
        </w:rPr>
        <w:t>cara</w:t>
      </w:r>
      <w:proofErr w:type="gramEnd"/>
      <w:r w:rsidR="003F5CB2" w:rsidRPr="003B4BD1">
        <w:rPr>
          <w:rFonts w:asciiTheme="majorBidi" w:hAnsiTheme="majorBidi" w:cstheme="majorBidi"/>
          <w:sz w:val="24"/>
          <w:szCs w:val="24"/>
        </w:rPr>
        <w:t xml:space="preserve"> mengurangi kesalahan pada:</w:t>
      </w:r>
    </w:p>
    <w:p w:rsidR="00403C17" w:rsidRPr="003B4BD1" w:rsidRDefault="003F5CB2" w:rsidP="00097BD5">
      <w:pPr>
        <w:pStyle w:val="ListParagraph"/>
        <w:numPr>
          <w:ilvl w:val="0"/>
          <w:numId w:val="55"/>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Rukun shalat nilai dikurangi 3</w:t>
      </w:r>
    </w:p>
    <w:p w:rsidR="00403C17" w:rsidRPr="003B4BD1" w:rsidRDefault="003F5CB2" w:rsidP="00097BD5">
      <w:pPr>
        <w:pStyle w:val="ListParagraph"/>
        <w:numPr>
          <w:ilvl w:val="0"/>
          <w:numId w:val="55"/>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Sunat Ab‟adl nilai dikurangi 2</w:t>
      </w:r>
    </w:p>
    <w:p w:rsidR="00403C17" w:rsidRPr="003B4BD1" w:rsidRDefault="003F5CB2" w:rsidP="00097BD5">
      <w:pPr>
        <w:pStyle w:val="ListParagraph"/>
        <w:numPr>
          <w:ilvl w:val="0"/>
          <w:numId w:val="55"/>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Sunat Haiat nilai dikurangi 1</w:t>
      </w:r>
    </w:p>
    <w:p w:rsidR="00403C17" w:rsidRPr="003B4BD1" w:rsidRDefault="003F5CB2" w:rsidP="00097BD5">
      <w:pPr>
        <w:pStyle w:val="ListParagraph"/>
        <w:numPr>
          <w:ilvl w:val="0"/>
          <w:numId w:val="55"/>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Praktek shalat yang digunakan adalah shalat subuh</w:t>
      </w:r>
    </w:p>
    <w:p w:rsidR="00403C17" w:rsidRPr="003B4BD1" w:rsidRDefault="00403C17" w:rsidP="00097BD5">
      <w:pPr>
        <w:pStyle w:val="ListParagraph"/>
        <w:numPr>
          <w:ilvl w:val="0"/>
          <w:numId w:val="55"/>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Hafal surat 10 dan do’a 10</w:t>
      </w:r>
      <w:r w:rsidR="003F5CB2" w:rsidRPr="003B4BD1">
        <w:rPr>
          <w:rFonts w:asciiTheme="majorBidi" w:hAnsiTheme="majorBidi" w:cstheme="majorBidi"/>
          <w:sz w:val="24"/>
          <w:szCs w:val="24"/>
        </w:rPr>
        <w:t>, nilai maksimal 60 dan</w:t>
      </w:r>
      <w:r w:rsidRPr="003B4BD1">
        <w:rPr>
          <w:rFonts w:asciiTheme="majorBidi" w:hAnsiTheme="majorBidi" w:cstheme="majorBidi"/>
          <w:sz w:val="24"/>
          <w:szCs w:val="24"/>
        </w:rPr>
        <w:t xml:space="preserve"> nilai minimal Lulus adalah</w:t>
      </w:r>
      <w:r w:rsidR="003F5CB2" w:rsidRPr="003B4BD1">
        <w:rPr>
          <w:rFonts w:asciiTheme="majorBidi" w:hAnsiTheme="majorBidi" w:cstheme="majorBidi"/>
          <w:sz w:val="24"/>
          <w:szCs w:val="24"/>
        </w:rPr>
        <w:t xml:space="preserve"> 30 (nilai masing-masing 2,5)</w:t>
      </w:r>
    </w:p>
    <w:p w:rsidR="00403C17" w:rsidRPr="003B4BD1" w:rsidRDefault="003F5CB2" w:rsidP="00097BD5">
      <w:pPr>
        <w:pStyle w:val="ListParagraph"/>
        <w:numPr>
          <w:ilvl w:val="0"/>
          <w:numId w:val="4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Munaqasah, terdiri dari:</w:t>
      </w:r>
      <w:r w:rsidRPr="003B4BD1">
        <w:rPr>
          <w:rStyle w:val="FootnoteReference"/>
          <w:rFonts w:asciiTheme="majorBidi" w:hAnsiTheme="majorBidi" w:cstheme="majorBidi"/>
          <w:sz w:val="24"/>
          <w:szCs w:val="24"/>
        </w:rPr>
        <w:footnoteReference w:id="20"/>
      </w:r>
    </w:p>
    <w:p w:rsidR="00403C17" w:rsidRPr="003B4BD1" w:rsidRDefault="007C4DF2" w:rsidP="00097BD5">
      <w:pPr>
        <w:pStyle w:val="ListParagraph"/>
        <w:numPr>
          <w:ilvl w:val="0"/>
          <w:numId w:val="56"/>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Waktu pelaksanaan munaqasah</w:t>
      </w:r>
    </w:p>
    <w:p w:rsidR="00403C17" w:rsidRPr="003B4BD1" w:rsidRDefault="007C4DF2" w:rsidP="00097BD5">
      <w:pPr>
        <w:pStyle w:val="ListParagraph"/>
        <w:numPr>
          <w:ilvl w:val="0"/>
          <w:numId w:val="56"/>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Munaqasah dilaksanakan satu bulan sebelum wisuda</w:t>
      </w:r>
    </w:p>
    <w:p w:rsidR="00403C17" w:rsidRPr="003B4BD1" w:rsidRDefault="007C4DF2" w:rsidP="00097BD5">
      <w:pPr>
        <w:pStyle w:val="ListParagraph"/>
        <w:numPr>
          <w:ilvl w:val="0"/>
          <w:numId w:val="56"/>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Pra   Munaqasah   diselenggarakan   satu   bulan   sebelum Munaqasah,  yaitu  pada  bulan  Dzulqa‟dah,  Shafar  dan Jumadil Akhir</w:t>
      </w:r>
    </w:p>
    <w:p w:rsidR="00403C17" w:rsidRPr="003B4BD1" w:rsidRDefault="007C4DF2" w:rsidP="00097BD5">
      <w:pPr>
        <w:pStyle w:val="ListParagraph"/>
        <w:numPr>
          <w:ilvl w:val="0"/>
          <w:numId w:val="56"/>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Penyelenggaraan ini dapat disesuaikan menurut situasi dan kondisi daerah masing-masing.</w:t>
      </w:r>
    </w:p>
    <w:p w:rsidR="00403C17" w:rsidRPr="003B4BD1" w:rsidRDefault="007C4DF2" w:rsidP="00097BD5">
      <w:pPr>
        <w:pStyle w:val="ListParagraph"/>
        <w:numPr>
          <w:ilvl w:val="0"/>
          <w:numId w:val="4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Tata cara pelaksanaan Munaqasah</w:t>
      </w:r>
    </w:p>
    <w:p w:rsidR="00403C17" w:rsidRPr="003B4BD1" w:rsidRDefault="007C4DF2" w:rsidP="00097BD5">
      <w:pPr>
        <w:pStyle w:val="ListParagraph"/>
        <w:numPr>
          <w:ilvl w:val="0"/>
          <w:numId w:val="5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Santri, Ustadz dan Team Munaqasah berkumpul dalam satu ruangan</w:t>
      </w:r>
      <w:r w:rsidR="00B14B16" w:rsidRPr="003B4BD1">
        <w:rPr>
          <w:rFonts w:asciiTheme="majorBidi" w:hAnsiTheme="majorBidi" w:cstheme="majorBidi"/>
          <w:sz w:val="24"/>
          <w:szCs w:val="24"/>
        </w:rPr>
        <w:t>.</w:t>
      </w:r>
    </w:p>
    <w:p w:rsidR="00996EC9" w:rsidRPr="003B4BD1" w:rsidRDefault="007C4DF2" w:rsidP="00097BD5">
      <w:pPr>
        <w:pStyle w:val="ListParagraph"/>
        <w:numPr>
          <w:ilvl w:val="0"/>
          <w:numId w:val="5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Acara dimulai dan dibuka oleh Kepala TPQ yang melaporkan</w:t>
      </w:r>
      <w:r w:rsidR="00B14B16" w:rsidRPr="003B4BD1">
        <w:rPr>
          <w:rFonts w:asciiTheme="majorBidi" w:hAnsiTheme="majorBidi" w:cstheme="majorBidi"/>
          <w:sz w:val="24"/>
          <w:szCs w:val="24"/>
        </w:rPr>
        <w:t>:</w:t>
      </w:r>
    </w:p>
    <w:p w:rsidR="00996EC9" w:rsidRPr="003B4BD1" w:rsidRDefault="00B14B16" w:rsidP="00097BD5">
      <w:pPr>
        <w:pStyle w:val="ListParagraph"/>
        <w:numPr>
          <w:ilvl w:val="0"/>
          <w:numId w:val="58"/>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Keberadaan santri dan jumlah Peserta Munaqasah</w:t>
      </w:r>
    </w:p>
    <w:p w:rsidR="00996EC9" w:rsidRPr="003B4BD1" w:rsidRDefault="00B14B16" w:rsidP="00097BD5">
      <w:pPr>
        <w:pStyle w:val="ListParagraph"/>
        <w:numPr>
          <w:ilvl w:val="0"/>
          <w:numId w:val="58"/>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Penyerahan santri pada team.</w:t>
      </w:r>
    </w:p>
    <w:p w:rsidR="00996EC9" w:rsidRPr="003B4BD1" w:rsidRDefault="007C4DF2" w:rsidP="00097BD5">
      <w:pPr>
        <w:pStyle w:val="ListParagraph"/>
        <w:numPr>
          <w:ilvl w:val="0"/>
          <w:numId w:val="5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Penerimaan ole</w:t>
      </w:r>
      <w:r w:rsidR="00B14B16" w:rsidRPr="003B4BD1">
        <w:rPr>
          <w:rFonts w:asciiTheme="majorBidi" w:hAnsiTheme="majorBidi" w:cstheme="majorBidi"/>
          <w:sz w:val="24"/>
          <w:szCs w:val="24"/>
        </w:rPr>
        <w:t>h</w:t>
      </w:r>
      <w:r w:rsidRPr="003B4BD1">
        <w:rPr>
          <w:rFonts w:asciiTheme="majorBidi" w:hAnsiTheme="majorBidi" w:cstheme="majorBidi"/>
          <w:sz w:val="24"/>
          <w:szCs w:val="24"/>
        </w:rPr>
        <w:t xml:space="preserve"> Rombongan Pimpinan Team Munaqasah</w:t>
      </w:r>
      <w:r w:rsidR="00B14B16" w:rsidRPr="003B4BD1">
        <w:rPr>
          <w:rFonts w:asciiTheme="majorBidi" w:hAnsiTheme="majorBidi" w:cstheme="majorBidi"/>
          <w:sz w:val="24"/>
          <w:szCs w:val="24"/>
        </w:rPr>
        <w:t>.</w:t>
      </w:r>
    </w:p>
    <w:p w:rsidR="00996EC9" w:rsidRPr="003B4BD1" w:rsidRDefault="007C4DF2" w:rsidP="00097BD5">
      <w:pPr>
        <w:pStyle w:val="ListParagraph"/>
        <w:numPr>
          <w:ilvl w:val="0"/>
          <w:numId w:val="57"/>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Uji Petik Santri</w:t>
      </w:r>
      <w:r w:rsidR="00B14B16" w:rsidRPr="003B4BD1">
        <w:rPr>
          <w:rFonts w:asciiTheme="majorBidi" w:hAnsiTheme="majorBidi" w:cstheme="majorBidi"/>
          <w:sz w:val="24"/>
          <w:szCs w:val="24"/>
        </w:rPr>
        <w:t xml:space="preserve">, Team menguji beberapa santri dengan materi Pra Munaqasah. Misalnya: </w:t>
      </w:r>
    </w:p>
    <w:p w:rsidR="00996EC9" w:rsidRPr="003B4BD1" w:rsidRDefault="00B14B16" w:rsidP="00097BD5">
      <w:pPr>
        <w:pStyle w:val="ListParagraph"/>
        <w:numPr>
          <w:ilvl w:val="0"/>
          <w:numId w:val="59"/>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Santri A di suruh membaca bacaan I’tidal &amp; gerakannya</w:t>
      </w:r>
    </w:p>
    <w:p w:rsidR="00996EC9" w:rsidRPr="003B4BD1" w:rsidRDefault="00CC6211" w:rsidP="00097BD5">
      <w:pPr>
        <w:pStyle w:val="ListParagraph"/>
        <w:numPr>
          <w:ilvl w:val="0"/>
          <w:numId w:val="59"/>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Santri B Tahiyat awal dan bacaannya</w:t>
      </w:r>
    </w:p>
    <w:p w:rsidR="00996EC9" w:rsidRPr="003B4BD1" w:rsidRDefault="00CC6211" w:rsidP="00097BD5">
      <w:pPr>
        <w:pStyle w:val="ListParagraph"/>
        <w:numPr>
          <w:ilvl w:val="0"/>
          <w:numId w:val="59"/>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Santri C disuruh menghafal salah satu surat pendek</w:t>
      </w:r>
    </w:p>
    <w:p w:rsidR="00996EC9" w:rsidRPr="003B4BD1" w:rsidRDefault="00CC6211" w:rsidP="00097BD5">
      <w:pPr>
        <w:pStyle w:val="ListParagraph"/>
        <w:numPr>
          <w:ilvl w:val="0"/>
          <w:numId w:val="59"/>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Santri D menghafal Do’a – do’a dst</w:t>
      </w:r>
    </w:p>
    <w:p w:rsidR="007C4DF2" w:rsidRPr="003B4BD1" w:rsidRDefault="007C4DF2" w:rsidP="00097BD5">
      <w:pPr>
        <w:pStyle w:val="ListParagraph"/>
        <w:numPr>
          <w:ilvl w:val="0"/>
          <w:numId w:val="59"/>
        </w:numPr>
        <w:tabs>
          <w:tab w:val="left" w:pos="2410"/>
          <w:tab w:val="left" w:pos="5103"/>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Uji Petik Santri ini disaksikan oleh semua yang hadir dalam ruang Munaqasah tersebut sampai dianggap cukup.</w:t>
      </w:r>
    </w:p>
    <w:p w:rsidR="00996EC9" w:rsidRPr="003B4BD1" w:rsidRDefault="007C4DF2" w:rsidP="00097BD5">
      <w:pPr>
        <w:pStyle w:val="ListParagraph"/>
        <w:numPr>
          <w:ilvl w:val="0"/>
          <w:numId w:val="57"/>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Peserta Munaqasah diperintahkan keluar dari ruang Munaqasah</w:t>
      </w:r>
    </w:p>
    <w:p w:rsidR="00996EC9" w:rsidRPr="003B4BD1" w:rsidRDefault="007C4DF2" w:rsidP="00097BD5">
      <w:pPr>
        <w:pStyle w:val="ListParagraph"/>
        <w:numPr>
          <w:ilvl w:val="0"/>
          <w:numId w:val="57"/>
        </w:numPr>
        <w:tabs>
          <w:tab w:val="left" w:pos="851"/>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Ustadz/Ustadzah TPQ mengatur formasi Munaqasah. Catatan: Jika ruang Munaqasah tidak memadai (terlalu sempit), Munaqasah dapat diselenggarakan terpisah di dalam ruang-ruangan lain. Tiap kelompok Team (3 orang), idealnya menguji Santri 15-20 anak, sehingga jika Santri Peserta Munaqasah berjumlah 12 orang, atau setidak-tidaknya 9 orang.</w:t>
      </w:r>
    </w:p>
    <w:p w:rsidR="00996EC9" w:rsidRPr="003B4BD1" w:rsidRDefault="007C4DF2" w:rsidP="00097BD5">
      <w:pPr>
        <w:pStyle w:val="ListParagraph"/>
        <w:numPr>
          <w:ilvl w:val="0"/>
          <w:numId w:val="57"/>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Setelah Munaqasah selesai, semua Ustadz TPQ dan Pengasuh</w:t>
      </w:r>
      <w:r w:rsidR="00CC6211" w:rsidRPr="003B4BD1">
        <w:rPr>
          <w:rFonts w:asciiTheme="majorBidi" w:hAnsiTheme="majorBidi" w:cstheme="majorBidi"/>
          <w:sz w:val="24"/>
          <w:szCs w:val="24"/>
        </w:rPr>
        <w:t xml:space="preserve"> yang ada berkumpul kembali dan pimpinan Team menyampaikan:</w:t>
      </w:r>
    </w:p>
    <w:p w:rsidR="00996EC9" w:rsidRPr="003B4BD1" w:rsidRDefault="00CC6211" w:rsidP="00097BD5">
      <w:pPr>
        <w:pStyle w:val="ListParagraph"/>
        <w:numPr>
          <w:ilvl w:val="0"/>
          <w:numId w:val="60"/>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Penilaian/evaluasi secara umum hasil dari menguji santri.</w:t>
      </w:r>
    </w:p>
    <w:p w:rsidR="00996EC9" w:rsidRPr="003B4BD1" w:rsidRDefault="00CC6211" w:rsidP="00097BD5">
      <w:pPr>
        <w:pStyle w:val="ListParagraph"/>
        <w:numPr>
          <w:ilvl w:val="0"/>
          <w:numId w:val="60"/>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Semua kekurangan yang menonjol pad</w:t>
      </w:r>
      <w:r w:rsidR="005A203F" w:rsidRPr="003B4BD1">
        <w:rPr>
          <w:rFonts w:asciiTheme="majorBidi" w:hAnsiTheme="majorBidi" w:cstheme="majorBidi"/>
          <w:sz w:val="24"/>
          <w:szCs w:val="24"/>
        </w:rPr>
        <w:t>a santri disampaikan, kemudian ditindak lanjuti dengan menyelenggarakan Penataran Dewan Ustadz dengan materi yang dianggap kurang.</w:t>
      </w:r>
    </w:p>
    <w:p w:rsidR="005A203F" w:rsidRPr="003B4BD1" w:rsidRDefault="005A203F" w:rsidP="00097BD5">
      <w:pPr>
        <w:pStyle w:val="ListParagraph"/>
        <w:numPr>
          <w:ilvl w:val="0"/>
          <w:numId w:val="60"/>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Penyerahan kembali santri Peserta Munaqasah. </w:t>
      </w:r>
    </w:p>
    <w:p w:rsidR="003F5CB2" w:rsidRPr="003B4BD1" w:rsidRDefault="007C4DF2" w:rsidP="00097BD5">
      <w:pPr>
        <w:pStyle w:val="ListParagraph"/>
        <w:numPr>
          <w:ilvl w:val="0"/>
          <w:numId w:val="57"/>
        </w:numPr>
        <w:spacing w:line="480" w:lineRule="auto"/>
        <w:jc w:val="both"/>
        <w:rPr>
          <w:rFonts w:asciiTheme="majorBidi" w:hAnsiTheme="majorBidi" w:cstheme="majorBidi"/>
          <w:sz w:val="24"/>
          <w:szCs w:val="24"/>
        </w:rPr>
      </w:pPr>
      <w:r w:rsidRPr="003B4BD1">
        <w:rPr>
          <w:rFonts w:asciiTheme="majorBidi" w:hAnsiTheme="majorBidi" w:cstheme="majorBidi"/>
          <w:sz w:val="24"/>
          <w:szCs w:val="24"/>
        </w:rPr>
        <w:t>Selesai/Do‟a</w:t>
      </w:r>
    </w:p>
    <w:p w:rsidR="00996EC9" w:rsidRPr="003B4BD1" w:rsidRDefault="009A3E80" w:rsidP="00097BD5">
      <w:pPr>
        <w:pStyle w:val="ListParagraph"/>
        <w:numPr>
          <w:ilvl w:val="0"/>
          <w:numId w:val="3"/>
        </w:numPr>
        <w:tabs>
          <w:tab w:val="left" w:pos="1985"/>
        </w:tabs>
        <w:spacing w:line="480" w:lineRule="auto"/>
        <w:ind w:left="426" w:hanging="426"/>
        <w:jc w:val="both"/>
        <w:rPr>
          <w:rFonts w:asciiTheme="majorBidi" w:hAnsiTheme="majorBidi" w:cstheme="majorBidi"/>
          <w:b/>
          <w:bCs/>
          <w:sz w:val="24"/>
          <w:szCs w:val="24"/>
        </w:rPr>
      </w:pPr>
      <w:r w:rsidRPr="003B4BD1">
        <w:rPr>
          <w:rFonts w:asciiTheme="majorBidi" w:hAnsiTheme="majorBidi" w:cstheme="majorBidi"/>
          <w:b/>
          <w:bCs/>
          <w:sz w:val="24"/>
          <w:szCs w:val="24"/>
        </w:rPr>
        <w:t>Membaca Al-Qur’an</w:t>
      </w:r>
    </w:p>
    <w:p w:rsidR="00996EC9" w:rsidRPr="003B4BD1" w:rsidRDefault="00BB12C4" w:rsidP="00097BD5">
      <w:pPr>
        <w:pStyle w:val="ListParagraph"/>
        <w:numPr>
          <w:ilvl w:val="0"/>
          <w:numId w:val="61"/>
        </w:numPr>
        <w:tabs>
          <w:tab w:val="left" w:pos="1985"/>
        </w:tabs>
        <w:spacing w:line="480" w:lineRule="auto"/>
        <w:jc w:val="both"/>
        <w:rPr>
          <w:rFonts w:asciiTheme="majorBidi" w:hAnsiTheme="majorBidi" w:cstheme="majorBidi"/>
          <w:b/>
          <w:bCs/>
          <w:sz w:val="24"/>
          <w:szCs w:val="24"/>
        </w:rPr>
      </w:pPr>
      <w:r w:rsidRPr="003B4BD1">
        <w:rPr>
          <w:rFonts w:asciiTheme="majorBidi" w:hAnsiTheme="majorBidi" w:cstheme="majorBidi"/>
          <w:b/>
          <w:bCs/>
          <w:sz w:val="24"/>
          <w:szCs w:val="24"/>
        </w:rPr>
        <w:t>Membaca Al-Qur’an</w:t>
      </w:r>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r w:rsidR="00E479E0" w:rsidRPr="003B4BD1">
        <w:rPr>
          <w:rFonts w:asciiTheme="majorBidi" w:hAnsiTheme="majorBidi" w:cstheme="majorBidi"/>
          <w:sz w:val="24"/>
          <w:szCs w:val="24"/>
        </w:rPr>
        <w:t>Studi pemahaman tenta</w:t>
      </w:r>
      <w:r w:rsidR="00EB1847" w:rsidRPr="003B4BD1">
        <w:rPr>
          <w:rFonts w:asciiTheme="majorBidi" w:hAnsiTheme="majorBidi" w:cstheme="majorBidi"/>
          <w:sz w:val="24"/>
          <w:szCs w:val="24"/>
        </w:rPr>
        <w:t xml:space="preserve">ng bacaan yang dilakukan oleh para </w:t>
      </w:r>
      <w:r w:rsidR="00E479E0" w:rsidRPr="003B4BD1">
        <w:rPr>
          <w:rFonts w:asciiTheme="majorBidi" w:hAnsiTheme="majorBidi" w:cstheme="majorBidi"/>
          <w:sz w:val="24"/>
          <w:szCs w:val="24"/>
        </w:rPr>
        <w:t>pakar psikologi telah banyak dilakukan di Negara-negara maju serta mencakup ratusan studi mengenai pemahaman tentang bacaa</w:t>
      </w:r>
      <w:r w:rsidR="00EB1847" w:rsidRPr="003B4BD1">
        <w:rPr>
          <w:rFonts w:asciiTheme="majorBidi" w:hAnsiTheme="majorBidi" w:cstheme="majorBidi"/>
          <w:sz w:val="24"/>
          <w:szCs w:val="24"/>
        </w:rPr>
        <w:t>n dari berbagai disiplin ilmu s</w:t>
      </w:r>
      <w:r w:rsidR="00E479E0" w:rsidRPr="003B4BD1">
        <w:rPr>
          <w:rFonts w:asciiTheme="majorBidi" w:hAnsiTheme="majorBidi" w:cstheme="majorBidi"/>
          <w:sz w:val="24"/>
          <w:szCs w:val="24"/>
        </w:rPr>
        <w:t xml:space="preserve">eperti </w:t>
      </w:r>
      <w:proofErr w:type="gramStart"/>
      <w:r w:rsidR="00E479E0" w:rsidRPr="003B4BD1">
        <w:rPr>
          <w:rFonts w:asciiTheme="majorBidi" w:hAnsiTheme="majorBidi" w:cstheme="majorBidi"/>
          <w:sz w:val="24"/>
          <w:szCs w:val="24"/>
        </w:rPr>
        <w:t>linguistik ,</w:t>
      </w:r>
      <w:proofErr w:type="gramEnd"/>
      <w:r w:rsidR="00E479E0" w:rsidRPr="003B4BD1">
        <w:rPr>
          <w:rFonts w:asciiTheme="majorBidi" w:hAnsiTheme="majorBidi" w:cstheme="majorBidi"/>
          <w:sz w:val="24"/>
          <w:szCs w:val="24"/>
        </w:rPr>
        <w:t xml:space="preserve"> neurologi, pendidikan dan psikologi. </w:t>
      </w:r>
      <w:proofErr w:type="gramStart"/>
      <w:r w:rsidR="00E479E0" w:rsidRPr="003B4BD1">
        <w:rPr>
          <w:rFonts w:asciiTheme="majorBidi" w:hAnsiTheme="majorBidi" w:cstheme="majorBidi"/>
          <w:sz w:val="24"/>
          <w:szCs w:val="24"/>
        </w:rPr>
        <w:t xml:space="preserve">Studi-studi mengenai pemahaman bacaan yang dilakukan para pakar psikologi ini </w:t>
      </w:r>
      <w:r w:rsidR="00E479E0" w:rsidRPr="003B4BD1">
        <w:rPr>
          <w:rFonts w:asciiTheme="majorBidi" w:hAnsiTheme="majorBidi" w:cstheme="majorBidi"/>
          <w:sz w:val="24"/>
          <w:szCs w:val="24"/>
        </w:rPr>
        <w:lastRenderedPageBreak/>
        <w:t>sangat beragam, melibatkan aspek kognitif, aspek perkembangan kemampuan membaca dan aspek perkembangan pen</w:t>
      </w:r>
      <w:r w:rsidRPr="003B4BD1">
        <w:rPr>
          <w:rFonts w:asciiTheme="majorBidi" w:hAnsiTheme="majorBidi" w:cstheme="majorBidi"/>
          <w:sz w:val="24"/>
          <w:szCs w:val="24"/>
        </w:rPr>
        <w:t>gajaran untuk pemahaman bacaan.</w:t>
      </w:r>
      <w:proofErr w:type="gramEnd"/>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r w:rsidR="00E479E0" w:rsidRPr="003B4BD1">
        <w:rPr>
          <w:rFonts w:asciiTheme="majorBidi" w:hAnsiTheme="majorBidi" w:cstheme="majorBidi"/>
          <w:sz w:val="24"/>
          <w:szCs w:val="24"/>
        </w:rPr>
        <w:t>Menurut Hodgson yang dikutip Henry Guntur Tarigan bahwa membaca adalah suatu proses yang dilakukan serta dipergunakan oleh pembaca untuk memperoleh pesan, yang hendak disampaikan oleh penulis melalui medi</w:t>
      </w:r>
      <w:r w:rsidR="00D14106" w:rsidRPr="003B4BD1">
        <w:rPr>
          <w:rFonts w:asciiTheme="majorBidi" w:hAnsiTheme="majorBidi" w:cstheme="majorBidi"/>
          <w:sz w:val="24"/>
          <w:szCs w:val="24"/>
        </w:rPr>
        <w:t>a kata-kata atau bahasa tulis.</w:t>
      </w:r>
      <w:r w:rsidR="00D14106" w:rsidRPr="003B4BD1">
        <w:rPr>
          <w:rStyle w:val="FootnoteReference"/>
          <w:rFonts w:asciiTheme="majorBidi" w:hAnsiTheme="majorBidi" w:cstheme="majorBidi"/>
          <w:sz w:val="24"/>
          <w:szCs w:val="24"/>
        </w:rPr>
        <w:footnoteReference w:id="21"/>
      </w:r>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Membaca termasuk salah satu tuntutan dalam kehidupan masyarakat modern.</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Dengan membaca, kita dapat mengetahui dan menguasai berbagai hal.</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Banyak orang membaca kata demi kata, bahkan mengucapkannya secara cermat, dengan maksud dapat memahami isi bacaanya.</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Membaca kata demi kata memang bermanfaat, tetapi t</w:t>
      </w:r>
      <w:r w:rsidR="00A821AF" w:rsidRPr="003B4BD1">
        <w:rPr>
          <w:rFonts w:asciiTheme="majorBidi" w:hAnsiTheme="majorBidi" w:cstheme="majorBidi"/>
          <w:sz w:val="24"/>
          <w:szCs w:val="24"/>
        </w:rPr>
        <w:t>idak cocok untuk semua tujuan.</w:t>
      </w:r>
      <w:proofErr w:type="gramEnd"/>
      <w:r w:rsidR="00A821AF" w:rsidRPr="003B4BD1">
        <w:rPr>
          <w:rStyle w:val="FootnoteReference"/>
          <w:rFonts w:asciiTheme="majorBidi" w:hAnsiTheme="majorBidi" w:cstheme="majorBidi"/>
          <w:sz w:val="24"/>
          <w:szCs w:val="24"/>
        </w:rPr>
        <w:footnoteReference w:id="22"/>
      </w:r>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Al-Qur’an adalah kitab suci yang diturunkan Allah kepada Nabi Muhammad SAW.</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sebagai</w:t>
      </w:r>
      <w:proofErr w:type="gramEnd"/>
      <w:r w:rsidR="00E479E0" w:rsidRPr="003B4BD1">
        <w:rPr>
          <w:rFonts w:asciiTheme="majorBidi" w:hAnsiTheme="majorBidi" w:cstheme="majorBidi"/>
          <w:sz w:val="24"/>
          <w:szCs w:val="24"/>
        </w:rPr>
        <w:t xml:space="preserve"> salah satu rahmat yang tak ada taranya bagi alam semesta. </w:t>
      </w:r>
      <w:proofErr w:type="gramStart"/>
      <w:r w:rsidR="00E479E0" w:rsidRPr="003B4BD1">
        <w:rPr>
          <w:rFonts w:asciiTheme="majorBidi" w:hAnsiTheme="majorBidi" w:cstheme="majorBidi"/>
          <w:sz w:val="24"/>
          <w:szCs w:val="24"/>
        </w:rPr>
        <w:t>Di dalamnya terkumpul wahyu Ilahi yang menjadi petunjuk, pedoman dan pelajaran bagi siapa yang mempercayai serta mengamalkannya.</w:t>
      </w:r>
      <w:proofErr w:type="gramEnd"/>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Al-Qur’an adalah Kitab Suci yang paling penghabisan diturunkan Allah, yang isinya mencakup segala pokok-pokok syari’at yang terdapat dalam Kitab-kitab suci yang diturunkan sebelumnya.</w:t>
      </w:r>
      <w:proofErr w:type="gramEnd"/>
      <w:r w:rsidR="00E479E0" w:rsidRPr="003B4BD1">
        <w:rPr>
          <w:rFonts w:asciiTheme="majorBidi" w:hAnsiTheme="majorBidi" w:cstheme="majorBidi"/>
          <w:sz w:val="24"/>
          <w:szCs w:val="24"/>
        </w:rPr>
        <w:t xml:space="preserve"> Karena itu, setiap </w:t>
      </w:r>
      <w:r w:rsidR="00E479E0" w:rsidRPr="003B4BD1">
        <w:rPr>
          <w:rFonts w:asciiTheme="majorBidi" w:hAnsiTheme="majorBidi" w:cstheme="majorBidi"/>
          <w:sz w:val="24"/>
          <w:szCs w:val="24"/>
        </w:rPr>
        <w:lastRenderedPageBreak/>
        <w:t>orang yang mempercayai Al- Qur’an, akan bertambah cinta kepadanya, cinta untuk membacanya, untuk mempelajari dan memahaminya serta untuk mengamalkan dan mengajarkannya sampai merata rahmatnya dirasai dan dikecap oleh penghuni alam semesta.</w:t>
      </w:r>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proofErr w:type="gramStart"/>
      <w:r w:rsidR="00E479E0" w:rsidRPr="003B4BD1">
        <w:rPr>
          <w:rFonts w:asciiTheme="majorBidi" w:hAnsiTheme="majorBidi" w:cstheme="majorBidi"/>
          <w:sz w:val="24"/>
          <w:szCs w:val="24"/>
        </w:rPr>
        <w:t>Menurut Hasbi yang dikutip Elfi Mu’awanah dan Rifa Hidayah bahwa Al-Qur’an adalah kitab yang mencakup kebajikan dunia akhirat.</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Sehingga di dalamnya terdapat petunjuk, pengajaran hokum, aturan akhlaq dan adab penegasan Ash-Shidiqi.</w:t>
      </w:r>
      <w:proofErr w:type="gramEnd"/>
      <w:r w:rsidR="00E479E0" w:rsidRPr="003B4BD1">
        <w:rPr>
          <w:rFonts w:asciiTheme="majorBidi" w:hAnsiTheme="majorBidi" w:cstheme="majorBidi"/>
          <w:sz w:val="24"/>
          <w:szCs w:val="24"/>
        </w:rPr>
        <w:t xml:space="preserve"> </w:t>
      </w:r>
      <w:proofErr w:type="gramStart"/>
      <w:r w:rsidR="00E479E0" w:rsidRPr="003B4BD1">
        <w:rPr>
          <w:rFonts w:asciiTheme="majorBidi" w:hAnsiTheme="majorBidi" w:cstheme="majorBidi"/>
          <w:sz w:val="24"/>
          <w:szCs w:val="24"/>
        </w:rPr>
        <w:t>Ungkapan ini mengandung pengertian bahwa Al-Qur’an syarat dengan jawaban berbagai persoalan kehidupan</w:t>
      </w:r>
      <w:r w:rsidR="00A821AF" w:rsidRPr="003B4BD1">
        <w:rPr>
          <w:rFonts w:asciiTheme="majorBidi" w:hAnsiTheme="majorBidi" w:cstheme="majorBidi"/>
          <w:sz w:val="24"/>
          <w:szCs w:val="24"/>
        </w:rPr>
        <w:t>, termasuk persoalan keilmuan.</w:t>
      </w:r>
      <w:proofErr w:type="gramEnd"/>
      <w:r w:rsidR="00A821AF" w:rsidRPr="003B4BD1">
        <w:rPr>
          <w:rStyle w:val="FootnoteReference"/>
          <w:rFonts w:asciiTheme="majorBidi" w:hAnsiTheme="majorBidi" w:cstheme="majorBidi"/>
          <w:sz w:val="24"/>
          <w:szCs w:val="24"/>
        </w:rPr>
        <w:footnoteReference w:id="23"/>
      </w:r>
    </w:p>
    <w:p w:rsidR="00996EC9" w:rsidRPr="003B4BD1" w:rsidRDefault="00996EC9" w:rsidP="00400CD0">
      <w:pPr>
        <w:pStyle w:val="ListParagraph"/>
        <w:tabs>
          <w:tab w:val="left" w:pos="1560"/>
        </w:tabs>
        <w:spacing w:line="480" w:lineRule="auto"/>
        <w:ind w:left="786"/>
        <w:jc w:val="both"/>
        <w:rPr>
          <w:rFonts w:asciiTheme="majorBidi" w:hAnsiTheme="majorBidi" w:cstheme="majorBidi"/>
          <w:sz w:val="24"/>
          <w:szCs w:val="24"/>
        </w:rPr>
      </w:pPr>
      <w:r w:rsidRPr="003B4BD1">
        <w:rPr>
          <w:rFonts w:asciiTheme="majorBidi" w:hAnsiTheme="majorBidi" w:cstheme="majorBidi"/>
          <w:sz w:val="24"/>
          <w:szCs w:val="24"/>
        </w:rPr>
        <w:tab/>
      </w:r>
      <w:r w:rsidR="00E479E0" w:rsidRPr="003B4BD1">
        <w:rPr>
          <w:rFonts w:asciiTheme="majorBidi" w:hAnsiTheme="majorBidi" w:cstheme="majorBidi"/>
          <w:sz w:val="24"/>
          <w:szCs w:val="24"/>
        </w:rPr>
        <w:t>Jadi</w:t>
      </w:r>
      <w:proofErr w:type="gramStart"/>
      <w:r w:rsidR="00E479E0" w:rsidRPr="003B4BD1">
        <w:rPr>
          <w:rFonts w:asciiTheme="majorBidi" w:hAnsiTheme="majorBidi" w:cstheme="majorBidi"/>
          <w:sz w:val="24"/>
          <w:szCs w:val="24"/>
        </w:rPr>
        <w:t>,dapat</w:t>
      </w:r>
      <w:proofErr w:type="gramEnd"/>
      <w:r w:rsidR="00E479E0" w:rsidRPr="003B4BD1">
        <w:rPr>
          <w:rFonts w:asciiTheme="majorBidi" w:hAnsiTheme="majorBidi" w:cstheme="majorBidi"/>
          <w:sz w:val="24"/>
          <w:szCs w:val="24"/>
        </w:rPr>
        <w:t xml:space="preserve"> kita Tarik kesimpulan bahwa membaca Al-Qur’an adalah suatu kegiatan membaca sebagai proses untuk mempelajari dan memahami isi yang terkandung dalam Al-Qur’an, untuk kemudian dapat diamalkan dalam kehidupan sehari-hari.</w:t>
      </w:r>
    </w:p>
    <w:p w:rsidR="00DB7D53" w:rsidRPr="003B4BD1" w:rsidRDefault="00523425" w:rsidP="00097BD5">
      <w:pPr>
        <w:pStyle w:val="ListParagraph"/>
        <w:numPr>
          <w:ilvl w:val="0"/>
          <w:numId w:val="61"/>
        </w:numPr>
        <w:tabs>
          <w:tab w:val="left" w:pos="1701"/>
          <w:tab w:val="left" w:pos="1985"/>
        </w:tabs>
        <w:spacing w:line="480" w:lineRule="auto"/>
        <w:jc w:val="both"/>
        <w:rPr>
          <w:rFonts w:asciiTheme="majorBidi" w:hAnsiTheme="majorBidi" w:cstheme="majorBidi"/>
          <w:b/>
          <w:bCs/>
          <w:sz w:val="24"/>
          <w:szCs w:val="24"/>
        </w:rPr>
      </w:pPr>
      <w:r w:rsidRPr="003B4BD1">
        <w:rPr>
          <w:rFonts w:asciiTheme="majorBidi" w:hAnsiTheme="majorBidi" w:cstheme="majorBidi"/>
          <w:b/>
          <w:bCs/>
          <w:sz w:val="24"/>
          <w:szCs w:val="24"/>
        </w:rPr>
        <w:t>Adab membaca Al-Qur’an</w:t>
      </w:r>
    </w:p>
    <w:p w:rsidR="00DB7D53" w:rsidRPr="003B4BD1" w:rsidRDefault="00DB7D53" w:rsidP="00400CD0">
      <w:pPr>
        <w:pStyle w:val="ListParagraph"/>
        <w:tabs>
          <w:tab w:val="left" w:pos="1560"/>
          <w:tab w:val="left" w:pos="1985"/>
        </w:tabs>
        <w:spacing w:line="480" w:lineRule="auto"/>
        <w:ind w:left="786"/>
        <w:jc w:val="both"/>
        <w:rPr>
          <w:rFonts w:asciiTheme="majorBidi" w:hAnsiTheme="majorBidi" w:cstheme="majorBidi"/>
          <w:sz w:val="24"/>
          <w:szCs w:val="24"/>
        </w:rPr>
      </w:pPr>
      <w:r w:rsidRPr="003B4BD1">
        <w:rPr>
          <w:rFonts w:asciiTheme="majorBidi" w:hAnsiTheme="majorBidi" w:cstheme="majorBidi"/>
          <w:b/>
          <w:bCs/>
          <w:sz w:val="24"/>
          <w:szCs w:val="24"/>
        </w:rPr>
        <w:tab/>
      </w:r>
      <w:r w:rsidR="00523425" w:rsidRPr="003B4BD1">
        <w:rPr>
          <w:rFonts w:asciiTheme="majorBidi" w:hAnsiTheme="majorBidi" w:cstheme="majorBidi"/>
          <w:sz w:val="24"/>
          <w:szCs w:val="24"/>
        </w:rPr>
        <w:t>Ketika membaca surah atau ayat Al-Qur’an pembaca dianjurkan untuk mengikuti sopan santun dan e</w:t>
      </w:r>
      <w:r w:rsidR="0066375B" w:rsidRPr="003B4BD1">
        <w:rPr>
          <w:rFonts w:asciiTheme="majorBidi" w:hAnsiTheme="majorBidi" w:cstheme="majorBidi"/>
          <w:sz w:val="24"/>
          <w:szCs w:val="24"/>
        </w:rPr>
        <w:t>tika membaca Al Qur’an, yaitu:</w:t>
      </w:r>
      <w:r w:rsidR="00A372E7" w:rsidRPr="003B4BD1">
        <w:rPr>
          <w:rStyle w:val="FootnoteReference"/>
          <w:rFonts w:asciiTheme="majorBidi" w:hAnsiTheme="majorBidi" w:cstheme="majorBidi"/>
          <w:sz w:val="24"/>
          <w:szCs w:val="24"/>
        </w:rPr>
        <w:footnoteReference w:id="24"/>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Berwudlu.</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Membaca di tempat yang suci, disunahkan dimasjid.</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Menghadap kiblat.</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Membaca Taawudz</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lastRenderedPageBreak/>
        <w:t>Menyempurnakan bacaan dengan tajwid dan lagu yang baik.</w:t>
      </w:r>
    </w:p>
    <w:p w:rsidR="00DB7D53" w:rsidRPr="003B4BD1" w:rsidRDefault="00F23317"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Merendahkan suara bila khawatir </w:t>
      </w:r>
      <w:r w:rsidR="00523425" w:rsidRPr="003B4BD1">
        <w:rPr>
          <w:rFonts w:asciiTheme="majorBidi" w:hAnsiTheme="majorBidi" w:cstheme="majorBidi"/>
          <w:sz w:val="24"/>
          <w:szCs w:val="24"/>
        </w:rPr>
        <w:t>ri</w:t>
      </w:r>
      <w:r w:rsidRPr="003B4BD1">
        <w:rPr>
          <w:rFonts w:asciiTheme="majorBidi" w:hAnsiTheme="majorBidi" w:cstheme="majorBidi"/>
          <w:sz w:val="24"/>
          <w:szCs w:val="24"/>
        </w:rPr>
        <w:t>y</w:t>
      </w:r>
      <w:r w:rsidR="00523425" w:rsidRPr="003B4BD1">
        <w:rPr>
          <w:rFonts w:asciiTheme="majorBidi" w:hAnsiTheme="majorBidi" w:cstheme="majorBidi"/>
          <w:sz w:val="24"/>
          <w:szCs w:val="24"/>
        </w:rPr>
        <w:t>a.</w:t>
      </w:r>
      <w:r w:rsidRPr="003B4BD1">
        <w:rPr>
          <w:rFonts w:asciiTheme="majorBidi" w:hAnsiTheme="majorBidi" w:cstheme="majorBidi"/>
          <w:sz w:val="24"/>
          <w:szCs w:val="24"/>
        </w:rPr>
        <w:t xml:space="preserve"> Jika tidak </w:t>
      </w:r>
      <w:r w:rsidR="00523425" w:rsidRPr="003B4BD1">
        <w:rPr>
          <w:rFonts w:asciiTheme="majorBidi" w:hAnsiTheme="majorBidi" w:cstheme="majorBidi"/>
          <w:sz w:val="24"/>
          <w:szCs w:val="24"/>
        </w:rPr>
        <w:t>lebih</w:t>
      </w:r>
      <w:r w:rsidRPr="003B4BD1">
        <w:rPr>
          <w:rFonts w:asciiTheme="majorBidi" w:hAnsiTheme="majorBidi" w:cstheme="majorBidi"/>
          <w:sz w:val="24"/>
          <w:szCs w:val="24"/>
        </w:rPr>
        <w:t xml:space="preserve"> </w:t>
      </w:r>
      <w:r w:rsidR="00523425" w:rsidRPr="003B4BD1">
        <w:rPr>
          <w:rFonts w:asciiTheme="majorBidi" w:hAnsiTheme="majorBidi" w:cstheme="majorBidi"/>
          <w:sz w:val="24"/>
          <w:szCs w:val="24"/>
        </w:rPr>
        <w:t>utama mengeraskannya.</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Mengarahkan pikiran dan perasaan untuk memahami bacaan.</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Merenungi ayat-ayat yang dibaca.</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Membaca mushaf lebih utama daripada hafalan.</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 xml:space="preserve">Makruh untuk bergurau, tertawa atau melihat sesuatu yang </w:t>
      </w:r>
      <w:proofErr w:type="gramStart"/>
      <w:r w:rsidRPr="003B4BD1">
        <w:rPr>
          <w:rFonts w:asciiTheme="majorBidi" w:hAnsiTheme="majorBidi" w:cstheme="majorBidi"/>
          <w:sz w:val="24"/>
          <w:szCs w:val="24"/>
        </w:rPr>
        <w:t>akan</w:t>
      </w:r>
      <w:proofErr w:type="gramEnd"/>
      <w:r w:rsidRPr="003B4BD1">
        <w:rPr>
          <w:rFonts w:asciiTheme="majorBidi" w:hAnsiTheme="majorBidi" w:cstheme="majorBidi"/>
          <w:sz w:val="24"/>
          <w:szCs w:val="24"/>
        </w:rPr>
        <w:t xml:space="preserve"> mengganggu dan menghentikan bacaan.</w:t>
      </w:r>
    </w:p>
    <w:p w:rsidR="00DB7D53" w:rsidRPr="003B4BD1" w:rsidRDefault="00523425" w:rsidP="00097BD5">
      <w:pPr>
        <w:pStyle w:val="ListParagraph"/>
        <w:numPr>
          <w:ilvl w:val="0"/>
          <w:numId w:val="62"/>
        </w:numPr>
        <w:tabs>
          <w:tab w:val="left" w:pos="1701"/>
          <w:tab w:val="left" w:pos="1985"/>
        </w:tabs>
        <w:spacing w:line="480" w:lineRule="auto"/>
        <w:jc w:val="both"/>
        <w:rPr>
          <w:rFonts w:asciiTheme="majorBidi" w:hAnsiTheme="majorBidi" w:cstheme="majorBidi"/>
          <w:sz w:val="24"/>
          <w:szCs w:val="24"/>
        </w:rPr>
      </w:pPr>
      <w:r w:rsidRPr="003B4BD1">
        <w:rPr>
          <w:rFonts w:asciiTheme="majorBidi" w:hAnsiTheme="majorBidi" w:cstheme="majorBidi"/>
          <w:sz w:val="24"/>
          <w:szCs w:val="24"/>
        </w:rPr>
        <w:t>Bersujud ketika membaca ayat Sajdah.</w:t>
      </w:r>
    </w:p>
    <w:p w:rsidR="003C70F6" w:rsidRPr="0092653E" w:rsidRDefault="00523425" w:rsidP="00444763">
      <w:pPr>
        <w:pStyle w:val="ListParagraph"/>
        <w:numPr>
          <w:ilvl w:val="0"/>
          <w:numId w:val="62"/>
        </w:numPr>
        <w:tabs>
          <w:tab w:val="left" w:pos="1701"/>
          <w:tab w:val="left" w:pos="1985"/>
        </w:tabs>
        <w:spacing w:line="360" w:lineRule="auto"/>
        <w:jc w:val="both"/>
        <w:rPr>
          <w:rFonts w:asciiTheme="majorBidi" w:hAnsiTheme="majorBidi" w:cstheme="majorBidi"/>
          <w:sz w:val="24"/>
          <w:szCs w:val="24"/>
          <w:rtl/>
        </w:rPr>
      </w:pPr>
      <w:r w:rsidRPr="0092653E">
        <w:rPr>
          <w:rFonts w:asciiTheme="majorBidi" w:hAnsiTheme="majorBidi" w:cstheme="majorBidi"/>
          <w:sz w:val="24"/>
          <w:szCs w:val="24"/>
        </w:rPr>
        <w:t xml:space="preserve">Ketika selesai atau berhenti membaca ayat atau surah membaca do’a </w:t>
      </w:r>
      <w:r w:rsidR="00444763" w:rsidRPr="0092653E">
        <w:rPr>
          <w:rFonts w:asciiTheme="majorBidi" w:hAnsiTheme="majorBidi" w:cstheme="majorBidi"/>
          <w:sz w:val="24"/>
          <w:szCs w:val="24"/>
        </w:rPr>
        <w:t>khatam</w:t>
      </w:r>
      <w:r w:rsidRPr="0092653E">
        <w:rPr>
          <w:rFonts w:asciiTheme="majorBidi" w:hAnsiTheme="majorBidi" w:cstheme="majorBidi"/>
          <w:sz w:val="24"/>
          <w:szCs w:val="24"/>
        </w:rPr>
        <w:t>Al-Qur’an</w:t>
      </w:r>
      <w:r w:rsidR="00444763" w:rsidRPr="0092653E">
        <w:rPr>
          <w:rFonts w:asciiTheme="majorBidi" w:hAnsiTheme="majorBidi" w:cstheme="majorBidi"/>
          <w:sz w:val="24"/>
          <w:szCs w:val="24"/>
        </w:rPr>
        <w:t>.</w:t>
      </w:r>
    </w:p>
    <w:sectPr w:rsidR="003C70F6" w:rsidRPr="0092653E" w:rsidSect="004828C8">
      <w:headerReference w:type="even" r:id="rId15"/>
      <w:headerReference w:type="default" r:id="rId16"/>
      <w:foot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55" w:rsidRDefault="00CA2955" w:rsidP="00A50428">
      <w:pPr>
        <w:spacing w:after="0" w:line="240" w:lineRule="auto"/>
      </w:pPr>
      <w:r>
        <w:separator/>
      </w:r>
    </w:p>
  </w:endnote>
  <w:endnote w:type="continuationSeparator" w:id="0">
    <w:p w:rsidR="00CA2955" w:rsidRDefault="00CA2955" w:rsidP="00A5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9" w:rsidRDefault="00ED5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68108"/>
      <w:docPartObj>
        <w:docPartGallery w:val="Page Numbers (Bottom of Page)"/>
        <w:docPartUnique/>
      </w:docPartObj>
    </w:sdtPr>
    <w:sdtEndPr>
      <w:rPr>
        <w:noProof/>
      </w:rPr>
    </w:sdtEndPr>
    <w:sdtContent>
      <w:p w:rsidR="0051277D" w:rsidRDefault="0051277D">
        <w:pPr>
          <w:pStyle w:val="Footer"/>
          <w:jc w:val="center"/>
        </w:pPr>
        <w:r>
          <w:fldChar w:fldCharType="begin"/>
        </w:r>
        <w:r>
          <w:instrText xml:space="preserve"> PAGE   \* MERGEFORMAT </w:instrText>
        </w:r>
        <w:r>
          <w:fldChar w:fldCharType="separate"/>
        </w:r>
        <w:r w:rsidR="00ED5119">
          <w:rPr>
            <w:noProof/>
          </w:rPr>
          <w:t>1</w:t>
        </w:r>
        <w:r>
          <w:rPr>
            <w:noProof/>
          </w:rPr>
          <w:fldChar w:fldCharType="end"/>
        </w:r>
      </w:p>
    </w:sdtContent>
  </w:sdt>
  <w:p w:rsidR="0051277D" w:rsidRDefault="00512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9" w:rsidRDefault="00ED51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D" w:rsidRDefault="0051277D" w:rsidP="00C638F0">
    <w:pPr>
      <w:pStyle w:val="Footer"/>
      <w:jc w:val="center"/>
    </w:pPr>
  </w:p>
  <w:p w:rsidR="0051277D" w:rsidRDefault="00512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55" w:rsidRDefault="00CA2955" w:rsidP="00A50428">
      <w:pPr>
        <w:spacing w:after="0" w:line="240" w:lineRule="auto"/>
      </w:pPr>
      <w:r>
        <w:separator/>
      </w:r>
    </w:p>
  </w:footnote>
  <w:footnote w:type="continuationSeparator" w:id="0">
    <w:p w:rsidR="00CA2955" w:rsidRDefault="00CA2955" w:rsidP="00A50428">
      <w:pPr>
        <w:spacing w:after="0" w:line="240" w:lineRule="auto"/>
      </w:pPr>
      <w:r>
        <w:continuationSeparator/>
      </w:r>
    </w:p>
  </w:footnote>
  <w:footnote w:id="1">
    <w:p w:rsidR="0051277D" w:rsidRPr="00FF0B04" w:rsidRDefault="0051277D" w:rsidP="00FF0B04">
      <w:pPr>
        <w:spacing w:after="0" w:line="201" w:lineRule="auto"/>
        <w:ind w:firstLine="720"/>
        <w:jc w:val="both"/>
        <w:rPr>
          <w:rFonts w:asciiTheme="majorBidi" w:hAnsiTheme="majorBidi" w:cstheme="majorBidi"/>
          <w:sz w:val="20"/>
          <w:szCs w:val="20"/>
          <w:vertAlign w:val="superscript"/>
        </w:rPr>
      </w:pPr>
      <w:r>
        <w:rPr>
          <w:rStyle w:val="FootnoteReference"/>
        </w:rPr>
        <w:footnoteRef/>
      </w:r>
      <w:r>
        <w:t xml:space="preserve"> </w:t>
      </w:r>
      <w:proofErr w:type="gramStart"/>
      <w:r w:rsidRPr="00FF0B04">
        <w:rPr>
          <w:rFonts w:asciiTheme="majorBidi" w:eastAsia="Times New Roman" w:hAnsiTheme="majorBidi" w:cstheme="majorBidi"/>
          <w:sz w:val="20"/>
          <w:szCs w:val="20"/>
        </w:rPr>
        <w:t>Moh.</w:t>
      </w:r>
      <w:proofErr w:type="gramEnd"/>
      <w:r w:rsidRPr="00FF0B04">
        <w:rPr>
          <w:rFonts w:asciiTheme="majorBidi" w:eastAsia="Times New Roman" w:hAnsiTheme="majorBidi" w:cstheme="majorBidi"/>
          <w:sz w:val="20"/>
          <w:szCs w:val="20"/>
        </w:rPr>
        <w:t xml:space="preserve"> Hailami Salim dan Syamsul Kurniawan, </w:t>
      </w:r>
      <w:r w:rsidRPr="00FF0B04">
        <w:rPr>
          <w:rFonts w:asciiTheme="majorBidi" w:eastAsia="Times New Roman" w:hAnsiTheme="majorBidi" w:cstheme="majorBidi"/>
          <w:i/>
          <w:sz w:val="20"/>
          <w:szCs w:val="20"/>
        </w:rPr>
        <w:t>Studi Ilmu Pendidikan Islam</w:t>
      </w:r>
      <w:r w:rsidRPr="00FF0B04">
        <w:rPr>
          <w:rFonts w:asciiTheme="majorBidi" w:eastAsia="Times New Roman" w:hAnsiTheme="majorBidi" w:cstheme="majorBidi"/>
          <w:sz w:val="20"/>
          <w:szCs w:val="20"/>
        </w:rPr>
        <w:t>, (Jogjakarta A-Ruzz Media, 2012 ), hal.210-211</w:t>
      </w:r>
    </w:p>
  </w:footnote>
  <w:footnote w:id="2">
    <w:p w:rsidR="0051277D" w:rsidRPr="00FF0B04" w:rsidRDefault="0051277D" w:rsidP="00FF0B04">
      <w:pPr>
        <w:pStyle w:val="FootnoteText"/>
        <w:jc w:val="both"/>
        <w:rPr>
          <w:rFonts w:asciiTheme="majorBidi" w:hAnsiTheme="majorBidi" w:cstheme="majorBidi"/>
        </w:rPr>
      </w:pPr>
      <w:r w:rsidRPr="00FF0B04">
        <w:rPr>
          <w:rFonts w:asciiTheme="majorBidi" w:hAnsiTheme="majorBidi" w:cstheme="majorBidi"/>
        </w:rPr>
        <w:tab/>
      </w:r>
      <w:r w:rsidRPr="00FF0B04">
        <w:rPr>
          <w:rStyle w:val="FootnoteReference"/>
          <w:rFonts w:asciiTheme="majorBidi" w:hAnsiTheme="majorBidi" w:cstheme="majorBidi"/>
        </w:rPr>
        <w:footnoteRef/>
      </w:r>
      <w:r w:rsidRPr="00FF0B04">
        <w:rPr>
          <w:rFonts w:asciiTheme="majorBidi" w:hAnsiTheme="majorBidi" w:cstheme="majorBidi"/>
        </w:rPr>
        <w:t xml:space="preserve"> </w:t>
      </w:r>
      <w:r w:rsidRPr="00FF0B04">
        <w:rPr>
          <w:rFonts w:asciiTheme="majorBidi" w:eastAsia="Times New Roman" w:hAnsiTheme="majorBidi" w:cstheme="majorBidi"/>
        </w:rPr>
        <w:t xml:space="preserve">Mujamil Qomar, </w:t>
      </w:r>
      <w:r w:rsidRPr="00FF0B04">
        <w:rPr>
          <w:rFonts w:asciiTheme="majorBidi" w:eastAsia="Times New Roman" w:hAnsiTheme="majorBidi" w:cstheme="majorBidi"/>
          <w:i/>
        </w:rPr>
        <w:t>Epistimologi Pendidikan Islam</w:t>
      </w:r>
      <w:r w:rsidRPr="00FF0B04">
        <w:rPr>
          <w:rFonts w:asciiTheme="majorBidi" w:eastAsia="Times New Roman" w:hAnsiTheme="majorBidi" w:cstheme="majorBidi"/>
        </w:rPr>
        <w:t>, (Jakarta : Erlangga, 2005), hal.20</w:t>
      </w:r>
    </w:p>
  </w:footnote>
  <w:footnote w:id="3">
    <w:p w:rsidR="0051277D" w:rsidRPr="00EA583B" w:rsidRDefault="0051277D" w:rsidP="00EA583B">
      <w:pPr>
        <w:spacing w:line="218" w:lineRule="auto"/>
        <w:ind w:right="266"/>
        <w:rPr>
          <w:rFonts w:asciiTheme="majorBidi" w:eastAsia="Times New Roman" w:hAnsiTheme="majorBidi" w:cstheme="majorBidi"/>
          <w:sz w:val="20"/>
          <w:szCs w:val="20"/>
        </w:rPr>
      </w:pPr>
      <w:r w:rsidRPr="00EA583B">
        <w:rPr>
          <w:rStyle w:val="FootnoteReference"/>
          <w:rFonts w:asciiTheme="majorBidi" w:hAnsiTheme="majorBidi" w:cstheme="majorBidi"/>
          <w:sz w:val="20"/>
          <w:szCs w:val="20"/>
        </w:rPr>
        <w:footnoteRef/>
      </w:r>
      <w:r w:rsidRPr="00EA583B">
        <w:rPr>
          <w:rFonts w:asciiTheme="majorBidi" w:hAnsiTheme="majorBidi" w:cstheme="majorBidi"/>
          <w:sz w:val="20"/>
          <w:szCs w:val="20"/>
        </w:rPr>
        <w:t xml:space="preserve"> </w:t>
      </w:r>
      <w:r w:rsidRPr="00EA583B">
        <w:rPr>
          <w:rFonts w:asciiTheme="majorBidi" w:eastAsia="Times New Roman" w:hAnsiTheme="majorBidi" w:cstheme="majorBidi"/>
          <w:sz w:val="20"/>
          <w:szCs w:val="20"/>
        </w:rPr>
        <w:t xml:space="preserve">Sugiono, </w:t>
      </w:r>
      <w:r w:rsidRPr="00EA583B">
        <w:rPr>
          <w:rFonts w:asciiTheme="majorBidi" w:eastAsia="Times New Roman" w:hAnsiTheme="majorBidi" w:cstheme="majorBidi"/>
          <w:i/>
          <w:sz w:val="20"/>
          <w:szCs w:val="20"/>
        </w:rPr>
        <w:t>Metode Penelitian Pendidikan Pendekatan kuantitatif, Kualitatif dan R &amp; D</w:t>
      </w:r>
      <w:r w:rsidRPr="00EA583B">
        <w:rPr>
          <w:rFonts w:asciiTheme="majorBidi" w:eastAsia="Times New Roman" w:hAnsiTheme="majorBidi" w:cstheme="majorBidi"/>
          <w:sz w:val="20"/>
          <w:szCs w:val="20"/>
        </w:rPr>
        <w:t xml:space="preserve"> (Bandung: Alfabeta, 2017), hal. 3.</w:t>
      </w:r>
    </w:p>
  </w:footnote>
  <w:footnote w:id="4">
    <w:p w:rsidR="0051277D" w:rsidRPr="00FB0CE4" w:rsidRDefault="0051277D" w:rsidP="005F04A0">
      <w:pPr>
        <w:tabs>
          <w:tab w:val="left" w:pos="851"/>
        </w:tabs>
        <w:spacing w:line="0" w:lineRule="atLeast"/>
        <w:jc w:val="both"/>
        <w:rPr>
          <w:rFonts w:ascii="Times New Roman" w:eastAsia="Times New Roman" w:hAnsi="Times New Roman"/>
        </w:rPr>
      </w:pPr>
      <w:r w:rsidRPr="00EA583B">
        <w:rPr>
          <w:rStyle w:val="FootnoteReference"/>
          <w:rFonts w:asciiTheme="majorBidi" w:hAnsiTheme="majorBidi" w:cstheme="majorBidi"/>
          <w:sz w:val="20"/>
          <w:szCs w:val="20"/>
        </w:rPr>
        <w:footnoteRef/>
      </w:r>
      <w:r w:rsidRPr="00EA583B">
        <w:rPr>
          <w:rFonts w:asciiTheme="majorBidi" w:hAnsiTheme="majorBidi" w:cstheme="majorBidi"/>
          <w:sz w:val="20"/>
          <w:szCs w:val="20"/>
        </w:rPr>
        <w:t xml:space="preserve"> </w:t>
      </w:r>
      <w:r w:rsidRPr="00EA583B">
        <w:rPr>
          <w:rFonts w:asciiTheme="majorBidi" w:eastAsia="Times New Roman" w:hAnsiTheme="majorBidi" w:cstheme="majorBidi"/>
          <w:sz w:val="20"/>
          <w:szCs w:val="20"/>
        </w:rPr>
        <w:t xml:space="preserve">Taufik Adnan Amal, </w:t>
      </w:r>
      <w:r w:rsidRPr="00EA583B">
        <w:rPr>
          <w:rFonts w:asciiTheme="majorBidi" w:eastAsia="Times New Roman" w:hAnsiTheme="majorBidi" w:cstheme="majorBidi"/>
          <w:i/>
          <w:sz w:val="20"/>
          <w:szCs w:val="20"/>
        </w:rPr>
        <w:t>Rekontruksi Sejarah Al-Quran</w:t>
      </w:r>
      <w:r w:rsidRPr="00EA583B">
        <w:rPr>
          <w:rFonts w:asciiTheme="majorBidi" w:eastAsia="Times New Roman" w:hAnsiTheme="majorBidi" w:cstheme="majorBidi"/>
          <w:sz w:val="20"/>
          <w:szCs w:val="20"/>
        </w:rPr>
        <w:t>, (</w:t>
      </w:r>
      <w:proofErr w:type="gramStart"/>
      <w:r w:rsidRPr="00EA583B">
        <w:rPr>
          <w:rFonts w:asciiTheme="majorBidi" w:eastAsia="Times New Roman" w:hAnsiTheme="majorBidi" w:cstheme="majorBidi"/>
          <w:sz w:val="20"/>
          <w:szCs w:val="20"/>
        </w:rPr>
        <w:t>Jakarta :</w:t>
      </w:r>
      <w:proofErr w:type="gramEnd"/>
      <w:r w:rsidRPr="00EA583B">
        <w:rPr>
          <w:rFonts w:asciiTheme="majorBidi" w:eastAsia="Times New Roman" w:hAnsiTheme="majorBidi" w:cstheme="majorBidi"/>
          <w:sz w:val="20"/>
          <w:szCs w:val="20"/>
        </w:rPr>
        <w:t xml:space="preserve"> Pustaka Alfabet, 2005), hal.39.</w:t>
      </w:r>
    </w:p>
  </w:footnote>
  <w:footnote w:id="5">
    <w:p w:rsidR="0051277D" w:rsidRPr="001865BD" w:rsidRDefault="0051277D" w:rsidP="001865BD">
      <w:pPr>
        <w:pStyle w:val="FootnoteText"/>
        <w:ind w:firstLine="720"/>
        <w:jc w:val="both"/>
        <w:rPr>
          <w:rFonts w:asciiTheme="majorBidi" w:hAnsiTheme="majorBidi" w:cstheme="majorBidi"/>
        </w:rPr>
      </w:pPr>
      <w:r w:rsidRPr="001865BD">
        <w:rPr>
          <w:rStyle w:val="FootnoteReference"/>
          <w:rFonts w:asciiTheme="majorBidi" w:hAnsiTheme="majorBidi" w:cstheme="majorBidi"/>
        </w:rPr>
        <w:footnoteRef/>
      </w:r>
      <w:r w:rsidRPr="001865BD">
        <w:rPr>
          <w:rFonts w:asciiTheme="majorBidi" w:hAnsiTheme="majorBidi" w:cstheme="majorBidi"/>
        </w:rPr>
        <w:t xml:space="preserve"> </w:t>
      </w:r>
      <w:proofErr w:type="gramStart"/>
      <w:r w:rsidRPr="001865BD">
        <w:rPr>
          <w:rFonts w:asciiTheme="majorBidi" w:eastAsia="Times New Roman" w:hAnsiTheme="majorBidi" w:cstheme="majorBidi"/>
        </w:rPr>
        <w:t xml:space="preserve">Muhadjir Sulthon, </w:t>
      </w:r>
      <w:r w:rsidRPr="001865BD">
        <w:rPr>
          <w:rFonts w:asciiTheme="majorBidi" w:eastAsia="Times New Roman" w:hAnsiTheme="majorBidi" w:cstheme="majorBidi"/>
          <w:i/>
        </w:rPr>
        <w:t>Al-barqy Belajar Baca Tulis Huruf Al-qur’an,</w:t>
      </w:r>
      <w:r w:rsidRPr="001865BD">
        <w:rPr>
          <w:rFonts w:asciiTheme="majorBidi" w:eastAsia="Times New Roman" w:hAnsiTheme="majorBidi" w:cstheme="majorBidi"/>
        </w:rPr>
        <w:t xml:space="preserve"> (Surabaya, sinar wijaya, 1992, Cetak Ke-1) hl.</w:t>
      </w:r>
      <w:proofErr w:type="gramEnd"/>
      <w:r w:rsidRPr="001865BD">
        <w:rPr>
          <w:rFonts w:asciiTheme="majorBidi" w:eastAsia="Times New Roman" w:hAnsiTheme="majorBidi" w:cstheme="majorBidi"/>
        </w:rPr>
        <w:t xml:space="preserve"> 13</w:t>
      </w:r>
    </w:p>
  </w:footnote>
  <w:footnote w:id="6">
    <w:p w:rsidR="0051277D" w:rsidRDefault="0051277D" w:rsidP="0027706D">
      <w:pPr>
        <w:pStyle w:val="FootnoteText"/>
        <w:jc w:val="both"/>
      </w:pPr>
      <w:r>
        <w:rPr>
          <w:rStyle w:val="FootnoteReference"/>
        </w:rPr>
        <w:footnoteRef/>
      </w:r>
      <w:r>
        <w:t xml:space="preserve"> </w:t>
      </w:r>
      <w:proofErr w:type="gramStart"/>
      <w:r w:rsidRPr="001865BD">
        <w:rPr>
          <w:rFonts w:asciiTheme="majorBidi" w:eastAsia="Times New Roman" w:hAnsiTheme="majorBidi" w:cstheme="majorBidi"/>
        </w:rPr>
        <w:t xml:space="preserve">Afdal, </w:t>
      </w:r>
      <w:r w:rsidRPr="001865BD">
        <w:rPr>
          <w:rFonts w:asciiTheme="majorBidi" w:eastAsia="Times New Roman" w:hAnsiTheme="majorBidi" w:cstheme="majorBidi"/>
          <w:i/>
        </w:rPr>
        <w:t>Implementasi Metode Ummi dalam Meningkat</w:t>
      </w:r>
      <w:r>
        <w:rPr>
          <w:rFonts w:asciiTheme="majorBidi" w:eastAsia="Times New Roman" w:hAnsiTheme="majorBidi" w:cstheme="majorBidi"/>
          <w:i/>
        </w:rPr>
        <w:t xml:space="preserve">kan Kemampuan Membaca Al-qur’an </w:t>
      </w:r>
      <w:r w:rsidRPr="001865BD">
        <w:rPr>
          <w:rFonts w:asciiTheme="majorBidi" w:eastAsia="Times New Roman" w:hAnsiTheme="majorBidi" w:cstheme="majorBidi"/>
          <w:i/>
        </w:rPr>
        <w:t>Siswa Kelas III B Ibnu Khaldun SD Al-firdaus Islamic School,</w:t>
      </w:r>
      <w:r>
        <w:rPr>
          <w:rFonts w:asciiTheme="majorBidi" w:eastAsia="Times New Roman" w:hAnsiTheme="majorBidi" w:cstheme="majorBidi"/>
        </w:rPr>
        <w:t xml:space="preserve"> Samarinda Tahun Pelajaran </w:t>
      </w:r>
      <w:r w:rsidRPr="001865BD">
        <w:rPr>
          <w:rFonts w:asciiTheme="majorBidi" w:eastAsia="Times New Roman" w:hAnsiTheme="majorBidi" w:cstheme="majorBidi"/>
        </w:rPr>
        <w:t>2015/2016, “</w:t>
      </w:r>
      <w:r w:rsidRPr="0027706D">
        <w:rPr>
          <w:rFonts w:asciiTheme="majorBidi" w:eastAsia="Times New Roman" w:hAnsiTheme="majorBidi" w:cstheme="majorBidi"/>
          <w:i/>
          <w:color w:val="4F81BD" w:themeColor="accent1"/>
        </w:rPr>
        <w:t>Jurnal Pendas Mahakam</w:t>
      </w:r>
      <w:r w:rsidRPr="0027706D">
        <w:rPr>
          <w:rFonts w:asciiTheme="majorBidi" w:eastAsia="Times New Roman" w:hAnsiTheme="majorBidi" w:cstheme="majorBidi"/>
          <w:i/>
          <w:color w:val="00B0F0"/>
        </w:rPr>
        <w:t>,</w:t>
      </w:r>
      <w:r w:rsidRPr="001865BD">
        <w:rPr>
          <w:rFonts w:asciiTheme="majorBidi" w:eastAsia="Times New Roman" w:hAnsiTheme="majorBidi" w:cstheme="majorBidi"/>
        </w:rPr>
        <w:t xml:space="preserve"> Vol 1(2016) hl.</w:t>
      </w:r>
      <w:proofErr w:type="gramEnd"/>
      <w:r w:rsidRPr="001865BD">
        <w:rPr>
          <w:rFonts w:asciiTheme="majorBidi" w:eastAsia="Times New Roman" w:hAnsiTheme="majorBidi" w:cstheme="majorBidi"/>
        </w:rPr>
        <w:t xml:space="preserve"> 77</w:t>
      </w:r>
    </w:p>
  </w:footnote>
  <w:footnote w:id="7">
    <w:p w:rsidR="0051277D" w:rsidRDefault="0051277D" w:rsidP="004828C8">
      <w:pPr>
        <w:pStyle w:val="FootnoteText"/>
        <w:jc w:val="both"/>
      </w:pPr>
      <w:r>
        <w:rPr>
          <w:rFonts w:ascii="Times New Roman" w:eastAsia="Times New Roman" w:hAnsi="Times New Roman"/>
        </w:rPr>
        <w:tab/>
      </w:r>
      <w:r>
        <w:rPr>
          <w:rStyle w:val="FootnoteReference"/>
        </w:rPr>
        <w:footnoteRef/>
      </w:r>
      <w:r>
        <w:rPr>
          <w:rFonts w:ascii="Times New Roman" w:eastAsia="Times New Roman" w:hAnsi="Times New Roman"/>
        </w:rPr>
        <w:t xml:space="preserve">Suherman, </w:t>
      </w:r>
      <w:r>
        <w:rPr>
          <w:rFonts w:ascii="Times New Roman" w:eastAsia="Times New Roman" w:hAnsi="Times New Roman"/>
          <w:i/>
        </w:rPr>
        <w:t>Pengaruh Kemampuan membaca Al-Quran Terhadap Hasil Belajar Mahasiswa Politeknik Negeri Medan</w:t>
      </w:r>
      <w:proofErr w:type="gramStart"/>
      <w:r>
        <w:rPr>
          <w:rFonts w:ascii="Times New Roman" w:eastAsia="Times New Roman" w:hAnsi="Times New Roman"/>
          <w:i/>
        </w:rPr>
        <w:t>,</w:t>
      </w:r>
      <w:r>
        <w:rPr>
          <w:rFonts w:ascii="Times New Roman" w:eastAsia="Times New Roman" w:hAnsi="Times New Roman"/>
        </w:rPr>
        <w:t>(</w:t>
      </w:r>
      <w:proofErr w:type="gramEnd"/>
      <w:r>
        <w:rPr>
          <w:rFonts w:ascii="Times New Roman" w:eastAsia="Times New Roman" w:hAnsi="Times New Roman"/>
        </w:rPr>
        <w:t xml:space="preserve"> Jurnal Ansiru PAI Vol. 1 No. 2, Juli – Desember 2017), hal.3. Dalam</w:t>
      </w:r>
      <w:r>
        <w:rPr>
          <w:rFonts w:ascii="Times New Roman" w:eastAsia="Times New Roman" w:hAnsi="Times New Roman"/>
          <w:color w:val="4F81BD"/>
        </w:rPr>
        <w:t xml:space="preserve"> </w:t>
      </w:r>
      <w:r>
        <w:rPr>
          <w:rFonts w:ascii="Times New Roman" w:eastAsia="Times New Roman" w:hAnsi="Times New Roman"/>
          <w:i/>
          <w:color w:val="4F81BD"/>
        </w:rPr>
        <w:t>jurnal.uinsu.ac.id</w:t>
      </w:r>
      <w:r>
        <w:rPr>
          <w:rFonts w:ascii="Times New Roman" w:eastAsia="Times New Roman" w:hAnsi="Times New Roman"/>
        </w:rPr>
        <w:t xml:space="preserve"> Diakses 22 Juni 2020, </w:t>
      </w:r>
      <w:r w:rsidRPr="0027706D">
        <w:rPr>
          <w:rFonts w:ascii="Times New Roman" w:eastAsia="Times New Roman" w:hAnsi="Times New Roman"/>
        </w:rPr>
        <w:t>pukul</w:t>
      </w:r>
      <w:r>
        <w:rPr>
          <w:rFonts w:ascii="Times New Roman" w:eastAsia="Times New Roman" w:hAnsi="Times New Roman"/>
        </w:rPr>
        <w:t xml:space="preserve"> 22:00 WIB</w:t>
      </w:r>
    </w:p>
  </w:footnote>
  <w:footnote w:id="8">
    <w:p w:rsidR="0051277D" w:rsidRDefault="0051277D" w:rsidP="005F04A0">
      <w:pPr>
        <w:pStyle w:val="FootnoteText"/>
        <w:tabs>
          <w:tab w:val="left" w:pos="851"/>
        </w:tabs>
        <w:jc w:val="both"/>
      </w:pPr>
      <w:r>
        <w:rPr>
          <w:rFonts w:asciiTheme="majorBidi" w:hAnsiTheme="majorBidi" w:cstheme="majorBidi"/>
        </w:rPr>
        <w:tab/>
      </w:r>
      <w:r>
        <w:rPr>
          <w:rStyle w:val="FootnoteReference"/>
        </w:rPr>
        <w:footnoteRef/>
      </w:r>
      <w:r w:rsidRPr="00CC0CCF">
        <w:rPr>
          <w:rFonts w:asciiTheme="majorBidi" w:hAnsiTheme="majorBidi" w:cstheme="majorBidi"/>
        </w:rPr>
        <w:t>Pimpinan Pusat Majelis Pembinaan Taman Pendidikan Al-Quran An Nahdliyah</w:t>
      </w:r>
      <w:r w:rsidRPr="00CC0CCF">
        <w:rPr>
          <w:rFonts w:asciiTheme="majorBidi" w:hAnsiTheme="majorBidi" w:cstheme="majorBidi"/>
        </w:rPr>
        <w:br/>
      </w:r>
      <w:r>
        <w:rPr>
          <w:rFonts w:asciiTheme="majorBidi" w:hAnsiTheme="majorBidi" w:cstheme="majorBidi"/>
        </w:rPr>
        <w:t xml:space="preserve"> </w:t>
      </w:r>
      <w:r w:rsidRPr="00CC0CCF">
        <w:rPr>
          <w:rFonts w:asciiTheme="majorBidi" w:hAnsiTheme="majorBidi" w:cstheme="majorBidi"/>
        </w:rPr>
        <w:t xml:space="preserve">Tulungangung, </w:t>
      </w:r>
      <w:r w:rsidRPr="00CC0CCF">
        <w:rPr>
          <w:rFonts w:asciiTheme="majorBidi" w:hAnsiTheme="majorBidi" w:cstheme="majorBidi"/>
          <w:i/>
          <w:iCs/>
        </w:rPr>
        <w:t>Pedoman Pengelolaan Taman Pendidikan Al-Quran Metode Cepat Tan</w:t>
      </w:r>
      <w:r>
        <w:rPr>
          <w:rFonts w:asciiTheme="majorBidi" w:hAnsiTheme="majorBidi" w:cstheme="majorBidi"/>
          <w:i/>
          <w:iCs/>
        </w:rPr>
        <w:t xml:space="preserve">ggap </w:t>
      </w:r>
      <w:r w:rsidRPr="00CC0CCF">
        <w:rPr>
          <w:rFonts w:asciiTheme="majorBidi" w:hAnsiTheme="majorBidi" w:cstheme="majorBidi"/>
          <w:i/>
          <w:iCs/>
        </w:rPr>
        <w:t xml:space="preserve">Belajar Al-Quran An Nahdliyah , </w:t>
      </w:r>
      <w:r w:rsidRPr="00CC0CCF">
        <w:rPr>
          <w:rFonts w:asciiTheme="majorBidi" w:hAnsiTheme="majorBidi" w:cstheme="majorBidi"/>
        </w:rPr>
        <w:t>(Tulungagung: Pimpina</w:t>
      </w:r>
      <w:r>
        <w:rPr>
          <w:rFonts w:asciiTheme="majorBidi" w:hAnsiTheme="majorBidi" w:cstheme="majorBidi"/>
        </w:rPr>
        <w:t xml:space="preserve">n Pusat Majelis Pembinaan Taman </w:t>
      </w:r>
      <w:r w:rsidRPr="00CC0CCF">
        <w:rPr>
          <w:rFonts w:asciiTheme="majorBidi" w:hAnsiTheme="majorBidi" w:cstheme="majorBidi"/>
        </w:rPr>
        <w:t>Pendidikan Al-Quran An-Nahdliyah Tulungangung, 2008), hal 1-2</w:t>
      </w:r>
    </w:p>
  </w:footnote>
  <w:footnote w:id="9">
    <w:p w:rsidR="0051277D" w:rsidRPr="00CC0CCF" w:rsidRDefault="0051277D" w:rsidP="005F04A0">
      <w:pPr>
        <w:pStyle w:val="FootnoteText"/>
        <w:tabs>
          <w:tab w:val="left" w:pos="851"/>
        </w:tabs>
        <w:jc w:val="both"/>
        <w:rPr>
          <w:rFonts w:asciiTheme="majorBidi" w:hAnsiTheme="majorBidi" w:cstheme="majorBidi"/>
        </w:rPr>
      </w:pPr>
      <w:r>
        <w:rPr>
          <w:rFonts w:asciiTheme="majorBidi" w:hAnsiTheme="majorBidi" w:cstheme="majorBidi"/>
        </w:rPr>
        <w:tab/>
      </w:r>
      <w:r w:rsidRPr="00CC0CCF">
        <w:rPr>
          <w:rStyle w:val="FootnoteReference"/>
          <w:rFonts w:asciiTheme="majorBidi" w:hAnsiTheme="majorBidi" w:cstheme="majorBidi"/>
        </w:rPr>
        <w:footnoteRef/>
      </w:r>
      <w:r w:rsidRPr="00CC0CCF">
        <w:rPr>
          <w:rFonts w:asciiTheme="majorBidi" w:hAnsiTheme="majorBidi" w:cstheme="majorBidi"/>
        </w:rPr>
        <w:t xml:space="preserve">Maksum Farid, dkk, </w:t>
      </w:r>
      <w:r w:rsidRPr="00CC0CCF">
        <w:rPr>
          <w:rFonts w:asciiTheme="majorBidi" w:hAnsiTheme="majorBidi" w:cstheme="majorBidi"/>
          <w:i/>
          <w:iCs/>
        </w:rPr>
        <w:t>Cepat Tanggap Belajar Al-Quran An Nahdliyah</w:t>
      </w:r>
      <w:r w:rsidRPr="00CC0CCF">
        <w:rPr>
          <w:rFonts w:asciiTheme="majorBidi" w:hAnsiTheme="majorBidi" w:cstheme="majorBidi"/>
        </w:rPr>
        <w:t>, (</w:t>
      </w:r>
      <w:proofErr w:type="gramStart"/>
      <w:r w:rsidRPr="00CC0CCF">
        <w:rPr>
          <w:rFonts w:asciiTheme="majorBidi" w:hAnsiTheme="majorBidi" w:cstheme="majorBidi"/>
        </w:rPr>
        <w:t>Tulung</w:t>
      </w:r>
      <w:r>
        <w:rPr>
          <w:rFonts w:asciiTheme="majorBidi" w:hAnsiTheme="majorBidi" w:cstheme="majorBidi"/>
        </w:rPr>
        <w:t>agung :</w:t>
      </w:r>
      <w:proofErr w:type="gramEnd"/>
      <w:r>
        <w:rPr>
          <w:rFonts w:asciiTheme="majorBidi" w:hAnsiTheme="majorBidi" w:cstheme="majorBidi"/>
        </w:rPr>
        <w:t xml:space="preserve"> </w:t>
      </w:r>
      <w:r w:rsidRPr="00CC0CCF">
        <w:rPr>
          <w:rFonts w:asciiTheme="majorBidi" w:hAnsiTheme="majorBidi" w:cstheme="majorBidi"/>
        </w:rPr>
        <w:t>LP. Ma‟arif, 1992), hal.9</w:t>
      </w:r>
    </w:p>
  </w:footnote>
  <w:footnote w:id="10">
    <w:p w:rsidR="0051277D" w:rsidRPr="001A4F25" w:rsidRDefault="0051277D" w:rsidP="005F04A0">
      <w:pPr>
        <w:tabs>
          <w:tab w:val="left" w:pos="851"/>
          <w:tab w:val="left" w:pos="1760"/>
        </w:tabs>
        <w:spacing w:after="0" w:line="0" w:lineRule="atLeast"/>
        <w:jc w:val="both"/>
        <w:rPr>
          <w:rFonts w:ascii="Times New Roman" w:eastAsia="Times New Roman" w:hAnsi="Times New Roman"/>
          <w:sz w:val="26"/>
          <w:vertAlign w:val="superscript"/>
        </w:rPr>
      </w:pPr>
      <w:r>
        <w:tab/>
      </w:r>
      <w:r>
        <w:rPr>
          <w:rStyle w:val="FootnoteReference"/>
        </w:rPr>
        <w:footnoteRef/>
      </w:r>
      <w:r>
        <w:t xml:space="preserve"> </w:t>
      </w:r>
      <w:r w:rsidRPr="001A4F25">
        <w:rPr>
          <w:rFonts w:ascii="Times New Roman" w:eastAsia="Times New Roman" w:hAnsi="Times New Roman"/>
          <w:sz w:val="20"/>
          <w:szCs w:val="20"/>
        </w:rPr>
        <w:t xml:space="preserve">Muhammad Syaifullah, </w:t>
      </w:r>
      <w:r w:rsidRPr="001A4F25">
        <w:rPr>
          <w:rFonts w:ascii="Times New Roman" w:eastAsia="Times New Roman" w:hAnsi="Times New Roman"/>
          <w:i/>
          <w:sz w:val="20"/>
          <w:szCs w:val="20"/>
        </w:rPr>
        <w:t>Penerapan Metode an-Nahdliyah dan metode Iqro’ Dalam</w:t>
      </w:r>
      <w:r w:rsidRPr="001A4F25">
        <w:rPr>
          <w:rFonts w:ascii="Times New Roman" w:eastAsia="Times New Roman" w:hAnsi="Times New Roman"/>
          <w:sz w:val="20"/>
          <w:szCs w:val="20"/>
          <w:vertAlign w:val="superscript"/>
        </w:rPr>
        <w:t xml:space="preserve"> </w:t>
      </w:r>
      <w:r w:rsidRPr="001A4F25">
        <w:rPr>
          <w:rFonts w:ascii="Times New Roman" w:eastAsia="Times New Roman" w:hAnsi="Times New Roman"/>
          <w:i/>
          <w:sz w:val="20"/>
          <w:szCs w:val="20"/>
        </w:rPr>
        <w:t>Kemampuan Membaca Al-Quran,</w:t>
      </w:r>
      <w:r w:rsidRPr="001A4F25">
        <w:rPr>
          <w:rFonts w:ascii="Times New Roman" w:eastAsia="Times New Roman" w:hAnsi="Times New Roman"/>
          <w:sz w:val="20"/>
          <w:szCs w:val="20"/>
        </w:rPr>
        <w:t xml:space="preserve"> Iqra’ (Jurnal Pendidikan Islam)</w:t>
      </w:r>
      <w:proofErr w:type="gramStart"/>
      <w:r w:rsidRPr="001A4F25">
        <w:rPr>
          <w:rFonts w:ascii="Times New Roman" w:eastAsia="Times New Roman" w:hAnsi="Times New Roman"/>
          <w:sz w:val="20"/>
          <w:szCs w:val="20"/>
        </w:rPr>
        <w:t>,Vol</w:t>
      </w:r>
      <w:proofErr w:type="gramEnd"/>
      <w:r w:rsidRPr="001A4F25">
        <w:rPr>
          <w:rFonts w:ascii="Times New Roman" w:eastAsia="Times New Roman" w:hAnsi="Times New Roman"/>
          <w:sz w:val="20"/>
          <w:szCs w:val="20"/>
        </w:rPr>
        <w:t xml:space="preserve">. 2 No. 1, ( IAIM NU, Juni 2017), hal. 135 – 141. </w:t>
      </w:r>
      <w:proofErr w:type="gramStart"/>
      <w:r w:rsidRPr="001A4F25">
        <w:rPr>
          <w:rFonts w:ascii="Times New Roman" w:eastAsia="Times New Roman" w:hAnsi="Times New Roman"/>
          <w:sz w:val="20"/>
          <w:szCs w:val="20"/>
        </w:rPr>
        <w:t>Dalam</w:t>
      </w:r>
      <w:r w:rsidRPr="001A4F25">
        <w:rPr>
          <w:rFonts w:ascii="Times New Roman" w:eastAsia="Times New Roman" w:hAnsi="Times New Roman"/>
          <w:color w:val="4F81BD"/>
          <w:sz w:val="20"/>
          <w:szCs w:val="20"/>
        </w:rPr>
        <w:t xml:space="preserve"> </w:t>
      </w:r>
      <w:r w:rsidRPr="001A4F25">
        <w:rPr>
          <w:rFonts w:ascii="Times New Roman" w:eastAsia="Times New Roman" w:hAnsi="Times New Roman"/>
          <w:i/>
          <w:color w:val="4F81BD"/>
          <w:sz w:val="20"/>
          <w:szCs w:val="20"/>
        </w:rPr>
        <w:t>http//.journal.iaiimnumetrolampung.ac.id</w:t>
      </w:r>
      <w:r w:rsidRPr="001A4F25">
        <w:rPr>
          <w:rFonts w:ascii="Times New Roman" w:eastAsia="Times New Roman" w:hAnsi="Times New Roman"/>
          <w:sz w:val="20"/>
          <w:szCs w:val="20"/>
        </w:rPr>
        <w:t>, diakses 25 Juni 2020, pukul 16:59 WIB.</w:t>
      </w:r>
      <w:proofErr w:type="gramEnd"/>
    </w:p>
  </w:footnote>
  <w:footnote w:id="11">
    <w:p w:rsidR="0051277D" w:rsidRDefault="0051277D" w:rsidP="005F04A0">
      <w:pPr>
        <w:pStyle w:val="FootnoteText"/>
        <w:tabs>
          <w:tab w:val="left" w:pos="851"/>
        </w:tabs>
        <w:jc w:val="both"/>
      </w:pPr>
      <w:r>
        <w:rPr>
          <w:rFonts w:asciiTheme="majorBidi" w:hAnsiTheme="majorBidi" w:cstheme="majorBidi"/>
        </w:rPr>
        <w:tab/>
      </w:r>
      <w:r>
        <w:rPr>
          <w:rStyle w:val="FootnoteReference"/>
        </w:rPr>
        <w:footnoteRef/>
      </w:r>
      <w:r>
        <w:rPr>
          <w:rFonts w:asciiTheme="majorBidi" w:hAnsiTheme="majorBidi" w:cstheme="majorBidi"/>
        </w:rPr>
        <w:t>Maksum Farid</w:t>
      </w:r>
      <w:r w:rsidRPr="00CC0CCF">
        <w:rPr>
          <w:rFonts w:asciiTheme="majorBidi" w:hAnsiTheme="majorBidi" w:cstheme="majorBidi"/>
        </w:rPr>
        <w:t xml:space="preserve">, dkk, </w:t>
      </w:r>
      <w:r w:rsidRPr="00CC0CCF">
        <w:rPr>
          <w:rFonts w:asciiTheme="majorBidi" w:hAnsiTheme="majorBidi" w:cstheme="majorBidi"/>
          <w:i/>
          <w:iCs/>
        </w:rPr>
        <w:t>Cepat Tanggap Belajar Al-Quran An Nahdliyah</w:t>
      </w:r>
      <w:r>
        <w:rPr>
          <w:rFonts w:asciiTheme="majorBidi" w:hAnsiTheme="majorBidi" w:cstheme="majorBidi"/>
        </w:rPr>
        <w:t>, (</w:t>
      </w:r>
      <w:proofErr w:type="gramStart"/>
      <w:r>
        <w:rPr>
          <w:rFonts w:asciiTheme="majorBidi" w:hAnsiTheme="majorBidi" w:cstheme="majorBidi"/>
        </w:rPr>
        <w:t>Tulungagung :</w:t>
      </w:r>
      <w:proofErr w:type="gramEnd"/>
      <w:r>
        <w:rPr>
          <w:rFonts w:asciiTheme="majorBidi" w:hAnsiTheme="majorBidi" w:cstheme="majorBidi"/>
        </w:rPr>
        <w:t xml:space="preserve"> </w:t>
      </w:r>
      <w:r w:rsidRPr="00CC0CCF">
        <w:rPr>
          <w:rFonts w:asciiTheme="majorBidi" w:hAnsiTheme="majorBidi" w:cstheme="majorBidi"/>
        </w:rPr>
        <w:t>LP. Ma‟arif, 1992)</w:t>
      </w:r>
    </w:p>
  </w:footnote>
  <w:footnote w:id="12">
    <w:p w:rsidR="0051277D" w:rsidRPr="00E274FB" w:rsidRDefault="0051277D" w:rsidP="005F04A0">
      <w:pPr>
        <w:pStyle w:val="FootnoteText"/>
        <w:tabs>
          <w:tab w:val="left" w:pos="851"/>
        </w:tabs>
        <w:jc w:val="both"/>
      </w:pPr>
      <w:r>
        <w:rPr>
          <w:rFonts w:asciiTheme="majorBidi" w:hAnsiTheme="majorBidi" w:cstheme="majorBidi"/>
        </w:rPr>
        <w:tab/>
      </w:r>
      <w:r>
        <w:rPr>
          <w:rStyle w:val="FootnoteReference"/>
        </w:rPr>
        <w:footnoteRef/>
      </w:r>
      <w:r w:rsidRPr="00CC0CCF">
        <w:rPr>
          <w:rFonts w:asciiTheme="majorBidi" w:hAnsiTheme="majorBidi" w:cstheme="majorBidi"/>
        </w:rPr>
        <w:t>Pimpinan Pusat Majelis Pembinaan Taman P</w:t>
      </w:r>
      <w:r>
        <w:rPr>
          <w:rFonts w:asciiTheme="majorBidi" w:hAnsiTheme="majorBidi" w:cstheme="majorBidi"/>
        </w:rPr>
        <w:t xml:space="preserve">endidikan Al-Quran An Nahdliyah </w:t>
      </w:r>
      <w:r w:rsidRPr="00CC0CCF">
        <w:rPr>
          <w:rFonts w:asciiTheme="majorBidi" w:hAnsiTheme="majorBidi" w:cstheme="majorBidi"/>
        </w:rPr>
        <w:t xml:space="preserve">Tulungangung, </w:t>
      </w:r>
      <w:r w:rsidRPr="00CC0CCF">
        <w:rPr>
          <w:rFonts w:asciiTheme="majorBidi" w:hAnsiTheme="majorBidi" w:cstheme="majorBidi"/>
          <w:i/>
          <w:iCs/>
        </w:rPr>
        <w:t>Pedoman Pengelolaan Taman Pendidika</w:t>
      </w:r>
      <w:r>
        <w:rPr>
          <w:rFonts w:asciiTheme="majorBidi" w:hAnsiTheme="majorBidi" w:cstheme="majorBidi"/>
          <w:i/>
          <w:iCs/>
        </w:rPr>
        <w:t xml:space="preserve">n Al-Quran Metode Cepat Tanggap </w:t>
      </w:r>
      <w:r w:rsidRPr="00CC0CCF">
        <w:rPr>
          <w:rFonts w:asciiTheme="majorBidi" w:hAnsiTheme="majorBidi" w:cstheme="majorBidi"/>
          <w:i/>
          <w:iCs/>
        </w:rPr>
        <w:t xml:space="preserve">Belajar Al-Quran An Nahdliyah , </w:t>
      </w:r>
      <w:r w:rsidRPr="00CC0CCF">
        <w:rPr>
          <w:rFonts w:asciiTheme="majorBidi" w:hAnsiTheme="majorBidi" w:cstheme="majorBidi"/>
        </w:rPr>
        <w:t>(Tulungagung: Pimpina</w:t>
      </w:r>
      <w:r>
        <w:rPr>
          <w:rFonts w:asciiTheme="majorBidi" w:hAnsiTheme="majorBidi" w:cstheme="majorBidi"/>
        </w:rPr>
        <w:t xml:space="preserve">n Pusat Majelis Pembinaan Taman </w:t>
      </w:r>
      <w:r w:rsidRPr="00CC0CCF">
        <w:rPr>
          <w:rFonts w:asciiTheme="majorBidi" w:hAnsiTheme="majorBidi" w:cstheme="majorBidi"/>
        </w:rPr>
        <w:t>Pendidikan Al-Quran An-Nahdliyah Tulungangung, 2008), hal 19</w:t>
      </w:r>
    </w:p>
    <w:p w:rsidR="0051277D" w:rsidRDefault="0051277D" w:rsidP="00AD262A">
      <w:pPr>
        <w:pStyle w:val="FootnoteText"/>
        <w:jc w:val="both"/>
      </w:pPr>
    </w:p>
  </w:footnote>
  <w:footnote w:id="13">
    <w:p w:rsidR="0051277D" w:rsidRDefault="0051277D" w:rsidP="005F04A0">
      <w:pPr>
        <w:pStyle w:val="FootnoteText"/>
        <w:tabs>
          <w:tab w:val="left" w:pos="851"/>
        </w:tabs>
        <w:jc w:val="both"/>
      </w:pPr>
      <w:r>
        <w:tab/>
      </w:r>
      <w:r>
        <w:rPr>
          <w:rStyle w:val="FootnoteReference"/>
        </w:rPr>
        <w:footnoteRef/>
      </w:r>
      <w:r>
        <w:t xml:space="preserve"> </w:t>
      </w:r>
      <w:r w:rsidRPr="00B27B16">
        <w:rPr>
          <w:rFonts w:asciiTheme="majorBidi" w:hAnsiTheme="majorBidi" w:cstheme="majorBidi"/>
        </w:rPr>
        <w:t xml:space="preserve">Pimpinan Pusat Majlis Pembinaan Taman Pendidikan Al-Qur’an An-Nahdliyah Tulungagung, </w:t>
      </w:r>
      <w:r w:rsidRPr="00B27B16">
        <w:rPr>
          <w:rFonts w:asciiTheme="majorBidi" w:hAnsiTheme="majorBidi" w:cstheme="majorBidi"/>
          <w:i/>
          <w:iCs/>
        </w:rPr>
        <w:t>Pedoman Pengelolaan Taman Pendidikan Al-Qur’an</w:t>
      </w:r>
      <w:r w:rsidRPr="00B27B16">
        <w:rPr>
          <w:rFonts w:asciiTheme="majorBidi" w:hAnsiTheme="majorBidi" w:cstheme="majorBidi"/>
        </w:rPr>
        <w:t>….51</w:t>
      </w:r>
    </w:p>
  </w:footnote>
  <w:footnote w:id="14">
    <w:p w:rsidR="0051277D" w:rsidRPr="00941C4E" w:rsidRDefault="0051277D" w:rsidP="005F04A0">
      <w:pPr>
        <w:pStyle w:val="FootnoteText"/>
        <w:tabs>
          <w:tab w:val="left" w:pos="851"/>
        </w:tabs>
        <w:jc w:val="both"/>
        <w:rPr>
          <w:rFonts w:asciiTheme="majorBidi" w:hAnsiTheme="majorBidi" w:cstheme="majorBidi"/>
        </w:rPr>
      </w:pPr>
      <w:r>
        <w:tab/>
      </w:r>
      <w:r w:rsidRPr="00941C4E">
        <w:rPr>
          <w:rStyle w:val="FootnoteReference"/>
          <w:rFonts w:asciiTheme="majorBidi" w:hAnsiTheme="majorBidi" w:cstheme="majorBidi"/>
        </w:rPr>
        <w:footnoteRef/>
      </w:r>
      <w:r w:rsidRPr="00941C4E">
        <w:rPr>
          <w:rFonts w:asciiTheme="majorBidi" w:hAnsiTheme="majorBidi" w:cstheme="majorBidi"/>
        </w:rPr>
        <w:t xml:space="preserve"> Pimpinan Pusat Majelis Pembinaan Taman Pendidikan Al-Quran An Nahdliyah Tulungangung, </w:t>
      </w:r>
      <w:r w:rsidRPr="00941C4E">
        <w:rPr>
          <w:rFonts w:asciiTheme="majorBidi" w:hAnsiTheme="majorBidi" w:cstheme="majorBidi"/>
          <w:i/>
          <w:iCs/>
        </w:rPr>
        <w:t>Pedoman Pengelolaan Taman Pendidikan Al-Quran…</w:t>
      </w:r>
      <w:proofErr w:type="gramStart"/>
      <w:r w:rsidRPr="00941C4E">
        <w:rPr>
          <w:rFonts w:asciiTheme="majorBidi" w:hAnsiTheme="majorBidi" w:cstheme="majorBidi"/>
          <w:i/>
          <w:iCs/>
        </w:rPr>
        <w:t>,</w:t>
      </w:r>
      <w:r w:rsidRPr="00941C4E">
        <w:rPr>
          <w:rFonts w:asciiTheme="majorBidi" w:hAnsiTheme="majorBidi" w:cstheme="majorBidi"/>
        </w:rPr>
        <w:t>hal</w:t>
      </w:r>
      <w:proofErr w:type="gramEnd"/>
      <w:r w:rsidRPr="00941C4E">
        <w:rPr>
          <w:rFonts w:asciiTheme="majorBidi" w:hAnsiTheme="majorBidi" w:cstheme="majorBidi"/>
        </w:rPr>
        <w:t>. 20.</w:t>
      </w:r>
    </w:p>
  </w:footnote>
  <w:footnote w:id="15">
    <w:p w:rsidR="0051277D" w:rsidRPr="00941C4E" w:rsidRDefault="0051277D" w:rsidP="005F04A0">
      <w:pPr>
        <w:pStyle w:val="FootnoteText"/>
        <w:tabs>
          <w:tab w:val="left" w:pos="851"/>
        </w:tabs>
        <w:jc w:val="both"/>
        <w:rPr>
          <w:rFonts w:asciiTheme="majorBidi" w:hAnsiTheme="majorBidi" w:cstheme="majorBidi"/>
        </w:rPr>
      </w:pPr>
      <w:r>
        <w:tab/>
      </w:r>
      <w:r w:rsidRPr="00941C4E">
        <w:rPr>
          <w:rStyle w:val="FootnoteReference"/>
          <w:rFonts w:asciiTheme="majorBidi" w:hAnsiTheme="majorBidi" w:cstheme="majorBidi"/>
        </w:rPr>
        <w:footnoteRef/>
      </w:r>
      <w:r w:rsidRPr="00941C4E">
        <w:rPr>
          <w:rFonts w:asciiTheme="majorBidi" w:hAnsiTheme="majorBidi" w:cstheme="majorBidi"/>
        </w:rPr>
        <w:t xml:space="preserve"> </w:t>
      </w:r>
      <w:proofErr w:type="gramStart"/>
      <w:r w:rsidRPr="00941C4E">
        <w:rPr>
          <w:rFonts w:asciiTheme="majorBidi" w:hAnsiTheme="majorBidi" w:cstheme="majorBidi"/>
          <w:i/>
          <w:iCs/>
          <w:color w:val="000000"/>
        </w:rPr>
        <w:t>Ibid</w:t>
      </w:r>
      <w:r w:rsidRPr="00941C4E">
        <w:rPr>
          <w:rFonts w:asciiTheme="majorBidi" w:hAnsiTheme="majorBidi" w:cstheme="majorBidi"/>
          <w:color w:val="000000"/>
        </w:rPr>
        <w:t>…, hal.</w:t>
      </w:r>
      <w:proofErr w:type="gramEnd"/>
      <w:r w:rsidRPr="00941C4E">
        <w:rPr>
          <w:rFonts w:asciiTheme="majorBidi" w:hAnsiTheme="majorBidi" w:cstheme="majorBidi"/>
          <w:color w:val="000000"/>
        </w:rPr>
        <w:t xml:space="preserve"> 18</w:t>
      </w:r>
    </w:p>
  </w:footnote>
  <w:footnote w:id="16">
    <w:p w:rsidR="0051277D" w:rsidRDefault="0051277D" w:rsidP="005F04A0">
      <w:pPr>
        <w:pStyle w:val="FootnoteText"/>
        <w:tabs>
          <w:tab w:val="left" w:pos="851"/>
        </w:tabs>
        <w:jc w:val="both"/>
      </w:pPr>
      <w:r w:rsidRPr="00941C4E">
        <w:rPr>
          <w:rFonts w:asciiTheme="majorBidi" w:hAnsiTheme="majorBidi" w:cstheme="majorBidi"/>
        </w:rPr>
        <w:tab/>
      </w:r>
      <w:r w:rsidRPr="00941C4E">
        <w:rPr>
          <w:rStyle w:val="FootnoteReference"/>
          <w:rFonts w:asciiTheme="majorBidi" w:hAnsiTheme="majorBidi" w:cstheme="majorBidi"/>
        </w:rPr>
        <w:footnoteRef/>
      </w:r>
      <w:r w:rsidRPr="00941C4E">
        <w:rPr>
          <w:rFonts w:asciiTheme="majorBidi" w:hAnsiTheme="majorBidi" w:cstheme="majorBidi"/>
        </w:rPr>
        <w:t xml:space="preserve"> </w:t>
      </w:r>
      <w:proofErr w:type="gramStart"/>
      <w:r w:rsidRPr="00941C4E">
        <w:rPr>
          <w:rFonts w:asciiTheme="majorBidi" w:hAnsiTheme="majorBidi" w:cstheme="majorBidi"/>
          <w:i/>
          <w:iCs/>
          <w:color w:val="000000"/>
        </w:rPr>
        <w:t>Ibid</w:t>
      </w:r>
      <w:r w:rsidRPr="00941C4E">
        <w:rPr>
          <w:rFonts w:asciiTheme="majorBidi" w:hAnsiTheme="majorBidi" w:cstheme="majorBidi"/>
          <w:color w:val="000000"/>
        </w:rPr>
        <w:t>…, hal.</w:t>
      </w:r>
      <w:proofErr w:type="gramEnd"/>
      <w:r w:rsidRPr="00941C4E">
        <w:rPr>
          <w:rFonts w:asciiTheme="majorBidi" w:hAnsiTheme="majorBidi" w:cstheme="majorBidi"/>
          <w:color w:val="000000"/>
        </w:rPr>
        <w:t xml:space="preserve"> 38</w:t>
      </w:r>
    </w:p>
  </w:footnote>
  <w:footnote w:id="17">
    <w:p w:rsidR="0051277D" w:rsidRPr="00590153" w:rsidRDefault="0051277D" w:rsidP="00941C4E">
      <w:pPr>
        <w:pStyle w:val="FootnoteText"/>
        <w:tabs>
          <w:tab w:val="left" w:pos="851"/>
        </w:tabs>
        <w:jc w:val="both"/>
        <w:rPr>
          <w:rFonts w:asciiTheme="majorBidi" w:hAnsiTheme="majorBidi" w:cstheme="majorBidi"/>
        </w:rPr>
      </w:pPr>
      <w:r>
        <w:tab/>
      </w:r>
      <w:r w:rsidRPr="00590153">
        <w:rPr>
          <w:rStyle w:val="FootnoteReference"/>
          <w:rFonts w:asciiTheme="majorBidi" w:hAnsiTheme="majorBidi" w:cstheme="majorBidi"/>
        </w:rPr>
        <w:footnoteRef/>
      </w:r>
      <w:r w:rsidRPr="00590153">
        <w:rPr>
          <w:rFonts w:asciiTheme="majorBidi" w:hAnsiTheme="majorBidi" w:cstheme="majorBidi"/>
        </w:rPr>
        <w:t xml:space="preserve"> Mukhlishoh Zawawie, </w:t>
      </w:r>
      <w:r w:rsidRPr="00590153">
        <w:rPr>
          <w:rFonts w:asciiTheme="majorBidi" w:hAnsiTheme="majorBidi" w:cstheme="majorBidi"/>
          <w:i/>
          <w:iCs/>
        </w:rPr>
        <w:t>Pedoman Membaca, Mendengarkan dan Menghafalkan Al-</w:t>
      </w:r>
      <w:proofErr w:type="gramStart"/>
      <w:r w:rsidRPr="00590153">
        <w:rPr>
          <w:rFonts w:asciiTheme="majorBidi" w:hAnsiTheme="majorBidi" w:cstheme="majorBidi"/>
          <w:i/>
          <w:iCs/>
        </w:rPr>
        <w:t>Qur’an.</w:t>
      </w:r>
      <w:r w:rsidRPr="00590153">
        <w:rPr>
          <w:rFonts w:asciiTheme="majorBidi" w:hAnsiTheme="majorBidi" w:cstheme="majorBidi"/>
        </w:rPr>
        <w:t>Solo(</w:t>
      </w:r>
      <w:proofErr w:type="gramEnd"/>
      <w:r w:rsidRPr="00590153">
        <w:rPr>
          <w:rFonts w:asciiTheme="majorBidi" w:hAnsiTheme="majorBidi" w:cstheme="majorBidi"/>
        </w:rPr>
        <w:t xml:space="preserve">Tinta Medina,2011). </w:t>
      </w:r>
      <w:proofErr w:type="gramStart"/>
      <w:r w:rsidRPr="00590153">
        <w:rPr>
          <w:rFonts w:asciiTheme="majorBidi" w:hAnsiTheme="majorBidi" w:cstheme="majorBidi"/>
        </w:rPr>
        <w:t>Hal.</w:t>
      </w:r>
      <w:proofErr w:type="gramEnd"/>
      <w:r w:rsidRPr="00590153">
        <w:rPr>
          <w:rFonts w:asciiTheme="majorBidi" w:hAnsiTheme="majorBidi" w:cstheme="majorBidi"/>
        </w:rPr>
        <w:t xml:space="preserve"> 47</w:t>
      </w:r>
      <w:r>
        <w:rPr>
          <w:rFonts w:asciiTheme="majorBidi" w:hAnsiTheme="majorBidi" w:cstheme="majorBidi"/>
        </w:rPr>
        <w:t>.</w:t>
      </w:r>
    </w:p>
  </w:footnote>
  <w:footnote w:id="18">
    <w:p w:rsidR="0051277D" w:rsidRPr="00590153" w:rsidRDefault="0051277D" w:rsidP="00590153">
      <w:pPr>
        <w:pStyle w:val="FootnoteText"/>
        <w:tabs>
          <w:tab w:val="left" w:pos="851"/>
        </w:tabs>
        <w:jc w:val="both"/>
        <w:rPr>
          <w:rFonts w:asciiTheme="majorBidi" w:hAnsiTheme="majorBidi" w:cstheme="majorBidi"/>
        </w:rPr>
      </w:pPr>
      <w:r>
        <w:tab/>
      </w:r>
      <w:r w:rsidRPr="00590153">
        <w:rPr>
          <w:rStyle w:val="FootnoteReference"/>
          <w:rFonts w:asciiTheme="majorBidi" w:hAnsiTheme="majorBidi" w:cstheme="majorBidi"/>
        </w:rPr>
        <w:footnoteRef/>
      </w:r>
      <w:r w:rsidRPr="00590153">
        <w:rPr>
          <w:rFonts w:asciiTheme="majorBidi" w:hAnsiTheme="majorBidi" w:cstheme="majorBidi"/>
        </w:rPr>
        <w:t xml:space="preserve"> Pimpinan Pusat Majelis Pembinaan Taman Pendidikan Al-Quran An Nahdliyah Tulungangung, </w:t>
      </w:r>
      <w:r w:rsidRPr="00590153">
        <w:rPr>
          <w:rFonts w:asciiTheme="majorBidi" w:hAnsiTheme="majorBidi" w:cstheme="majorBidi"/>
          <w:i/>
          <w:iCs/>
        </w:rPr>
        <w:t xml:space="preserve">Pedoman Pengelolaan Taman Pendidikan Al-Quran Metode Cepat Tanggap Belajar Al-Quran An Nahdliyah , </w:t>
      </w:r>
      <w:r w:rsidRPr="00590153">
        <w:rPr>
          <w:rFonts w:asciiTheme="majorBidi" w:hAnsiTheme="majorBidi" w:cstheme="majorBidi"/>
        </w:rPr>
        <w:t>(Tulungagung: Pimpinan Pusat Majelis Pembinaan Taman Pendidikan Al-Quran An-Nahdliyah Tulungangung, 2008), hal 38-40</w:t>
      </w:r>
    </w:p>
  </w:footnote>
  <w:footnote w:id="19">
    <w:p w:rsidR="0051277D" w:rsidRPr="00590153" w:rsidRDefault="0051277D" w:rsidP="00590153">
      <w:pPr>
        <w:pStyle w:val="FootnoteText"/>
        <w:tabs>
          <w:tab w:val="left" w:pos="851"/>
        </w:tabs>
        <w:jc w:val="both"/>
        <w:rPr>
          <w:rFonts w:asciiTheme="majorBidi" w:hAnsiTheme="majorBidi" w:cstheme="majorBidi"/>
        </w:rPr>
      </w:pPr>
      <w:r w:rsidRPr="00590153">
        <w:rPr>
          <w:rFonts w:asciiTheme="majorBidi" w:hAnsiTheme="majorBidi" w:cstheme="majorBidi"/>
        </w:rPr>
        <w:tab/>
      </w:r>
      <w:r w:rsidRPr="00590153">
        <w:rPr>
          <w:rStyle w:val="FootnoteReference"/>
          <w:rFonts w:asciiTheme="majorBidi" w:hAnsiTheme="majorBidi" w:cstheme="majorBidi"/>
        </w:rPr>
        <w:footnoteRef/>
      </w:r>
      <w:r w:rsidRPr="00590153">
        <w:rPr>
          <w:rFonts w:asciiTheme="majorBidi" w:hAnsiTheme="majorBidi" w:cstheme="majorBidi"/>
        </w:rPr>
        <w:t xml:space="preserve"> </w:t>
      </w:r>
      <w:proofErr w:type="gramStart"/>
      <w:r w:rsidRPr="00590153">
        <w:rPr>
          <w:rFonts w:asciiTheme="majorBidi" w:hAnsiTheme="majorBidi" w:cstheme="majorBidi"/>
          <w:i/>
          <w:iCs/>
          <w:color w:val="000000"/>
        </w:rPr>
        <w:t>Ibid</w:t>
      </w:r>
      <w:r w:rsidRPr="00590153">
        <w:rPr>
          <w:rFonts w:asciiTheme="majorBidi" w:hAnsiTheme="majorBidi" w:cstheme="majorBidi"/>
          <w:color w:val="000000"/>
        </w:rPr>
        <w:t>.,</w:t>
      </w:r>
      <w:proofErr w:type="gramEnd"/>
      <w:r w:rsidRPr="00590153">
        <w:rPr>
          <w:rFonts w:asciiTheme="majorBidi" w:hAnsiTheme="majorBidi" w:cstheme="majorBidi"/>
          <w:color w:val="000000"/>
        </w:rPr>
        <w:t xml:space="preserve"> hal. 43-44</w:t>
      </w:r>
    </w:p>
  </w:footnote>
  <w:footnote w:id="20">
    <w:p w:rsidR="0051277D" w:rsidRPr="00590153" w:rsidRDefault="0051277D" w:rsidP="00590153">
      <w:pPr>
        <w:pStyle w:val="FootnoteText"/>
        <w:tabs>
          <w:tab w:val="left" w:pos="851"/>
        </w:tabs>
        <w:jc w:val="both"/>
        <w:rPr>
          <w:rFonts w:asciiTheme="majorBidi" w:hAnsiTheme="majorBidi" w:cstheme="majorBidi"/>
        </w:rPr>
      </w:pPr>
      <w:r>
        <w:rPr>
          <w:rFonts w:asciiTheme="majorBidi" w:hAnsiTheme="majorBidi" w:cstheme="majorBidi"/>
        </w:rPr>
        <w:tab/>
      </w:r>
      <w:r w:rsidRPr="00590153">
        <w:rPr>
          <w:rStyle w:val="FootnoteReference"/>
          <w:rFonts w:asciiTheme="majorBidi" w:hAnsiTheme="majorBidi" w:cstheme="majorBidi"/>
        </w:rPr>
        <w:footnoteRef/>
      </w:r>
      <w:r w:rsidRPr="00590153">
        <w:rPr>
          <w:rFonts w:asciiTheme="majorBidi" w:hAnsiTheme="majorBidi" w:cstheme="majorBidi"/>
        </w:rPr>
        <w:t xml:space="preserve"> </w:t>
      </w:r>
      <w:proofErr w:type="gramStart"/>
      <w:r w:rsidRPr="00590153">
        <w:rPr>
          <w:rFonts w:asciiTheme="majorBidi" w:hAnsiTheme="majorBidi" w:cstheme="majorBidi"/>
          <w:i/>
          <w:iCs/>
          <w:color w:val="000000"/>
        </w:rPr>
        <w:t>Ibid</w:t>
      </w:r>
      <w:r w:rsidRPr="00590153">
        <w:rPr>
          <w:rFonts w:asciiTheme="majorBidi" w:hAnsiTheme="majorBidi" w:cstheme="majorBidi"/>
          <w:color w:val="000000"/>
        </w:rPr>
        <w:t>.,</w:t>
      </w:r>
      <w:proofErr w:type="gramEnd"/>
      <w:r w:rsidRPr="00590153">
        <w:rPr>
          <w:rFonts w:asciiTheme="majorBidi" w:hAnsiTheme="majorBidi" w:cstheme="majorBidi"/>
          <w:color w:val="000000"/>
        </w:rPr>
        <w:t xml:space="preserve"> hal. 46</w:t>
      </w:r>
    </w:p>
  </w:footnote>
  <w:footnote w:id="21">
    <w:p w:rsidR="0051277D" w:rsidRPr="00590153" w:rsidRDefault="0051277D" w:rsidP="00590153">
      <w:pPr>
        <w:pStyle w:val="FootnoteText"/>
        <w:tabs>
          <w:tab w:val="left" w:pos="851"/>
        </w:tabs>
        <w:jc w:val="both"/>
        <w:rPr>
          <w:rFonts w:asciiTheme="majorBidi" w:hAnsiTheme="majorBidi" w:cstheme="majorBidi"/>
        </w:rPr>
      </w:pPr>
      <w:r>
        <w:tab/>
      </w:r>
      <w:r w:rsidRPr="00590153">
        <w:rPr>
          <w:rStyle w:val="FootnoteReference"/>
          <w:rFonts w:asciiTheme="majorBidi" w:hAnsiTheme="majorBidi" w:cstheme="majorBidi"/>
        </w:rPr>
        <w:footnoteRef/>
      </w:r>
      <w:r w:rsidRPr="00590153">
        <w:rPr>
          <w:rFonts w:asciiTheme="majorBidi" w:hAnsiTheme="majorBidi" w:cstheme="majorBidi"/>
        </w:rPr>
        <w:t xml:space="preserve"> </w:t>
      </w:r>
      <w:r w:rsidRPr="00590153">
        <w:rPr>
          <w:rFonts w:asciiTheme="majorBidi" w:hAnsiTheme="majorBidi" w:cstheme="majorBidi"/>
          <w:color w:val="000000"/>
        </w:rPr>
        <w:t xml:space="preserve">Henry Guntur Tarigan, </w:t>
      </w:r>
      <w:r w:rsidRPr="00590153">
        <w:rPr>
          <w:rFonts w:asciiTheme="majorBidi" w:hAnsiTheme="majorBidi" w:cstheme="majorBidi"/>
          <w:i/>
          <w:iCs/>
          <w:color w:val="000000"/>
        </w:rPr>
        <w:t>Membaca Sebagai Suatu Ketrampilan Berbahasa</w:t>
      </w:r>
      <w:r w:rsidRPr="00590153">
        <w:rPr>
          <w:rFonts w:asciiTheme="majorBidi" w:hAnsiTheme="majorBidi" w:cstheme="majorBidi"/>
          <w:color w:val="000000"/>
        </w:rPr>
        <w:t>, (Bandung: FKSS-IKIP, 1979), hal. 7.</w:t>
      </w:r>
    </w:p>
  </w:footnote>
  <w:footnote w:id="22">
    <w:p w:rsidR="0051277D" w:rsidRPr="00590153" w:rsidRDefault="0051277D" w:rsidP="00590153">
      <w:pPr>
        <w:pStyle w:val="FootnoteText"/>
        <w:tabs>
          <w:tab w:val="left" w:pos="851"/>
        </w:tabs>
        <w:jc w:val="both"/>
        <w:rPr>
          <w:rFonts w:asciiTheme="majorBidi" w:hAnsiTheme="majorBidi" w:cstheme="majorBidi"/>
        </w:rPr>
      </w:pPr>
      <w:r>
        <w:tab/>
      </w:r>
      <w:r w:rsidRPr="00590153">
        <w:rPr>
          <w:rStyle w:val="FootnoteReference"/>
          <w:rFonts w:asciiTheme="majorBidi" w:hAnsiTheme="majorBidi" w:cstheme="majorBidi"/>
        </w:rPr>
        <w:footnoteRef/>
      </w:r>
      <w:r w:rsidRPr="00590153">
        <w:rPr>
          <w:rFonts w:asciiTheme="majorBidi" w:hAnsiTheme="majorBidi" w:cstheme="majorBidi"/>
        </w:rPr>
        <w:t xml:space="preserve"> </w:t>
      </w:r>
      <w:r w:rsidRPr="00590153">
        <w:rPr>
          <w:rFonts w:asciiTheme="majorBidi" w:hAnsiTheme="majorBidi" w:cstheme="majorBidi"/>
          <w:color w:val="000000"/>
        </w:rPr>
        <w:t xml:space="preserve">Dendy Sugono, </w:t>
      </w:r>
      <w:r w:rsidRPr="00590153">
        <w:rPr>
          <w:rFonts w:asciiTheme="majorBidi" w:hAnsiTheme="majorBidi" w:cstheme="majorBidi"/>
          <w:i/>
          <w:iCs/>
          <w:color w:val="000000"/>
        </w:rPr>
        <w:t>Buku Praktis Bahasa Indonesia Jilid 2</w:t>
      </w:r>
      <w:r w:rsidRPr="00590153">
        <w:rPr>
          <w:rFonts w:asciiTheme="majorBidi" w:hAnsiTheme="majorBidi" w:cstheme="majorBidi"/>
          <w:color w:val="000000"/>
        </w:rPr>
        <w:t>, (Jakarta: Badan Pengembang dan Pembinaan Bahasa, 2011), hal. 143.</w:t>
      </w:r>
    </w:p>
  </w:footnote>
  <w:footnote w:id="23">
    <w:p w:rsidR="0051277D" w:rsidRDefault="0051277D" w:rsidP="00590153">
      <w:pPr>
        <w:pStyle w:val="FootnoteText"/>
        <w:tabs>
          <w:tab w:val="left" w:pos="851"/>
        </w:tabs>
        <w:jc w:val="both"/>
      </w:pPr>
      <w:r w:rsidRPr="00590153">
        <w:rPr>
          <w:rFonts w:asciiTheme="majorBidi" w:hAnsiTheme="majorBidi" w:cstheme="majorBidi"/>
        </w:rPr>
        <w:tab/>
      </w:r>
      <w:r w:rsidRPr="00590153">
        <w:rPr>
          <w:rStyle w:val="FootnoteReference"/>
          <w:rFonts w:asciiTheme="majorBidi" w:hAnsiTheme="majorBidi" w:cstheme="majorBidi"/>
        </w:rPr>
        <w:footnoteRef/>
      </w:r>
      <w:r w:rsidRPr="00590153">
        <w:rPr>
          <w:rFonts w:asciiTheme="majorBidi" w:hAnsiTheme="majorBidi" w:cstheme="majorBidi"/>
        </w:rPr>
        <w:t xml:space="preserve"> </w:t>
      </w:r>
      <w:r w:rsidRPr="00590153">
        <w:rPr>
          <w:rFonts w:asciiTheme="majorBidi" w:hAnsiTheme="majorBidi" w:cstheme="majorBidi"/>
          <w:color w:val="000000"/>
        </w:rPr>
        <w:t xml:space="preserve">Elfi Mu’awanah dan Rifa Hidayah, </w:t>
      </w:r>
      <w:r w:rsidRPr="00590153">
        <w:rPr>
          <w:rFonts w:asciiTheme="majorBidi" w:hAnsiTheme="majorBidi" w:cstheme="majorBidi"/>
          <w:i/>
          <w:iCs/>
          <w:color w:val="000000"/>
        </w:rPr>
        <w:t xml:space="preserve">Bimbingan Dan Konseling Islam di Sekolah Dasar, </w:t>
      </w:r>
      <w:r w:rsidRPr="00590153">
        <w:rPr>
          <w:rFonts w:asciiTheme="majorBidi" w:hAnsiTheme="majorBidi" w:cstheme="majorBidi"/>
          <w:color w:val="000000"/>
        </w:rPr>
        <w:t>(Jakarta: PT Bumi Aksara, 2009), hal 153-154</w:t>
      </w:r>
    </w:p>
  </w:footnote>
  <w:footnote w:id="24">
    <w:p w:rsidR="0051277D" w:rsidRPr="00590153" w:rsidRDefault="0051277D" w:rsidP="00590153">
      <w:pPr>
        <w:pStyle w:val="FootnoteText"/>
        <w:tabs>
          <w:tab w:val="left" w:pos="851"/>
        </w:tabs>
        <w:jc w:val="both"/>
        <w:rPr>
          <w:rFonts w:asciiTheme="majorBidi" w:hAnsiTheme="majorBidi" w:cstheme="majorBidi"/>
        </w:rPr>
      </w:pPr>
      <w:r>
        <w:rPr>
          <w:rFonts w:asciiTheme="majorBidi" w:hAnsiTheme="majorBidi" w:cstheme="majorBidi"/>
        </w:rPr>
        <w:tab/>
      </w:r>
      <w:r w:rsidRPr="00590153">
        <w:rPr>
          <w:rStyle w:val="FootnoteReference"/>
          <w:rFonts w:asciiTheme="majorBidi" w:hAnsiTheme="majorBidi" w:cstheme="majorBidi"/>
        </w:rPr>
        <w:footnoteRef/>
      </w:r>
      <w:r w:rsidRPr="00590153">
        <w:rPr>
          <w:rFonts w:asciiTheme="majorBidi" w:hAnsiTheme="majorBidi" w:cstheme="majorBidi"/>
        </w:rPr>
        <w:t xml:space="preserve"> </w:t>
      </w:r>
      <w:r w:rsidRPr="00590153">
        <w:rPr>
          <w:rFonts w:asciiTheme="majorBidi" w:eastAsia="Times New Roman" w:hAnsiTheme="majorBidi" w:cstheme="majorBidi"/>
        </w:rPr>
        <w:t xml:space="preserve">Huda Wahid, </w:t>
      </w:r>
      <w:r w:rsidRPr="00590153">
        <w:rPr>
          <w:rFonts w:asciiTheme="majorBidi" w:eastAsia="Times New Roman" w:hAnsiTheme="majorBidi" w:cstheme="majorBidi"/>
          <w:i/>
        </w:rPr>
        <w:t>Al-Jumanatus Sarif Al-Majmu’usn Sariful Kamil</w:t>
      </w:r>
      <w:r w:rsidRPr="00590153">
        <w:rPr>
          <w:rFonts w:asciiTheme="majorBidi" w:eastAsia="Times New Roman" w:hAnsiTheme="majorBidi" w:cstheme="majorBidi"/>
        </w:rPr>
        <w:t>, (Bandung: CV Jumanatul ‘Ali-ART, 2007), hal.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9" w:rsidRDefault="00ED51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796079" o:spid="_x0000_s2050" type="#_x0000_t75" style="position:absolute;margin-left:0;margin-top:0;width:395.25pt;height:395.25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7D" w:rsidRDefault="00ED5119" w:rsidP="004828C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796080" o:spid="_x0000_s2051" type="#_x0000_t75" style="position:absolute;left:0;text-align:left;margin-left:0;margin-top:0;width:395.25pt;height:395.25pt;z-index:-251656192;mso-position-horizontal:center;mso-position-horizontal-relative:margin;mso-position-vertical:center;mso-position-vertical-relative:margin" o:allowincell="f">
          <v:imagedata r:id="rId1" o:title="Logo_IAIT_Kediri_by_Fiqih" gain="19661f" blacklevel="22938f"/>
        </v:shape>
      </w:pict>
    </w:r>
  </w:p>
  <w:p w:rsidR="0051277D" w:rsidRDefault="0051277D" w:rsidP="0062761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9" w:rsidRDefault="00ED51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796078" o:spid="_x0000_s2049" type="#_x0000_t75" style="position:absolute;margin-left:0;margin-top:0;width:395.25pt;height:395.25pt;z-index:-251658240;mso-position-horizontal:center;mso-position-horizontal-relative:margin;mso-position-vertical:center;mso-position-vertical-relative:margin" o:allowincell="f">
          <v:imagedata r:id="rId1" o:title="Logo_IAIT_Kediri_by_Fiqih"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9" w:rsidRDefault="00ED51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796082" o:spid="_x0000_s2053" type="#_x0000_t75" style="position:absolute;margin-left:0;margin-top:0;width:395.25pt;height:395.25pt;z-index:-251654144;mso-position-horizontal:center;mso-position-horizontal-relative:margin;mso-position-vertical:center;mso-position-vertical-relative:margin" o:allowincell="f">
          <v:imagedata r:id="rId1" o:title="Logo_IAIT_Kediri_by_Fiqih"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46960"/>
      <w:docPartObj>
        <w:docPartGallery w:val="Page Numbers (Top of Page)"/>
        <w:docPartUnique/>
      </w:docPartObj>
    </w:sdtPr>
    <w:sdtEndPr>
      <w:rPr>
        <w:noProof/>
      </w:rPr>
    </w:sdtEndPr>
    <w:sdtContent>
      <w:p w:rsidR="0051277D" w:rsidRDefault="00ED511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796083" o:spid="_x0000_s2054" type="#_x0000_t75" style="position:absolute;left:0;text-align:left;margin-left:0;margin-top:0;width:395.25pt;height:395.25pt;z-index:-251653120;mso-position-horizontal:center;mso-position-horizontal-relative:margin;mso-position-vertical:center;mso-position-vertical-relative:margin" o:allowincell="f">
              <v:imagedata r:id="rId1" o:title="Logo_IAIT_Kediri_by_Fiqih" gain="19661f" blacklevel="22938f"/>
            </v:shape>
          </w:pict>
        </w:r>
        <w:r w:rsidR="0051277D">
          <w:fldChar w:fldCharType="begin"/>
        </w:r>
        <w:r w:rsidR="0051277D">
          <w:instrText xml:space="preserve"> PAGE   \* MERGEFORMAT </w:instrText>
        </w:r>
        <w:r w:rsidR="0051277D">
          <w:fldChar w:fldCharType="separate"/>
        </w:r>
        <w:r>
          <w:rPr>
            <w:noProof/>
          </w:rPr>
          <w:t>2</w:t>
        </w:r>
        <w:r w:rsidR="0051277D">
          <w:rPr>
            <w:noProof/>
          </w:rPr>
          <w:fldChar w:fldCharType="end"/>
        </w:r>
      </w:p>
    </w:sdtContent>
  </w:sdt>
  <w:p w:rsidR="0051277D" w:rsidRDefault="0051277D" w:rsidP="00627617">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9" w:rsidRDefault="00ED51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796081" o:spid="_x0000_s2052" type="#_x0000_t75" style="position:absolute;margin-left:0;margin-top:0;width:395.25pt;height:395.25pt;z-index:-251655168;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08EDBD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4"/>
    <w:multiLevelType w:val="hybridMultilevel"/>
    <w:tmpl w:val="4353D0CC"/>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5"/>
    <w:multiLevelType w:val="hybridMultilevel"/>
    <w:tmpl w:val="0B03E0C6"/>
    <w:lvl w:ilvl="0" w:tplc="FFFFFFFF">
      <w:start w:val="1"/>
      <w:numFmt w:val="decimal"/>
      <w:lvlText w:val="%1"/>
      <w:lvlJc w:val="left"/>
      <w:pPr>
        <w:ind w:left="0" w:firstLine="0"/>
      </w:pPr>
    </w:lvl>
    <w:lvl w:ilvl="1" w:tplc="FFFFFFFF">
      <w:start w:val="8"/>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1E3503"/>
    <w:multiLevelType w:val="hybridMultilevel"/>
    <w:tmpl w:val="13BA233E"/>
    <w:lvl w:ilvl="0" w:tplc="8FEA7FE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008352C2"/>
    <w:multiLevelType w:val="hybridMultilevel"/>
    <w:tmpl w:val="17BCCE92"/>
    <w:lvl w:ilvl="0" w:tplc="644AEC1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037D1060"/>
    <w:multiLevelType w:val="hybridMultilevel"/>
    <w:tmpl w:val="DAB86C0A"/>
    <w:lvl w:ilvl="0" w:tplc="CCD6D11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08F72E69"/>
    <w:multiLevelType w:val="hybridMultilevel"/>
    <w:tmpl w:val="94BC9B54"/>
    <w:lvl w:ilvl="0" w:tplc="31C83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BF2131"/>
    <w:multiLevelType w:val="hybridMultilevel"/>
    <w:tmpl w:val="51F220F2"/>
    <w:lvl w:ilvl="0" w:tplc="230C0E5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0E71312B"/>
    <w:multiLevelType w:val="hybridMultilevel"/>
    <w:tmpl w:val="687CB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C137A"/>
    <w:multiLevelType w:val="hybridMultilevel"/>
    <w:tmpl w:val="E4CE7274"/>
    <w:lvl w:ilvl="0" w:tplc="29642F5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0FA734F5"/>
    <w:multiLevelType w:val="hybridMultilevel"/>
    <w:tmpl w:val="7730F562"/>
    <w:lvl w:ilvl="0" w:tplc="788CF9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21D5F"/>
    <w:multiLevelType w:val="hybridMultilevel"/>
    <w:tmpl w:val="9B965B32"/>
    <w:lvl w:ilvl="0" w:tplc="90DCDBD2">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11824DCD"/>
    <w:multiLevelType w:val="hybridMultilevel"/>
    <w:tmpl w:val="301642DE"/>
    <w:lvl w:ilvl="0" w:tplc="973A23BA">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32D4D6C"/>
    <w:multiLevelType w:val="hybridMultilevel"/>
    <w:tmpl w:val="1CB0D5FC"/>
    <w:lvl w:ilvl="0" w:tplc="C3CE43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5591EA4"/>
    <w:multiLevelType w:val="hybridMultilevel"/>
    <w:tmpl w:val="23AE0CF2"/>
    <w:lvl w:ilvl="0" w:tplc="4AD2C1B8">
      <w:start w:val="1"/>
      <w:numFmt w:val="decimal"/>
      <w:lvlText w:val="%1."/>
      <w:lvlJc w:val="left"/>
      <w:pPr>
        <w:ind w:left="786" w:hanging="360"/>
      </w:pPr>
      <w:rPr>
        <w:rFonts w:ascii="Times New Roman" w:eastAsia="Times New Roman" w:hAnsi="Times New Roman"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8E12353"/>
    <w:multiLevelType w:val="hybridMultilevel"/>
    <w:tmpl w:val="E17E29EE"/>
    <w:lvl w:ilvl="0" w:tplc="251C2FB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nsid w:val="19394BB4"/>
    <w:multiLevelType w:val="hybridMultilevel"/>
    <w:tmpl w:val="AFD03226"/>
    <w:lvl w:ilvl="0" w:tplc="0EEE3A30">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7">
    <w:nsid w:val="1B4E3215"/>
    <w:multiLevelType w:val="hybridMultilevel"/>
    <w:tmpl w:val="7DE07738"/>
    <w:lvl w:ilvl="0" w:tplc="35C43118">
      <w:start w:val="1"/>
      <w:numFmt w:val="lowerLetter"/>
      <w:lvlText w:val="%1)"/>
      <w:lvlJc w:val="left"/>
      <w:pPr>
        <w:ind w:left="1146" w:hanging="360"/>
      </w:pPr>
      <w:rPr>
        <w:rFonts w:ascii="Times New Roman" w:eastAsia="Times New Roman" w:hAnsi="Times New Roman" w:cstheme="minorBidi"/>
        <w:b w:val="0"/>
        <w:i w:val="0"/>
        <w:i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1F221933"/>
    <w:multiLevelType w:val="hybridMultilevel"/>
    <w:tmpl w:val="80D87C78"/>
    <w:lvl w:ilvl="0" w:tplc="DB7A5E6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12833AD"/>
    <w:multiLevelType w:val="hybridMultilevel"/>
    <w:tmpl w:val="30B03644"/>
    <w:lvl w:ilvl="0" w:tplc="903018BC">
      <w:start w:val="1"/>
      <w:numFmt w:val="lowerLetter"/>
      <w:lvlText w:val="%1)"/>
      <w:lvlJc w:val="left"/>
      <w:pPr>
        <w:ind w:left="1494" w:hanging="360"/>
      </w:pPr>
      <w:rPr>
        <w:rFonts w:ascii="Times New Roman" w:hAnsi="Times New Roman" w:cstheme="min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2572A0B"/>
    <w:multiLevelType w:val="hybridMultilevel"/>
    <w:tmpl w:val="31D886BC"/>
    <w:lvl w:ilvl="0" w:tplc="14789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7441A4"/>
    <w:multiLevelType w:val="hybridMultilevel"/>
    <w:tmpl w:val="355C71AA"/>
    <w:lvl w:ilvl="0" w:tplc="70DAD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06404F"/>
    <w:multiLevelType w:val="hybridMultilevel"/>
    <w:tmpl w:val="6420991C"/>
    <w:lvl w:ilvl="0" w:tplc="ABCE7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5607E03"/>
    <w:multiLevelType w:val="hybridMultilevel"/>
    <w:tmpl w:val="91A883CE"/>
    <w:lvl w:ilvl="0" w:tplc="AF16622C">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4">
    <w:nsid w:val="265B3419"/>
    <w:multiLevelType w:val="hybridMultilevel"/>
    <w:tmpl w:val="F4E6D6B4"/>
    <w:lvl w:ilvl="0" w:tplc="2162F12E">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5">
    <w:nsid w:val="26972FBC"/>
    <w:multiLevelType w:val="hybridMultilevel"/>
    <w:tmpl w:val="DB4C94CA"/>
    <w:lvl w:ilvl="0" w:tplc="C7AA3AD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6">
    <w:nsid w:val="26DD2865"/>
    <w:multiLevelType w:val="hybridMultilevel"/>
    <w:tmpl w:val="B55648A8"/>
    <w:lvl w:ilvl="0" w:tplc="FBDA727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7">
    <w:nsid w:val="274E14DF"/>
    <w:multiLevelType w:val="hybridMultilevel"/>
    <w:tmpl w:val="2F88E798"/>
    <w:lvl w:ilvl="0" w:tplc="9AFE9D4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8">
    <w:nsid w:val="286B4B5A"/>
    <w:multiLevelType w:val="hybridMultilevel"/>
    <w:tmpl w:val="D21C1470"/>
    <w:lvl w:ilvl="0" w:tplc="5C361812">
      <w:start w:val="1"/>
      <w:numFmt w:val="decimal"/>
      <w:lvlText w:val="%1."/>
      <w:lvlJc w:val="left"/>
      <w:pPr>
        <w:ind w:left="786" w:hanging="360"/>
      </w:pPr>
      <w:rPr>
        <w:rFonts w:ascii="Times New Roman" w:eastAsia="Times New Roman" w:hAnsi="Times New Roman" w:cstheme="minorBidi"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2AA548C8"/>
    <w:multiLevelType w:val="hybridMultilevel"/>
    <w:tmpl w:val="171C1520"/>
    <w:lvl w:ilvl="0" w:tplc="5F22F60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2AFC48D0"/>
    <w:multiLevelType w:val="hybridMultilevel"/>
    <w:tmpl w:val="70BAF302"/>
    <w:lvl w:ilvl="0" w:tplc="4E162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2B6C16A2"/>
    <w:multiLevelType w:val="hybridMultilevel"/>
    <w:tmpl w:val="8AEE43C4"/>
    <w:lvl w:ilvl="0" w:tplc="203E420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2CEE5D17"/>
    <w:multiLevelType w:val="hybridMultilevel"/>
    <w:tmpl w:val="CB8A07B4"/>
    <w:lvl w:ilvl="0" w:tplc="0F28CBD2">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3">
    <w:nsid w:val="2D2404DC"/>
    <w:multiLevelType w:val="hybridMultilevel"/>
    <w:tmpl w:val="5B2E7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D572335"/>
    <w:multiLevelType w:val="hybridMultilevel"/>
    <w:tmpl w:val="28A0E382"/>
    <w:lvl w:ilvl="0" w:tplc="B54008FC">
      <w:start w:val="1"/>
      <w:numFmt w:val="decimal"/>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2D6D6127"/>
    <w:multiLevelType w:val="hybridMultilevel"/>
    <w:tmpl w:val="9802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A53C1B"/>
    <w:multiLevelType w:val="hybridMultilevel"/>
    <w:tmpl w:val="4F304CAA"/>
    <w:lvl w:ilvl="0" w:tplc="B6208C6A">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nsid w:val="2E483714"/>
    <w:multiLevelType w:val="hybridMultilevel"/>
    <w:tmpl w:val="E6D4EF96"/>
    <w:lvl w:ilvl="0" w:tplc="F56CC994">
      <w:start w:val="1"/>
      <w:numFmt w:val="lowerLetter"/>
      <w:lvlText w:val="%1)"/>
      <w:lvlJc w:val="left"/>
      <w:pPr>
        <w:ind w:left="1146" w:hanging="360"/>
      </w:pPr>
      <w:rPr>
        <w:rFonts w:ascii="Times New Roman" w:eastAsia="Times New Roman" w:hAnsi="Times New Roman" w:cstheme="minorBidi"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2E9B38D7"/>
    <w:multiLevelType w:val="hybridMultilevel"/>
    <w:tmpl w:val="704EE816"/>
    <w:lvl w:ilvl="0" w:tplc="B09034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2ED310BE"/>
    <w:multiLevelType w:val="hybridMultilevel"/>
    <w:tmpl w:val="B4E2F55A"/>
    <w:lvl w:ilvl="0" w:tplc="A4C00CD6">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30600532"/>
    <w:multiLevelType w:val="hybridMultilevel"/>
    <w:tmpl w:val="22E29C5A"/>
    <w:lvl w:ilvl="0" w:tplc="1ECCD5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30B304DD"/>
    <w:multiLevelType w:val="hybridMultilevel"/>
    <w:tmpl w:val="886281C6"/>
    <w:lvl w:ilvl="0" w:tplc="2A54239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2">
    <w:nsid w:val="30E16017"/>
    <w:multiLevelType w:val="hybridMultilevel"/>
    <w:tmpl w:val="78EA0DD6"/>
    <w:lvl w:ilvl="0" w:tplc="CD3AB43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31170762"/>
    <w:multiLevelType w:val="hybridMultilevel"/>
    <w:tmpl w:val="9F1A4702"/>
    <w:lvl w:ilvl="0" w:tplc="37A4EAAE">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4">
    <w:nsid w:val="31EA2DA9"/>
    <w:multiLevelType w:val="hybridMultilevel"/>
    <w:tmpl w:val="9E047590"/>
    <w:lvl w:ilvl="0" w:tplc="A23A24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32826ED6"/>
    <w:multiLevelType w:val="hybridMultilevel"/>
    <w:tmpl w:val="BEE04946"/>
    <w:lvl w:ilvl="0" w:tplc="74CC4D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32EB2D99"/>
    <w:multiLevelType w:val="hybridMultilevel"/>
    <w:tmpl w:val="74E86AA8"/>
    <w:lvl w:ilvl="0" w:tplc="D2825E5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7">
    <w:nsid w:val="38BD63E5"/>
    <w:multiLevelType w:val="hybridMultilevel"/>
    <w:tmpl w:val="AE00E8B8"/>
    <w:lvl w:ilvl="0" w:tplc="E16EFB3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3B735ED0"/>
    <w:multiLevelType w:val="hybridMultilevel"/>
    <w:tmpl w:val="1242B4BA"/>
    <w:lvl w:ilvl="0" w:tplc="F13A004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3CB9375D"/>
    <w:multiLevelType w:val="hybridMultilevel"/>
    <w:tmpl w:val="3482CACE"/>
    <w:lvl w:ilvl="0" w:tplc="3998E860">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0">
    <w:nsid w:val="3E6F6BBB"/>
    <w:multiLevelType w:val="hybridMultilevel"/>
    <w:tmpl w:val="631E06F2"/>
    <w:lvl w:ilvl="0" w:tplc="745A12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41580368"/>
    <w:multiLevelType w:val="hybridMultilevel"/>
    <w:tmpl w:val="97BA23C6"/>
    <w:lvl w:ilvl="0" w:tplc="AA0AD73A">
      <w:start w:val="1"/>
      <w:numFmt w:val="decimal"/>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44E55488"/>
    <w:multiLevelType w:val="hybridMultilevel"/>
    <w:tmpl w:val="54FA8E04"/>
    <w:lvl w:ilvl="0" w:tplc="B28E6AB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46014DE8"/>
    <w:multiLevelType w:val="hybridMultilevel"/>
    <w:tmpl w:val="C83C3580"/>
    <w:lvl w:ilvl="0" w:tplc="BE10DD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nsid w:val="4648747A"/>
    <w:multiLevelType w:val="hybridMultilevel"/>
    <w:tmpl w:val="1F1616BC"/>
    <w:lvl w:ilvl="0" w:tplc="3CCE047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5">
    <w:nsid w:val="467652B0"/>
    <w:multiLevelType w:val="hybridMultilevel"/>
    <w:tmpl w:val="A84041A6"/>
    <w:lvl w:ilvl="0" w:tplc="B2CE313E">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nsid w:val="4F3B3EAE"/>
    <w:multiLevelType w:val="hybridMultilevel"/>
    <w:tmpl w:val="4E1286E6"/>
    <w:lvl w:ilvl="0" w:tplc="CD6C32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2320C3B"/>
    <w:multiLevelType w:val="hybridMultilevel"/>
    <w:tmpl w:val="2F7050D2"/>
    <w:lvl w:ilvl="0" w:tplc="0A8856B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53DD7E6F"/>
    <w:multiLevelType w:val="hybridMultilevel"/>
    <w:tmpl w:val="29888C1E"/>
    <w:lvl w:ilvl="0" w:tplc="B8481CF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nsid w:val="55863025"/>
    <w:multiLevelType w:val="hybridMultilevel"/>
    <w:tmpl w:val="100AA8D2"/>
    <w:lvl w:ilvl="0" w:tplc="302668F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0">
    <w:nsid w:val="55A742B4"/>
    <w:multiLevelType w:val="hybridMultilevel"/>
    <w:tmpl w:val="3FCAA5D4"/>
    <w:lvl w:ilvl="0" w:tplc="FE1C31B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1">
    <w:nsid w:val="5B580E03"/>
    <w:multiLevelType w:val="hybridMultilevel"/>
    <w:tmpl w:val="89202ABC"/>
    <w:lvl w:ilvl="0" w:tplc="0FCC7A9E">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2">
    <w:nsid w:val="5BD669CE"/>
    <w:multiLevelType w:val="hybridMultilevel"/>
    <w:tmpl w:val="43EC0974"/>
    <w:lvl w:ilvl="0" w:tplc="739201CC">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63">
    <w:nsid w:val="5CD17B56"/>
    <w:multiLevelType w:val="hybridMultilevel"/>
    <w:tmpl w:val="4664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D50F05"/>
    <w:multiLevelType w:val="hybridMultilevel"/>
    <w:tmpl w:val="363AB9DC"/>
    <w:lvl w:ilvl="0" w:tplc="AD201C4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5">
    <w:nsid w:val="5EF52674"/>
    <w:multiLevelType w:val="hybridMultilevel"/>
    <w:tmpl w:val="ACFCB168"/>
    <w:lvl w:ilvl="0" w:tplc="4186397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6">
    <w:nsid w:val="61F667E2"/>
    <w:multiLevelType w:val="hybridMultilevel"/>
    <w:tmpl w:val="1FFA3900"/>
    <w:lvl w:ilvl="0" w:tplc="C05E7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4C523DA"/>
    <w:multiLevelType w:val="hybridMultilevel"/>
    <w:tmpl w:val="D78E0548"/>
    <w:lvl w:ilvl="0" w:tplc="D56644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B9383D"/>
    <w:multiLevelType w:val="hybridMultilevel"/>
    <w:tmpl w:val="22603002"/>
    <w:lvl w:ilvl="0" w:tplc="3D02E8C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nsid w:val="65BA4D0B"/>
    <w:multiLevelType w:val="hybridMultilevel"/>
    <w:tmpl w:val="B248E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5C74AB"/>
    <w:multiLevelType w:val="hybridMultilevel"/>
    <w:tmpl w:val="F9166948"/>
    <w:lvl w:ilvl="0" w:tplc="6C36F2C4">
      <w:start w:val="1"/>
      <w:numFmt w:val="decimal"/>
      <w:lvlText w:val="%1."/>
      <w:lvlJc w:val="left"/>
      <w:pPr>
        <w:ind w:left="502" w:hanging="360"/>
      </w:pPr>
      <w:rPr>
        <w:rFonts w:ascii="Times New Roman" w:eastAsia="Calibri" w:hAnsi="Times New Roman" w:cs="Times New Roman"/>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nsid w:val="6A811D6D"/>
    <w:multiLevelType w:val="hybridMultilevel"/>
    <w:tmpl w:val="DCD2F47E"/>
    <w:lvl w:ilvl="0" w:tplc="42B8E58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2">
    <w:nsid w:val="6CDA2341"/>
    <w:multiLevelType w:val="hybridMultilevel"/>
    <w:tmpl w:val="7CF8D8D2"/>
    <w:lvl w:ilvl="0" w:tplc="A9F010B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3">
    <w:nsid w:val="6D994B81"/>
    <w:multiLevelType w:val="hybridMultilevel"/>
    <w:tmpl w:val="23B4F2FA"/>
    <w:lvl w:ilvl="0" w:tplc="F6167630">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nsid w:val="6E7C64B5"/>
    <w:multiLevelType w:val="hybridMultilevel"/>
    <w:tmpl w:val="B1F6AE54"/>
    <w:lvl w:ilvl="0" w:tplc="DC6CB5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6EAC796B"/>
    <w:multiLevelType w:val="hybridMultilevel"/>
    <w:tmpl w:val="36D2763E"/>
    <w:lvl w:ilvl="0" w:tplc="B3B8297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EF6A29"/>
    <w:multiLevelType w:val="hybridMultilevel"/>
    <w:tmpl w:val="C792B836"/>
    <w:lvl w:ilvl="0" w:tplc="A68CEE84">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7">
    <w:nsid w:val="71C60632"/>
    <w:multiLevelType w:val="hybridMultilevel"/>
    <w:tmpl w:val="2AA67BDE"/>
    <w:lvl w:ilvl="0" w:tplc="9AC896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723C48D1"/>
    <w:multiLevelType w:val="hybridMultilevel"/>
    <w:tmpl w:val="3FDE724A"/>
    <w:lvl w:ilvl="0" w:tplc="F0162CAC">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9">
    <w:nsid w:val="73066EAD"/>
    <w:multiLevelType w:val="hybridMultilevel"/>
    <w:tmpl w:val="3E687AF6"/>
    <w:lvl w:ilvl="0" w:tplc="DB3C3AB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0">
    <w:nsid w:val="7507645A"/>
    <w:multiLevelType w:val="hybridMultilevel"/>
    <w:tmpl w:val="F710B514"/>
    <w:lvl w:ilvl="0" w:tplc="8576A1A6">
      <w:start w:val="1"/>
      <w:numFmt w:val="lowerLetter"/>
      <w:lvlText w:val="%1)"/>
      <w:lvlJc w:val="left"/>
      <w:pPr>
        <w:ind w:left="1146" w:hanging="360"/>
      </w:pPr>
      <w:rPr>
        <w:rFonts w:ascii="Times New Roman" w:eastAsia="Times New Roman" w:hAnsi="Times New Roman" w:cstheme="minorBid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nsid w:val="758712BE"/>
    <w:multiLevelType w:val="hybridMultilevel"/>
    <w:tmpl w:val="9CD4DEBC"/>
    <w:lvl w:ilvl="0" w:tplc="BB82E8FC">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2">
    <w:nsid w:val="774305DC"/>
    <w:multiLevelType w:val="hybridMultilevel"/>
    <w:tmpl w:val="EC58AD72"/>
    <w:lvl w:ilvl="0" w:tplc="8240669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3">
    <w:nsid w:val="78BC075D"/>
    <w:multiLevelType w:val="hybridMultilevel"/>
    <w:tmpl w:val="19BA3578"/>
    <w:lvl w:ilvl="0" w:tplc="0DCED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BE97254"/>
    <w:multiLevelType w:val="hybridMultilevel"/>
    <w:tmpl w:val="5F9661EA"/>
    <w:lvl w:ilvl="0" w:tplc="DFEAADE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5">
    <w:nsid w:val="7C506B25"/>
    <w:multiLevelType w:val="hybridMultilevel"/>
    <w:tmpl w:val="EAFC4BC4"/>
    <w:lvl w:ilvl="0" w:tplc="E6D29AE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6">
    <w:nsid w:val="7C8E2486"/>
    <w:multiLevelType w:val="hybridMultilevel"/>
    <w:tmpl w:val="833282E2"/>
    <w:lvl w:ilvl="0" w:tplc="8262525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52"/>
  </w:num>
  <w:num w:numId="2">
    <w:abstractNumId w:val="67"/>
  </w:num>
  <w:num w:numId="3">
    <w:abstractNumId w:val="69"/>
  </w:num>
  <w:num w:numId="4">
    <w:abstractNumId w:val="75"/>
  </w:num>
  <w:num w:numId="5">
    <w:abstractNumId w:val="83"/>
  </w:num>
  <w:num w:numId="6">
    <w:abstractNumId w:val="8"/>
  </w:num>
  <w:num w:numId="7">
    <w:abstractNumId w:val="66"/>
  </w:num>
  <w:num w:numId="8">
    <w:abstractNumId w:val="6"/>
  </w:num>
  <w:num w:numId="9">
    <w:abstractNumId w:val="20"/>
  </w:num>
  <w:num w:numId="10">
    <w:abstractNumId w:val="56"/>
  </w:num>
  <w:num w:numId="11">
    <w:abstractNumId w:val="22"/>
  </w:num>
  <w:num w:numId="12">
    <w:abstractNumId w:val="74"/>
  </w:num>
  <w:num w:numId="13">
    <w:abstractNumId w:val="21"/>
  </w:num>
  <w:num w:numId="14">
    <w:abstractNumId w:val="10"/>
  </w:num>
  <w:num w:numId="15">
    <w:abstractNumId w:val="47"/>
  </w:num>
  <w:num w:numId="16">
    <w:abstractNumId w:val="76"/>
  </w:num>
  <w:num w:numId="17">
    <w:abstractNumId w:val="60"/>
  </w:num>
  <w:num w:numId="18">
    <w:abstractNumId w:val="31"/>
  </w:num>
  <w:num w:numId="19">
    <w:abstractNumId w:val="73"/>
  </w:num>
  <w:num w:numId="20">
    <w:abstractNumId w:val="55"/>
  </w:num>
  <w:num w:numId="21">
    <w:abstractNumId w:val="58"/>
  </w:num>
  <w:num w:numId="22">
    <w:abstractNumId w:val="54"/>
  </w:num>
  <w:num w:numId="23">
    <w:abstractNumId w:val="61"/>
  </w:num>
  <w:num w:numId="24">
    <w:abstractNumId w:val="41"/>
  </w:num>
  <w:num w:numId="25">
    <w:abstractNumId w:val="15"/>
  </w:num>
  <w:num w:numId="26">
    <w:abstractNumId w:val="18"/>
  </w:num>
  <w:num w:numId="27">
    <w:abstractNumId w:val="12"/>
  </w:num>
  <w:num w:numId="28">
    <w:abstractNumId w:val="82"/>
  </w:num>
  <w:num w:numId="29">
    <w:abstractNumId w:val="26"/>
  </w:num>
  <w:num w:numId="30">
    <w:abstractNumId w:val="9"/>
  </w:num>
  <w:num w:numId="31">
    <w:abstractNumId w:val="25"/>
  </w:num>
  <w:num w:numId="32">
    <w:abstractNumId w:val="40"/>
  </w:num>
  <w:num w:numId="33">
    <w:abstractNumId w:val="45"/>
  </w:num>
  <w:num w:numId="34">
    <w:abstractNumId w:val="34"/>
  </w:num>
  <w:num w:numId="35">
    <w:abstractNumId w:val="48"/>
  </w:num>
  <w:num w:numId="36">
    <w:abstractNumId w:val="59"/>
  </w:num>
  <w:num w:numId="37">
    <w:abstractNumId w:val="86"/>
  </w:num>
  <w:num w:numId="38">
    <w:abstractNumId w:val="24"/>
  </w:num>
  <w:num w:numId="39">
    <w:abstractNumId w:val="85"/>
  </w:num>
  <w:num w:numId="40">
    <w:abstractNumId w:val="79"/>
  </w:num>
  <w:num w:numId="41">
    <w:abstractNumId w:val="27"/>
  </w:num>
  <w:num w:numId="42">
    <w:abstractNumId w:val="5"/>
  </w:num>
  <w:num w:numId="43">
    <w:abstractNumId w:val="39"/>
  </w:num>
  <w:num w:numId="44">
    <w:abstractNumId w:val="72"/>
  </w:num>
  <w:num w:numId="45">
    <w:abstractNumId w:val="84"/>
  </w:num>
  <w:num w:numId="46">
    <w:abstractNumId w:val="4"/>
  </w:num>
  <w:num w:numId="47">
    <w:abstractNumId w:val="3"/>
  </w:num>
  <w:num w:numId="48">
    <w:abstractNumId w:val="65"/>
  </w:num>
  <w:num w:numId="49">
    <w:abstractNumId w:val="71"/>
  </w:num>
  <w:num w:numId="50">
    <w:abstractNumId w:val="46"/>
  </w:num>
  <w:num w:numId="51">
    <w:abstractNumId w:val="78"/>
  </w:num>
  <w:num w:numId="52">
    <w:abstractNumId w:val="64"/>
  </w:num>
  <w:num w:numId="53">
    <w:abstractNumId w:val="81"/>
  </w:num>
  <w:num w:numId="54">
    <w:abstractNumId w:val="23"/>
  </w:num>
  <w:num w:numId="55">
    <w:abstractNumId w:val="11"/>
  </w:num>
  <w:num w:numId="56">
    <w:abstractNumId w:val="43"/>
  </w:num>
  <w:num w:numId="57">
    <w:abstractNumId w:val="7"/>
  </w:num>
  <w:num w:numId="58">
    <w:abstractNumId w:val="16"/>
  </w:num>
  <w:num w:numId="59">
    <w:abstractNumId w:val="62"/>
  </w:num>
  <w:num w:numId="60">
    <w:abstractNumId w:val="32"/>
  </w:num>
  <w:num w:numId="61">
    <w:abstractNumId w:val="51"/>
  </w:num>
  <w:num w:numId="62">
    <w:abstractNumId w:val="68"/>
  </w:num>
  <w:num w:numId="63">
    <w:abstractNumId w:val="50"/>
  </w:num>
  <w:num w:numId="64">
    <w:abstractNumId w:val="44"/>
  </w:num>
  <w:num w:numId="65">
    <w:abstractNumId w:val="53"/>
  </w:num>
  <w:num w:numId="66">
    <w:abstractNumId w:val="77"/>
  </w:num>
  <w:num w:numId="67">
    <w:abstractNumId w:val="38"/>
  </w:num>
  <w:num w:numId="68">
    <w:abstractNumId w:val="29"/>
  </w:num>
  <w:num w:numId="69">
    <w:abstractNumId w:val="42"/>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30"/>
  </w:num>
  <w:num w:numId="73">
    <w:abstractNumId w:val="28"/>
  </w:num>
  <w:num w:numId="74">
    <w:abstractNumId w:val="37"/>
  </w:num>
  <w:num w:numId="75">
    <w:abstractNumId w:val="57"/>
  </w:num>
  <w:num w:numId="76">
    <w:abstractNumId w:val="14"/>
  </w:num>
  <w:num w:numId="77">
    <w:abstractNumId w:val="80"/>
  </w:num>
  <w:num w:numId="78">
    <w:abstractNumId w:val="13"/>
  </w:num>
  <w:num w:numId="79">
    <w:abstractNumId w:val="0"/>
    <w:lvlOverride w:ilvl="0">
      <w:startOverride w:val="1"/>
    </w:lvlOverride>
    <w:lvlOverride w:ilvl="1"/>
    <w:lvlOverride w:ilvl="2"/>
    <w:lvlOverride w:ilvl="3"/>
    <w:lvlOverride w:ilvl="4"/>
    <w:lvlOverride w:ilvl="5"/>
    <w:lvlOverride w:ilvl="6"/>
    <w:lvlOverride w:ilvl="7"/>
    <w:lvlOverride w:ilvl="8"/>
  </w:num>
  <w:num w:numId="80">
    <w:abstractNumId w:val="19"/>
  </w:num>
  <w:num w:numId="81">
    <w:abstractNumId w:val="1"/>
    <w:lvlOverride w:ilvl="0">
      <w:startOverride w:val="5"/>
    </w:lvlOverride>
    <w:lvlOverride w:ilvl="1"/>
    <w:lvlOverride w:ilvl="2"/>
    <w:lvlOverride w:ilvl="3"/>
    <w:lvlOverride w:ilvl="4"/>
    <w:lvlOverride w:ilvl="5"/>
    <w:lvlOverride w:ilvl="6"/>
    <w:lvlOverride w:ilvl="7"/>
    <w:lvlOverride w:ilvl="8"/>
  </w:num>
  <w:num w:numId="82">
    <w:abstractNumId w:val="2"/>
    <w:lvlOverride w:ilvl="0">
      <w:startOverride w:val="1"/>
    </w:lvlOverride>
    <w:lvlOverride w:ilvl="1">
      <w:startOverride w:val="8"/>
    </w:lvlOverride>
    <w:lvlOverride w:ilvl="2"/>
    <w:lvlOverride w:ilvl="3"/>
    <w:lvlOverride w:ilvl="4"/>
    <w:lvlOverride w:ilvl="5"/>
    <w:lvlOverride w:ilvl="6"/>
    <w:lvlOverride w:ilvl="7"/>
    <w:lvlOverride w:ilvl="8"/>
  </w:num>
  <w:num w:numId="83">
    <w:abstractNumId w:val="63"/>
  </w:num>
  <w:num w:numId="84">
    <w:abstractNumId w:val="35"/>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num>
  <w:num w:numId="87">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D0"/>
    <w:rsid w:val="0000619E"/>
    <w:rsid w:val="000254FC"/>
    <w:rsid w:val="00026E6A"/>
    <w:rsid w:val="000318C3"/>
    <w:rsid w:val="000334BD"/>
    <w:rsid w:val="00034484"/>
    <w:rsid w:val="000400A4"/>
    <w:rsid w:val="000443C4"/>
    <w:rsid w:val="00044AAC"/>
    <w:rsid w:val="000453E2"/>
    <w:rsid w:val="000456E2"/>
    <w:rsid w:val="0005037C"/>
    <w:rsid w:val="00050A48"/>
    <w:rsid w:val="00051B10"/>
    <w:rsid w:val="00052B24"/>
    <w:rsid w:val="00052CBB"/>
    <w:rsid w:val="00054FB3"/>
    <w:rsid w:val="00055D62"/>
    <w:rsid w:val="00056C85"/>
    <w:rsid w:val="0006234E"/>
    <w:rsid w:val="0006721E"/>
    <w:rsid w:val="000706D0"/>
    <w:rsid w:val="00070CC9"/>
    <w:rsid w:val="000723FF"/>
    <w:rsid w:val="00072AEB"/>
    <w:rsid w:val="00081FA1"/>
    <w:rsid w:val="000825B7"/>
    <w:rsid w:val="00087197"/>
    <w:rsid w:val="000908E9"/>
    <w:rsid w:val="00094927"/>
    <w:rsid w:val="0009524E"/>
    <w:rsid w:val="00097BD5"/>
    <w:rsid w:val="000A3112"/>
    <w:rsid w:val="000A34FD"/>
    <w:rsid w:val="000A6616"/>
    <w:rsid w:val="000B3119"/>
    <w:rsid w:val="000C246C"/>
    <w:rsid w:val="000C31A5"/>
    <w:rsid w:val="000D1A55"/>
    <w:rsid w:val="000D5ACD"/>
    <w:rsid w:val="000D7787"/>
    <w:rsid w:val="000F4FDC"/>
    <w:rsid w:val="00100407"/>
    <w:rsid w:val="0010199F"/>
    <w:rsid w:val="00104F56"/>
    <w:rsid w:val="00130EFE"/>
    <w:rsid w:val="001344D2"/>
    <w:rsid w:val="001347FF"/>
    <w:rsid w:val="00134C04"/>
    <w:rsid w:val="001357E0"/>
    <w:rsid w:val="0015159A"/>
    <w:rsid w:val="00153D42"/>
    <w:rsid w:val="00162C69"/>
    <w:rsid w:val="00163ADD"/>
    <w:rsid w:val="00163F75"/>
    <w:rsid w:val="0016781B"/>
    <w:rsid w:val="00170FDB"/>
    <w:rsid w:val="00182909"/>
    <w:rsid w:val="001865BD"/>
    <w:rsid w:val="00196D28"/>
    <w:rsid w:val="00197D51"/>
    <w:rsid w:val="001A4F25"/>
    <w:rsid w:val="001A7823"/>
    <w:rsid w:val="001B039A"/>
    <w:rsid w:val="001B6C44"/>
    <w:rsid w:val="001C0A2D"/>
    <w:rsid w:val="001C23F5"/>
    <w:rsid w:val="001C52C3"/>
    <w:rsid w:val="001C66B8"/>
    <w:rsid w:val="001C66E7"/>
    <w:rsid w:val="001C6E3C"/>
    <w:rsid w:val="001D2996"/>
    <w:rsid w:val="001D3EE6"/>
    <w:rsid w:val="001D766B"/>
    <w:rsid w:val="001E05C5"/>
    <w:rsid w:val="001E06AA"/>
    <w:rsid w:val="001E6F30"/>
    <w:rsid w:val="001F3FCD"/>
    <w:rsid w:val="001F63DE"/>
    <w:rsid w:val="001F717C"/>
    <w:rsid w:val="001F7F6B"/>
    <w:rsid w:val="00201382"/>
    <w:rsid w:val="00204996"/>
    <w:rsid w:val="002068E9"/>
    <w:rsid w:val="00207E4D"/>
    <w:rsid w:val="00213A1A"/>
    <w:rsid w:val="00220774"/>
    <w:rsid w:val="002266F3"/>
    <w:rsid w:val="00232929"/>
    <w:rsid w:val="002345ED"/>
    <w:rsid w:val="0023663E"/>
    <w:rsid w:val="00240893"/>
    <w:rsid w:val="00240935"/>
    <w:rsid w:val="00240BE3"/>
    <w:rsid w:val="00241947"/>
    <w:rsid w:val="00245C60"/>
    <w:rsid w:val="0024655A"/>
    <w:rsid w:val="0025159F"/>
    <w:rsid w:val="00253473"/>
    <w:rsid w:val="002574B4"/>
    <w:rsid w:val="002575B0"/>
    <w:rsid w:val="002609FB"/>
    <w:rsid w:val="00265DF2"/>
    <w:rsid w:val="00270AC7"/>
    <w:rsid w:val="0027554B"/>
    <w:rsid w:val="002769CE"/>
    <w:rsid w:val="0027706D"/>
    <w:rsid w:val="00280C58"/>
    <w:rsid w:val="00282F46"/>
    <w:rsid w:val="00284285"/>
    <w:rsid w:val="00292F26"/>
    <w:rsid w:val="00297A98"/>
    <w:rsid w:val="002A001A"/>
    <w:rsid w:val="002A7283"/>
    <w:rsid w:val="002B0C5E"/>
    <w:rsid w:val="002B38EB"/>
    <w:rsid w:val="002B5BC4"/>
    <w:rsid w:val="002B6026"/>
    <w:rsid w:val="002B6C97"/>
    <w:rsid w:val="002B7186"/>
    <w:rsid w:val="002C0F4E"/>
    <w:rsid w:val="002C3C02"/>
    <w:rsid w:val="002C7A1F"/>
    <w:rsid w:val="002D181D"/>
    <w:rsid w:val="002D3106"/>
    <w:rsid w:val="002D496C"/>
    <w:rsid w:val="002D543E"/>
    <w:rsid w:val="002D57FE"/>
    <w:rsid w:val="002E7E87"/>
    <w:rsid w:val="002F620D"/>
    <w:rsid w:val="002F7E33"/>
    <w:rsid w:val="00303F48"/>
    <w:rsid w:val="00313D8D"/>
    <w:rsid w:val="00322862"/>
    <w:rsid w:val="00331C39"/>
    <w:rsid w:val="00331C61"/>
    <w:rsid w:val="0033272A"/>
    <w:rsid w:val="00361F1F"/>
    <w:rsid w:val="0036331A"/>
    <w:rsid w:val="003650A5"/>
    <w:rsid w:val="003670FA"/>
    <w:rsid w:val="0036750B"/>
    <w:rsid w:val="003713B4"/>
    <w:rsid w:val="00372700"/>
    <w:rsid w:val="00390BFA"/>
    <w:rsid w:val="00392FBC"/>
    <w:rsid w:val="00396FCF"/>
    <w:rsid w:val="003A3932"/>
    <w:rsid w:val="003A52CC"/>
    <w:rsid w:val="003A7ECC"/>
    <w:rsid w:val="003B3A6B"/>
    <w:rsid w:val="003B46EB"/>
    <w:rsid w:val="003B4BD1"/>
    <w:rsid w:val="003C0A83"/>
    <w:rsid w:val="003C276C"/>
    <w:rsid w:val="003C70F6"/>
    <w:rsid w:val="003D3289"/>
    <w:rsid w:val="003D4F01"/>
    <w:rsid w:val="003E0181"/>
    <w:rsid w:val="003E414E"/>
    <w:rsid w:val="003F5CB2"/>
    <w:rsid w:val="003F7542"/>
    <w:rsid w:val="00400CD0"/>
    <w:rsid w:val="0040156A"/>
    <w:rsid w:val="00402BEF"/>
    <w:rsid w:val="00403C17"/>
    <w:rsid w:val="00404CEA"/>
    <w:rsid w:val="004077BF"/>
    <w:rsid w:val="0041219C"/>
    <w:rsid w:val="004129B4"/>
    <w:rsid w:val="004138BB"/>
    <w:rsid w:val="004228CA"/>
    <w:rsid w:val="00434320"/>
    <w:rsid w:val="0044130E"/>
    <w:rsid w:val="00443716"/>
    <w:rsid w:val="00443808"/>
    <w:rsid w:val="00444763"/>
    <w:rsid w:val="00445960"/>
    <w:rsid w:val="0045240A"/>
    <w:rsid w:val="004566FB"/>
    <w:rsid w:val="0046190F"/>
    <w:rsid w:val="00462D13"/>
    <w:rsid w:val="004636F1"/>
    <w:rsid w:val="00471080"/>
    <w:rsid w:val="00477366"/>
    <w:rsid w:val="0048212E"/>
    <w:rsid w:val="004828C8"/>
    <w:rsid w:val="00482D9B"/>
    <w:rsid w:val="00497B46"/>
    <w:rsid w:val="004A3BED"/>
    <w:rsid w:val="004A6CB9"/>
    <w:rsid w:val="004A78E5"/>
    <w:rsid w:val="004B0620"/>
    <w:rsid w:val="004D2F88"/>
    <w:rsid w:val="004D5F37"/>
    <w:rsid w:val="004F000E"/>
    <w:rsid w:val="004F6161"/>
    <w:rsid w:val="00500443"/>
    <w:rsid w:val="00510C4A"/>
    <w:rsid w:val="0051277D"/>
    <w:rsid w:val="00513670"/>
    <w:rsid w:val="005214B9"/>
    <w:rsid w:val="00523425"/>
    <w:rsid w:val="0053755F"/>
    <w:rsid w:val="005416C0"/>
    <w:rsid w:val="0054484F"/>
    <w:rsid w:val="00546502"/>
    <w:rsid w:val="00546D84"/>
    <w:rsid w:val="005503EB"/>
    <w:rsid w:val="0056195D"/>
    <w:rsid w:val="0057320D"/>
    <w:rsid w:val="00580256"/>
    <w:rsid w:val="00580627"/>
    <w:rsid w:val="0058347C"/>
    <w:rsid w:val="0058755D"/>
    <w:rsid w:val="00590153"/>
    <w:rsid w:val="0059497A"/>
    <w:rsid w:val="00597472"/>
    <w:rsid w:val="0059799B"/>
    <w:rsid w:val="005A203F"/>
    <w:rsid w:val="005A480B"/>
    <w:rsid w:val="005A68AC"/>
    <w:rsid w:val="005B20B8"/>
    <w:rsid w:val="005B5397"/>
    <w:rsid w:val="005B5FC0"/>
    <w:rsid w:val="005B6CD0"/>
    <w:rsid w:val="005C2946"/>
    <w:rsid w:val="005C6778"/>
    <w:rsid w:val="005D1974"/>
    <w:rsid w:val="005D4C10"/>
    <w:rsid w:val="005D50B9"/>
    <w:rsid w:val="005D6994"/>
    <w:rsid w:val="005D6D25"/>
    <w:rsid w:val="005D7217"/>
    <w:rsid w:val="005D7F8D"/>
    <w:rsid w:val="005E5549"/>
    <w:rsid w:val="005E74E6"/>
    <w:rsid w:val="005F04A0"/>
    <w:rsid w:val="005F5C10"/>
    <w:rsid w:val="005F6609"/>
    <w:rsid w:val="005F6C3A"/>
    <w:rsid w:val="005F7084"/>
    <w:rsid w:val="00600253"/>
    <w:rsid w:val="00605FF3"/>
    <w:rsid w:val="00613122"/>
    <w:rsid w:val="006151FA"/>
    <w:rsid w:val="00615258"/>
    <w:rsid w:val="00617496"/>
    <w:rsid w:val="00622752"/>
    <w:rsid w:val="00626BB1"/>
    <w:rsid w:val="0062712B"/>
    <w:rsid w:val="00627617"/>
    <w:rsid w:val="0062786F"/>
    <w:rsid w:val="0063628F"/>
    <w:rsid w:val="0064082F"/>
    <w:rsid w:val="00640F4B"/>
    <w:rsid w:val="00642160"/>
    <w:rsid w:val="00644993"/>
    <w:rsid w:val="006546C5"/>
    <w:rsid w:val="0066375B"/>
    <w:rsid w:val="006659A4"/>
    <w:rsid w:val="006724DE"/>
    <w:rsid w:val="006736DE"/>
    <w:rsid w:val="0068361E"/>
    <w:rsid w:val="00684568"/>
    <w:rsid w:val="0068501A"/>
    <w:rsid w:val="00685381"/>
    <w:rsid w:val="00690584"/>
    <w:rsid w:val="00695623"/>
    <w:rsid w:val="006A2E1B"/>
    <w:rsid w:val="006B1D7E"/>
    <w:rsid w:val="006C4691"/>
    <w:rsid w:val="006C520C"/>
    <w:rsid w:val="006C578B"/>
    <w:rsid w:val="006D04DE"/>
    <w:rsid w:val="006D5962"/>
    <w:rsid w:val="006E0202"/>
    <w:rsid w:val="006E0361"/>
    <w:rsid w:val="006E6198"/>
    <w:rsid w:val="006E6578"/>
    <w:rsid w:val="006E6975"/>
    <w:rsid w:val="006E7877"/>
    <w:rsid w:val="006F1955"/>
    <w:rsid w:val="00711938"/>
    <w:rsid w:val="00711E36"/>
    <w:rsid w:val="00711F8A"/>
    <w:rsid w:val="0071758D"/>
    <w:rsid w:val="007177E1"/>
    <w:rsid w:val="0073495B"/>
    <w:rsid w:val="0073713D"/>
    <w:rsid w:val="00741C78"/>
    <w:rsid w:val="0074237C"/>
    <w:rsid w:val="00745061"/>
    <w:rsid w:val="00745712"/>
    <w:rsid w:val="0075457C"/>
    <w:rsid w:val="00755369"/>
    <w:rsid w:val="0076404D"/>
    <w:rsid w:val="00770D76"/>
    <w:rsid w:val="00773E22"/>
    <w:rsid w:val="00774CEF"/>
    <w:rsid w:val="00784E70"/>
    <w:rsid w:val="0078732A"/>
    <w:rsid w:val="00790D9C"/>
    <w:rsid w:val="00791B77"/>
    <w:rsid w:val="00793397"/>
    <w:rsid w:val="007951BE"/>
    <w:rsid w:val="007A5968"/>
    <w:rsid w:val="007A641A"/>
    <w:rsid w:val="007A695D"/>
    <w:rsid w:val="007A731D"/>
    <w:rsid w:val="007B0113"/>
    <w:rsid w:val="007B103E"/>
    <w:rsid w:val="007B7400"/>
    <w:rsid w:val="007B74BE"/>
    <w:rsid w:val="007C0A69"/>
    <w:rsid w:val="007C4606"/>
    <w:rsid w:val="007C4DF2"/>
    <w:rsid w:val="007D002E"/>
    <w:rsid w:val="007D31E1"/>
    <w:rsid w:val="007D4EE4"/>
    <w:rsid w:val="007E1A54"/>
    <w:rsid w:val="007E1C47"/>
    <w:rsid w:val="007E2A6B"/>
    <w:rsid w:val="007E5C09"/>
    <w:rsid w:val="007E737D"/>
    <w:rsid w:val="00800ED2"/>
    <w:rsid w:val="008015BF"/>
    <w:rsid w:val="00806828"/>
    <w:rsid w:val="0080702E"/>
    <w:rsid w:val="00811C15"/>
    <w:rsid w:val="00811D44"/>
    <w:rsid w:val="00822432"/>
    <w:rsid w:val="00822C1B"/>
    <w:rsid w:val="00825248"/>
    <w:rsid w:val="00825820"/>
    <w:rsid w:val="0082674B"/>
    <w:rsid w:val="0082787B"/>
    <w:rsid w:val="00831B2D"/>
    <w:rsid w:val="008329C2"/>
    <w:rsid w:val="00832CD8"/>
    <w:rsid w:val="00841A32"/>
    <w:rsid w:val="00844DD7"/>
    <w:rsid w:val="00847957"/>
    <w:rsid w:val="00847CA0"/>
    <w:rsid w:val="00866601"/>
    <w:rsid w:val="008715B0"/>
    <w:rsid w:val="0087397E"/>
    <w:rsid w:val="00882AA4"/>
    <w:rsid w:val="00882E1F"/>
    <w:rsid w:val="00891567"/>
    <w:rsid w:val="008940DD"/>
    <w:rsid w:val="00896D08"/>
    <w:rsid w:val="008A3A43"/>
    <w:rsid w:val="008B3530"/>
    <w:rsid w:val="008D5C6F"/>
    <w:rsid w:val="008D7C7D"/>
    <w:rsid w:val="008E0F5D"/>
    <w:rsid w:val="008E4BF4"/>
    <w:rsid w:val="008F6865"/>
    <w:rsid w:val="00910FBA"/>
    <w:rsid w:val="00911202"/>
    <w:rsid w:val="0091558E"/>
    <w:rsid w:val="00916839"/>
    <w:rsid w:val="009207E3"/>
    <w:rsid w:val="00923309"/>
    <w:rsid w:val="009258B2"/>
    <w:rsid w:val="0092653E"/>
    <w:rsid w:val="00931FC9"/>
    <w:rsid w:val="00933195"/>
    <w:rsid w:val="009342D7"/>
    <w:rsid w:val="00941C4E"/>
    <w:rsid w:val="0094480A"/>
    <w:rsid w:val="00945C36"/>
    <w:rsid w:val="00947FBA"/>
    <w:rsid w:val="0095357F"/>
    <w:rsid w:val="0095360E"/>
    <w:rsid w:val="00960A1D"/>
    <w:rsid w:val="0097287C"/>
    <w:rsid w:val="00975DD6"/>
    <w:rsid w:val="00981009"/>
    <w:rsid w:val="009910F1"/>
    <w:rsid w:val="009951D5"/>
    <w:rsid w:val="00996EC9"/>
    <w:rsid w:val="009A200C"/>
    <w:rsid w:val="009A3E80"/>
    <w:rsid w:val="009A5937"/>
    <w:rsid w:val="009A6440"/>
    <w:rsid w:val="009B30CC"/>
    <w:rsid w:val="009C6E29"/>
    <w:rsid w:val="009D1A55"/>
    <w:rsid w:val="009D279D"/>
    <w:rsid w:val="009F074C"/>
    <w:rsid w:val="009F4598"/>
    <w:rsid w:val="00A00F47"/>
    <w:rsid w:val="00A101B8"/>
    <w:rsid w:val="00A121DA"/>
    <w:rsid w:val="00A1335C"/>
    <w:rsid w:val="00A158D0"/>
    <w:rsid w:val="00A17F69"/>
    <w:rsid w:val="00A209C7"/>
    <w:rsid w:val="00A2109C"/>
    <w:rsid w:val="00A22986"/>
    <w:rsid w:val="00A22D90"/>
    <w:rsid w:val="00A33099"/>
    <w:rsid w:val="00A34E6A"/>
    <w:rsid w:val="00A372E7"/>
    <w:rsid w:val="00A40F7A"/>
    <w:rsid w:val="00A44F5E"/>
    <w:rsid w:val="00A50428"/>
    <w:rsid w:val="00A60C94"/>
    <w:rsid w:val="00A64430"/>
    <w:rsid w:val="00A6739D"/>
    <w:rsid w:val="00A67CF8"/>
    <w:rsid w:val="00A751B0"/>
    <w:rsid w:val="00A821AF"/>
    <w:rsid w:val="00A82238"/>
    <w:rsid w:val="00A84F23"/>
    <w:rsid w:val="00A86919"/>
    <w:rsid w:val="00A9181B"/>
    <w:rsid w:val="00A956D9"/>
    <w:rsid w:val="00AA08AA"/>
    <w:rsid w:val="00AA2556"/>
    <w:rsid w:val="00AA467C"/>
    <w:rsid w:val="00AA64A5"/>
    <w:rsid w:val="00AA710F"/>
    <w:rsid w:val="00AB0AD8"/>
    <w:rsid w:val="00AB39F4"/>
    <w:rsid w:val="00AB5944"/>
    <w:rsid w:val="00AB679D"/>
    <w:rsid w:val="00AB77A7"/>
    <w:rsid w:val="00AB7C4E"/>
    <w:rsid w:val="00AC2DD0"/>
    <w:rsid w:val="00AC6D44"/>
    <w:rsid w:val="00AC78BC"/>
    <w:rsid w:val="00AD0D56"/>
    <w:rsid w:val="00AD262A"/>
    <w:rsid w:val="00AD622F"/>
    <w:rsid w:val="00AD7982"/>
    <w:rsid w:val="00AD7CE7"/>
    <w:rsid w:val="00AE3D6D"/>
    <w:rsid w:val="00AF0B7C"/>
    <w:rsid w:val="00AF1512"/>
    <w:rsid w:val="00AF34AD"/>
    <w:rsid w:val="00B0123C"/>
    <w:rsid w:val="00B14B16"/>
    <w:rsid w:val="00B164E9"/>
    <w:rsid w:val="00B21B66"/>
    <w:rsid w:val="00B2582B"/>
    <w:rsid w:val="00B262E1"/>
    <w:rsid w:val="00B27B16"/>
    <w:rsid w:val="00B3029E"/>
    <w:rsid w:val="00B345A2"/>
    <w:rsid w:val="00B345F6"/>
    <w:rsid w:val="00B50D4E"/>
    <w:rsid w:val="00B5449C"/>
    <w:rsid w:val="00B548B0"/>
    <w:rsid w:val="00B6236D"/>
    <w:rsid w:val="00B70E4B"/>
    <w:rsid w:val="00B72A24"/>
    <w:rsid w:val="00B7360E"/>
    <w:rsid w:val="00B73DB6"/>
    <w:rsid w:val="00B76FBF"/>
    <w:rsid w:val="00B8671E"/>
    <w:rsid w:val="00B91B8D"/>
    <w:rsid w:val="00B9326D"/>
    <w:rsid w:val="00B942F9"/>
    <w:rsid w:val="00B94E19"/>
    <w:rsid w:val="00BA1151"/>
    <w:rsid w:val="00BA742D"/>
    <w:rsid w:val="00BB12C4"/>
    <w:rsid w:val="00BB560A"/>
    <w:rsid w:val="00BC35C8"/>
    <w:rsid w:val="00BC39BB"/>
    <w:rsid w:val="00BD11B6"/>
    <w:rsid w:val="00BE6326"/>
    <w:rsid w:val="00BF0EA5"/>
    <w:rsid w:val="00BF5778"/>
    <w:rsid w:val="00C03BEE"/>
    <w:rsid w:val="00C127EC"/>
    <w:rsid w:val="00C245B4"/>
    <w:rsid w:val="00C2478B"/>
    <w:rsid w:val="00C33295"/>
    <w:rsid w:val="00C638F0"/>
    <w:rsid w:val="00C76F8F"/>
    <w:rsid w:val="00C810FE"/>
    <w:rsid w:val="00C9340A"/>
    <w:rsid w:val="00C94E8E"/>
    <w:rsid w:val="00C96CC5"/>
    <w:rsid w:val="00C97C59"/>
    <w:rsid w:val="00CA0754"/>
    <w:rsid w:val="00CA2955"/>
    <w:rsid w:val="00CA58C1"/>
    <w:rsid w:val="00CB17F5"/>
    <w:rsid w:val="00CB196E"/>
    <w:rsid w:val="00CB4B1E"/>
    <w:rsid w:val="00CB7D74"/>
    <w:rsid w:val="00CC0CCF"/>
    <w:rsid w:val="00CC6211"/>
    <w:rsid w:val="00CC7DA2"/>
    <w:rsid w:val="00CD41CA"/>
    <w:rsid w:val="00CE6329"/>
    <w:rsid w:val="00CF53C1"/>
    <w:rsid w:val="00CF5F6C"/>
    <w:rsid w:val="00D02F49"/>
    <w:rsid w:val="00D053FB"/>
    <w:rsid w:val="00D06D80"/>
    <w:rsid w:val="00D10383"/>
    <w:rsid w:val="00D14106"/>
    <w:rsid w:val="00D173DB"/>
    <w:rsid w:val="00D244D3"/>
    <w:rsid w:val="00D24F21"/>
    <w:rsid w:val="00D272EF"/>
    <w:rsid w:val="00D332BE"/>
    <w:rsid w:val="00D361C7"/>
    <w:rsid w:val="00D3652F"/>
    <w:rsid w:val="00D4459A"/>
    <w:rsid w:val="00D50CC7"/>
    <w:rsid w:val="00D5463F"/>
    <w:rsid w:val="00D5551F"/>
    <w:rsid w:val="00D5560E"/>
    <w:rsid w:val="00D601BF"/>
    <w:rsid w:val="00D64D16"/>
    <w:rsid w:val="00D80C07"/>
    <w:rsid w:val="00D8676B"/>
    <w:rsid w:val="00D9497B"/>
    <w:rsid w:val="00D96FA9"/>
    <w:rsid w:val="00DA0207"/>
    <w:rsid w:val="00DB543E"/>
    <w:rsid w:val="00DB7D53"/>
    <w:rsid w:val="00DC322B"/>
    <w:rsid w:val="00DC3508"/>
    <w:rsid w:val="00DC424E"/>
    <w:rsid w:val="00DC4D7E"/>
    <w:rsid w:val="00DC5428"/>
    <w:rsid w:val="00DC67B2"/>
    <w:rsid w:val="00DD0B3D"/>
    <w:rsid w:val="00DD35CD"/>
    <w:rsid w:val="00DE1F10"/>
    <w:rsid w:val="00DE511A"/>
    <w:rsid w:val="00DF01E4"/>
    <w:rsid w:val="00DF02E2"/>
    <w:rsid w:val="00DF30DA"/>
    <w:rsid w:val="00DF4AC7"/>
    <w:rsid w:val="00DF57B4"/>
    <w:rsid w:val="00DF5BAF"/>
    <w:rsid w:val="00E016CC"/>
    <w:rsid w:val="00E04662"/>
    <w:rsid w:val="00E06D72"/>
    <w:rsid w:val="00E07DF5"/>
    <w:rsid w:val="00E1580D"/>
    <w:rsid w:val="00E16CB9"/>
    <w:rsid w:val="00E22F3B"/>
    <w:rsid w:val="00E23A0E"/>
    <w:rsid w:val="00E24294"/>
    <w:rsid w:val="00E26E8A"/>
    <w:rsid w:val="00E274FB"/>
    <w:rsid w:val="00E2752B"/>
    <w:rsid w:val="00E30463"/>
    <w:rsid w:val="00E3057C"/>
    <w:rsid w:val="00E31F8C"/>
    <w:rsid w:val="00E32FB1"/>
    <w:rsid w:val="00E3678A"/>
    <w:rsid w:val="00E479E0"/>
    <w:rsid w:val="00E5243B"/>
    <w:rsid w:val="00E55559"/>
    <w:rsid w:val="00E62524"/>
    <w:rsid w:val="00E66B05"/>
    <w:rsid w:val="00E70CCD"/>
    <w:rsid w:val="00E741F3"/>
    <w:rsid w:val="00E80D17"/>
    <w:rsid w:val="00E85F57"/>
    <w:rsid w:val="00E867A8"/>
    <w:rsid w:val="00E92CB0"/>
    <w:rsid w:val="00E973E2"/>
    <w:rsid w:val="00EA4C2E"/>
    <w:rsid w:val="00EA583B"/>
    <w:rsid w:val="00EB1847"/>
    <w:rsid w:val="00EB3F1A"/>
    <w:rsid w:val="00EB46CC"/>
    <w:rsid w:val="00EC0612"/>
    <w:rsid w:val="00EC0F07"/>
    <w:rsid w:val="00EC1690"/>
    <w:rsid w:val="00EC2798"/>
    <w:rsid w:val="00ED31E0"/>
    <w:rsid w:val="00ED5119"/>
    <w:rsid w:val="00EE1F2C"/>
    <w:rsid w:val="00EE42B6"/>
    <w:rsid w:val="00EF1C63"/>
    <w:rsid w:val="00EF1DF0"/>
    <w:rsid w:val="00EF4A9B"/>
    <w:rsid w:val="00EF608B"/>
    <w:rsid w:val="00EF6E16"/>
    <w:rsid w:val="00F000B8"/>
    <w:rsid w:val="00F00D56"/>
    <w:rsid w:val="00F01554"/>
    <w:rsid w:val="00F027A3"/>
    <w:rsid w:val="00F043A9"/>
    <w:rsid w:val="00F05A92"/>
    <w:rsid w:val="00F07469"/>
    <w:rsid w:val="00F10326"/>
    <w:rsid w:val="00F127BF"/>
    <w:rsid w:val="00F13183"/>
    <w:rsid w:val="00F17940"/>
    <w:rsid w:val="00F210CA"/>
    <w:rsid w:val="00F23317"/>
    <w:rsid w:val="00F262F2"/>
    <w:rsid w:val="00F421F8"/>
    <w:rsid w:val="00F43986"/>
    <w:rsid w:val="00F439B1"/>
    <w:rsid w:val="00F448A4"/>
    <w:rsid w:val="00F45A0E"/>
    <w:rsid w:val="00F46A6C"/>
    <w:rsid w:val="00F64943"/>
    <w:rsid w:val="00F67D00"/>
    <w:rsid w:val="00F77A80"/>
    <w:rsid w:val="00F832C2"/>
    <w:rsid w:val="00F858F6"/>
    <w:rsid w:val="00F9686C"/>
    <w:rsid w:val="00FA02C3"/>
    <w:rsid w:val="00FB0279"/>
    <w:rsid w:val="00FB09CA"/>
    <w:rsid w:val="00FB0CE4"/>
    <w:rsid w:val="00FB3413"/>
    <w:rsid w:val="00FB4507"/>
    <w:rsid w:val="00FB5AA1"/>
    <w:rsid w:val="00FB5FF0"/>
    <w:rsid w:val="00FC54E0"/>
    <w:rsid w:val="00FC62D8"/>
    <w:rsid w:val="00FC659D"/>
    <w:rsid w:val="00FD1CA1"/>
    <w:rsid w:val="00FD6395"/>
    <w:rsid w:val="00FD667B"/>
    <w:rsid w:val="00FE2142"/>
    <w:rsid w:val="00FF0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D0"/>
    <w:pPr>
      <w:ind w:left="720"/>
      <w:contextualSpacing/>
    </w:pPr>
  </w:style>
  <w:style w:type="paragraph" w:styleId="BodyText">
    <w:name w:val="Body Text"/>
    <w:basedOn w:val="Normal"/>
    <w:link w:val="BodyTextChar"/>
    <w:uiPriority w:val="1"/>
    <w:qFormat/>
    <w:rsid w:val="008940D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40D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512"/>
    <w:rPr>
      <w:color w:val="0000FF" w:themeColor="hyperlink"/>
      <w:u w:val="single"/>
    </w:rPr>
  </w:style>
  <w:style w:type="paragraph" w:styleId="FootnoteText">
    <w:name w:val="footnote text"/>
    <w:basedOn w:val="Normal"/>
    <w:link w:val="FootnoteTextChar"/>
    <w:uiPriority w:val="99"/>
    <w:unhideWhenUsed/>
    <w:rsid w:val="00A50428"/>
    <w:pPr>
      <w:spacing w:after="0" w:line="240" w:lineRule="auto"/>
    </w:pPr>
    <w:rPr>
      <w:sz w:val="20"/>
      <w:szCs w:val="20"/>
    </w:rPr>
  </w:style>
  <w:style w:type="character" w:customStyle="1" w:styleId="FootnoteTextChar">
    <w:name w:val="Footnote Text Char"/>
    <w:basedOn w:val="DefaultParagraphFont"/>
    <w:link w:val="FootnoteText"/>
    <w:uiPriority w:val="99"/>
    <w:rsid w:val="00A50428"/>
    <w:rPr>
      <w:sz w:val="20"/>
      <w:szCs w:val="20"/>
    </w:rPr>
  </w:style>
  <w:style w:type="character" w:styleId="FootnoteReference">
    <w:name w:val="footnote reference"/>
    <w:basedOn w:val="DefaultParagraphFont"/>
    <w:uiPriority w:val="99"/>
    <w:semiHidden/>
    <w:unhideWhenUsed/>
    <w:rsid w:val="00A50428"/>
    <w:rPr>
      <w:vertAlign w:val="superscript"/>
    </w:rPr>
  </w:style>
  <w:style w:type="character" w:customStyle="1" w:styleId="fontstyle01">
    <w:name w:val="fontstyle01"/>
    <w:basedOn w:val="DefaultParagraphFont"/>
    <w:rsid w:val="00960A1D"/>
    <w:rPr>
      <w:rFonts w:ascii="Times New Roman" w:hAnsi="Times New Roman" w:cs="Times New Roman" w:hint="default"/>
      <w:b w:val="0"/>
      <w:bCs w:val="0"/>
      <w:i w:val="0"/>
      <w:iCs w:val="0"/>
      <w:color w:val="000000"/>
      <w:sz w:val="14"/>
      <w:szCs w:val="14"/>
    </w:rPr>
  </w:style>
  <w:style w:type="character" w:customStyle="1" w:styleId="fontstyle21">
    <w:name w:val="fontstyle21"/>
    <w:basedOn w:val="DefaultParagraphFont"/>
    <w:rsid w:val="00960A1D"/>
    <w:rPr>
      <w:rFonts w:ascii="Times New Roman" w:hAnsi="Times New Roman" w:cs="Times New Roman" w:hint="default"/>
      <w:b w:val="0"/>
      <w:bCs w:val="0"/>
      <w:i/>
      <w:iCs/>
      <w:color w:val="000000"/>
      <w:sz w:val="20"/>
      <w:szCs w:val="20"/>
    </w:rPr>
  </w:style>
  <w:style w:type="character" w:customStyle="1" w:styleId="fontstyle11">
    <w:name w:val="fontstyle11"/>
    <w:basedOn w:val="DefaultParagraphFont"/>
    <w:rsid w:val="007E5C09"/>
    <w:rPr>
      <w:rFonts w:ascii="Times New Roman" w:hAnsi="Times New Roman" w:cs="Times New Roman" w:hint="default"/>
      <w:b w:val="0"/>
      <w:bCs w:val="0"/>
      <w:i w:val="0"/>
      <w:iCs w:val="0"/>
      <w:color w:val="000000"/>
      <w:sz w:val="20"/>
      <w:szCs w:val="20"/>
    </w:rPr>
  </w:style>
  <w:style w:type="paragraph" w:styleId="Header">
    <w:name w:val="header"/>
    <w:basedOn w:val="Normal"/>
    <w:link w:val="HeaderChar"/>
    <w:uiPriority w:val="99"/>
    <w:unhideWhenUsed/>
    <w:rsid w:val="00A44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5E"/>
  </w:style>
  <w:style w:type="paragraph" w:styleId="Footer">
    <w:name w:val="footer"/>
    <w:basedOn w:val="Normal"/>
    <w:link w:val="FooterChar"/>
    <w:uiPriority w:val="99"/>
    <w:unhideWhenUsed/>
    <w:rsid w:val="00A44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5E"/>
  </w:style>
  <w:style w:type="table" w:styleId="TableGrid">
    <w:name w:val="Table Grid"/>
    <w:basedOn w:val="TableNormal"/>
    <w:uiPriority w:val="59"/>
    <w:rsid w:val="00D36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color-black">
    <w:name w:val="g-color-black"/>
    <w:basedOn w:val="Normal"/>
    <w:rsid w:val="008F6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8F68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3C"/>
    <w:rPr>
      <w:rFonts w:ascii="Tahoma" w:hAnsi="Tahoma" w:cs="Tahoma"/>
      <w:sz w:val="16"/>
      <w:szCs w:val="16"/>
    </w:rPr>
  </w:style>
  <w:style w:type="paragraph" w:styleId="TOC1">
    <w:name w:val="toc 1"/>
    <w:basedOn w:val="Normal"/>
    <w:next w:val="Normal"/>
    <w:autoRedefine/>
    <w:uiPriority w:val="39"/>
    <w:unhideWhenUsed/>
    <w:rsid w:val="00C9340A"/>
    <w:pPr>
      <w:tabs>
        <w:tab w:val="right" w:leader="dot" w:pos="7928"/>
      </w:tabs>
      <w:spacing w:after="100"/>
      <w:jc w:val="both"/>
    </w:pPr>
    <w:rPr>
      <w:rFonts w:asciiTheme="majorBidi" w:eastAsia="Times New Roman" w:hAnsiTheme="majorBidi" w:cstheme="majorBidi"/>
      <w:b/>
      <w:noProof/>
      <w:kern w:val="32"/>
      <w:sz w:val="24"/>
      <w:szCs w:val="24"/>
    </w:rPr>
  </w:style>
  <w:style w:type="paragraph" w:styleId="TOC2">
    <w:name w:val="toc 2"/>
    <w:basedOn w:val="Normal"/>
    <w:next w:val="Normal"/>
    <w:autoRedefine/>
    <w:uiPriority w:val="39"/>
    <w:unhideWhenUsed/>
    <w:rsid w:val="00C9340A"/>
    <w:pPr>
      <w:tabs>
        <w:tab w:val="left" w:pos="660"/>
        <w:tab w:val="left" w:pos="709"/>
        <w:tab w:val="right" w:leader="dot" w:pos="7928"/>
      </w:tabs>
      <w:spacing w:after="100"/>
      <w:ind w:left="220"/>
      <w:jc w:val="both"/>
    </w:pPr>
    <w:rPr>
      <w:rFonts w:asciiTheme="majorBidi" w:hAnsiTheme="majorBidi" w:cstheme="majorBidi"/>
      <w:noProof/>
      <w:sz w:val="24"/>
      <w:szCs w:val="24"/>
    </w:rPr>
  </w:style>
  <w:style w:type="paragraph" w:styleId="Title">
    <w:name w:val="Title"/>
    <w:basedOn w:val="Normal"/>
    <w:link w:val="TitleChar"/>
    <w:uiPriority w:val="1"/>
    <w:qFormat/>
    <w:rsid w:val="005503EB"/>
    <w:pPr>
      <w:widowControl w:val="0"/>
      <w:autoSpaceDE w:val="0"/>
      <w:autoSpaceDN w:val="0"/>
      <w:spacing w:before="61" w:after="0" w:line="240" w:lineRule="auto"/>
      <w:ind w:left="3214" w:right="2745" w:firstLine="864"/>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5503EB"/>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D0"/>
    <w:pPr>
      <w:ind w:left="720"/>
      <w:contextualSpacing/>
    </w:pPr>
  </w:style>
  <w:style w:type="paragraph" w:styleId="BodyText">
    <w:name w:val="Body Text"/>
    <w:basedOn w:val="Normal"/>
    <w:link w:val="BodyTextChar"/>
    <w:uiPriority w:val="1"/>
    <w:qFormat/>
    <w:rsid w:val="008940D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40D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512"/>
    <w:rPr>
      <w:color w:val="0000FF" w:themeColor="hyperlink"/>
      <w:u w:val="single"/>
    </w:rPr>
  </w:style>
  <w:style w:type="paragraph" w:styleId="FootnoteText">
    <w:name w:val="footnote text"/>
    <w:basedOn w:val="Normal"/>
    <w:link w:val="FootnoteTextChar"/>
    <w:uiPriority w:val="99"/>
    <w:unhideWhenUsed/>
    <w:rsid w:val="00A50428"/>
    <w:pPr>
      <w:spacing w:after="0" w:line="240" w:lineRule="auto"/>
    </w:pPr>
    <w:rPr>
      <w:sz w:val="20"/>
      <w:szCs w:val="20"/>
    </w:rPr>
  </w:style>
  <w:style w:type="character" w:customStyle="1" w:styleId="FootnoteTextChar">
    <w:name w:val="Footnote Text Char"/>
    <w:basedOn w:val="DefaultParagraphFont"/>
    <w:link w:val="FootnoteText"/>
    <w:uiPriority w:val="99"/>
    <w:rsid w:val="00A50428"/>
    <w:rPr>
      <w:sz w:val="20"/>
      <w:szCs w:val="20"/>
    </w:rPr>
  </w:style>
  <w:style w:type="character" w:styleId="FootnoteReference">
    <w:name w:val="footnote reference"/>
    <w:basedOn w:val="DefaultParagraphFont"/>
    <w:uiPriority w:val="99"/>
    <w:semiHidden/>
    <w:unhideWhenUsed/>
    <w:rsid w:val="00A50428"/>
    <w:rPr>
      <w:vertAlign w:val="superscript"/>
    </w:rPr>
  </w:style>
  <w:style w:type="character" w:customStyle="1" w:styleId="fontstyle01">
    <w:name w:val="fontstyle01"/>
    <w:basedOn w:val="DefaultParagraphFont"/>
    <w:rsid w:val="00960A1D"/>
    <w:rPr>
      <w:rFonts w:ascii="Times New Roman" w:hAnsi="Times New Roman" w:cs="Times New Roman" w:hint="default"/>
      <w:b w:val="0"/>
      <w:bCs w:val="0"/>
      <w:i w:val="0"/>
      <w:iCs w:val="0"/>
      <w:color w:val="000000"/>
      <w:sz w:val="14"/>
      <w:szCs w:val="14"/>
    </w:rPr>
  </w:style>
  <w:style w:type="character" w:customStyle="1" w:styleId="fontstyle21">
    <w:name w:val="fontstyle21"/>
    <w:basedOn w:val="DefaultParagraphFont"/>
    <w:rsid w:val="00960A1D"/>
    <w:rPr>
      <w:rFonts w:ascii="Times New Roman" w:hAnsi="Times New Roman" w:cs="Times New Roman" w:hint="default"/>
      <w:b w:val="0"/>
      <w:bCs w:val="0"/>
      <w:i/>
      <w:iCs/>
      <w:color w:val="000000"/>
      <w:sz w:val="20"/>
      <w:szCs w:val="20"/>
    </w:rPr>
  </w:style>
  <w:style w:type="character" w:customStyle="1" w:styleId="fontstyle11">
    <w:name w:val="fontstyle11"/>
    <w:basedOn w:val="DefaultParagraphFont"/>
    <w:rsid w:val="007E5C09"/>
    <w:rPr>
      <w:rFonts w:ascii="Times New Roman" w:hAnsi="Times New Roman" w:cs="Times New Roman" w:hint="default"/>
      <w:b w:val="0"/>
      <w:bCs w:val="0"/>
      <w:i w:val="0"/>
      <w:iCs w:val="0"/>
      <w:color w:val="000000"/>
      <w:sz w:val="20"/>
      <w:szCs w:val="20"/>
    </w:rPr>
  </w:style>
  <w:style w:type="paragraph" w:styleId="Header">
    <w:name w:val="header"/>
    <w:basedOn w:val="Normal"/>
    <w:link w:val="HeaderChar"/>
    <w:uiPriority w:val="99"/>
    <w:unhideWhenUsed/>
    <w:rsid w:val="00A44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5E"/>
  </w:style>
  <w:style w:type="paragraph" w:styleId="Footer">
    <w:name w:val="footer"/>
    <w:basedOn w:val="Normal"/>
    <w:link w:val="FooterChar"/>
    <w:uiPriority w:val="99"/>
    <w:unhideWhenUsed/>
    <w:rsid w:val="00A44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5E"/>
  </w:style>
  <w:style w:type="table" w:styleId="TableGrid">
    <w:name w:val="Table Grid"/>
    <w:basedOn w:val="TableNormal"/>
    <w:uiPriority w:val="59"/>
    <w:rsid w:val="00D36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color-black">
    <w:name w:val="g-color-black"/>
    <w:basedOn w:val="Normal"/>
    <w:rsid w:val="008F68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6">
    <w:name w:val="h6"/>
    <w:basedOn w:val="Normal"/>
    <w:rsid w:val="008F68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3C"/>
    <w:rPr>
      <w:rFonts w:ascii="Tahoma" w:hAnsi="Tahoma" w:cs="Tahoma"/>
      <w:sz w:val="16"/>
      <w:szCs w:val="16"/>
    </w:rPr>
  </w:style>
  <w:style w:type="paragraph" w:styleId="TOC1">
    <w:name w:val="toc 1"/>
    <w:basedOn w:val="Normal"/>
    <w:next w:val="Normal"/>
    <w:autoRedefine/>
    <w:uiPriority w:val="39"/>
    <w:unhideWhenUsed/>
    <w:rsid w:val="00C9340A"/>
    <w:pPr>
      <w:tabs>
        <w:tab w:val="right" w:leader="dot" w:pos="7928"/>
      </w:tabs>
      <w:spacing w:after="100"/>
      <w:jc w:val="both"/>
    </w:pPr>
    <w:rPr>
      <w:rFonts w:asciiTheme="majorBidi" w:eastAsia="Times New Roman" w:hAnsiTheme="majorBidi" w:cstheme="majorBidi"/>
      <w:b/>
      <w:noProof/>
      <w:kern w:val="32"/>
      <w:sz w:val="24"/>
      <w:szCs w:val="24"/>
    </w:rPr>
  </w:style>
  <w:style w:type="paragraph" w:styleId="TOC2">
    <w:name w:val="toc 2"/>
    <w:basedOn w:val="Normal"/>
    <w:next w:val="Normal"/>
    <w:autoRedefine/>
    <w:uiPriority w:val="39"/>
    <w:unhideWhenUsed/>
    <w:rsid w:val="00C9340A"/>
    <w:pPr>
      <w:tabs>
        <w:tab w:val="left" w:pos="660"/>
        <w:tab w:val="left" w:pos="709"/>
        <w:tab w:val="right" w:leader="dot" w:pos="7928"/>
      </w:tabs>
      <w:spacing w:after="100"/>
      <w:ind w:left="220"/>
      <w:jc w:val="both"/>
    </w:pPr>
    <w:rPr>
      <w:rFonts w:asciiTheme="majorBidi" w:hAnsiTheme="majorBidi" w:cstheme="majorBidi"/>
      <w:noProof/>
      <w:sz w:val="24"/>
      <w:szCs w:val="24"/>
    </w:rPr>
  </w:style>
  <w:style w:type="paragraph" w:styleId="Title">
    <w:name w:val="Title"/>
    <w:basedOn w:val="Normal"/>
    <w:link w:val="TitleChar"/>
    <w:uiPriority w:val="1"/>
    <w:qFormat/>
    <w:rsid w:val="005503EB"/>
    <w:pPr>
      <w:widowControl w:val="0"/>
      <w:autoSpaceDE w:val="0"/>
      <w:autoSpaceDN w:val="0"/>
      <w:spacing w:before="61" w:after="0" w:line="240" w:lineRule="auto"/>
      <w:ind w:left="3214" w:right="2745" w:firstLine="864"/>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5503E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68">
      <w:bodyDiv w:val="1"/>
      <w:marLeft w:val="0"/>
      <w:marRight w:val="0"/>
      <w:marTop w:val="0"/>
      <w:marBottom w:val="0"/>
      <w:divBdr>
        <w:top w:val="none" w:sz="0" w:space="0" w:color="auto"/>
        <w:left w:val="none" w:sz="0" w:space="0" w:color="auto"/>
        <w:bottom w:val="none" w:sz="0" w:space="0" w:color="auto"/>
        <w:right w:val="none" w:sz="0" w:space="0" w:color="auto"/>
      </w:divBdr>
    </w:div>
    <w:div w:id="12615495">
      <w:bodyDiv w:val="1"/>
      <w:marLeft w:val="0"/>
      <w:marRight w:val="0"/>
      <w:marTop w:val="0"/>
      <w:marBottom w:val="0"/>
      <w:divBdr>
        <w:top w:val="none" w:sz="0" w:space="0" w:color="auto"/>
        <w:left w:val="none" w:sz="0" w:space="0" w:color="auto"/>
        <w:bottom w:val="none" w:sz="0" w:space="0" w:color="auto"/>
        <w:right w:val="none" w:sz="0" w:space="0" w:color="auto"/>
      </w:divBdr>
    </w:div>
    <w:div w:id="20059284">
      <w:bodyDiv w:val="1"/>
      <w:marLeft w:val="0"/>
      <w:marRight w:val="0"/>
      <w:marTop w:val="0"/>
      <w:marBottom w:val="0"/>
      <w:divBdr>
        <w:top w:val="none" w:sz="0" w:space="0" w:color="auto"/>
        <w:left w:val="none" w:sz="0" w:space="0" w:color="auto"/>
        <w:bottom w:val="none" w:sz="0" w:space="0" w:color="auto"/>
        <w:right w:val="none" w:sz="0" w:space="0" w:color="auto"/>
      </w:divBdr>
    </w:div>
    <w:div w:id="25062610">
      <w:bodyDiv w:val="1"/>
      <w:marLeft w:val="0"/>
      <w:marRight w:val="0"/>
      <w:marTop w:val="0"/>
      <w:marBottom w:val="0"/>
      <w:divBdr>
        <w:top w:val="none" w:sz="0" w:space="0" w:color="auto"/>
        <w:left w:val="none" w:sz="0" w:space="0" w:color="auto"/>
        <w:bottom w:val="none" w:sz="0" w:space="0" w:color="auto"/>
        <w:right w:val="none" w:sz="0" w:space="0" w:color="auto"/>
      </w:divBdr>
    </w:div>
    <w:div w:id="34428397">
      <w:bodyDiv w:val="1"/>
      <w:marLeft w:val="0"/>
      <w:marRight w:val="0"/>
      <w:marTop w:val="0"/>
      <w:marBottom w:val="0"/>
      <w:divBdr>
        <w:top w:val="none" w:sz="0" w:space="0" w:color="auto"/>
        <w:left w:val="none" w:sz="0" w:space="0" w:color="auto"/>
        <w:bottom w:val="none" w:sz="0" w:space="0" w:color="auto"/>
        <w:right w:val="none" w:sz="0" w:space="0" w:color="auto"/>
      </w:divBdr>
    </w:div>
    <w:div w:id="148209198">
      <w:bodyDiv w:val="1"/>
      <w:marLeft w:val="0"/>
      <w:marRight w:val="0"/>
      <w:marTop w:val="0"/>
      <w:marBottom w:val="0"/>
      <w:divBdr>
        <w:top w:val="none" w:sz="0" w:space="0" w:color="auto"/>
        <w:left w:val="none" w:sz="0" w:space="0" w:color="auto"/>
        <w:bottom w:val="none" w:sz="0" w:space="0" w:color="auto"/>
        <w:right w:val="none" w:sz="0" w:space="0" w:color="auto"/>
      </w:divBdr>
    </w:div>
    <w:div w:id="148451370">
      <w:bodyDiv w:val="1"/>
      <w:marLeft w:val="0"/>
      <w:marRight w:val="0"/>
      <w:marTop w:val="0"/>
      <w:marBottom w:val="0"/>
      <w:divBdr>
        <w:top w:val="none" w:sz="0" w:space="0" w:color="auto"/>
        <w:left w:val="none" w:sz="0" w:space="0" w:color="auto"/>
        <w:bottom w:val="none" w:sz="0" w:space="0" w:color="auto"/>
        <w:right w:val="none" w:sz="0" w:space="0" w:color="auto"/>
      </w:divBdr>
    </w:div>
    <w:div w:id="172494402">
      <w:bodyDiv w:val="1"/>
      <w:marLeft w:val="0"/>
      <w:marRight w:val="0"/>
      <w:marTop w:val="0"/>
      <w:marBottom w:val="0"/>
      <w:divBdr>
        <w:top w:val="none" w:sz="0" w:space="0" w:color="auto"/>
        <w:left w:val="none" w:sz="0" w:space="0" w:color="auto"/>
        <w:bottom w:val="none" w:sz="0" w:space="0" w:color="auto"/>
        <w:right w:val="none" w:sz="0" w:space="0" w:color="auto"/>
      </w:divBdr>
    </w:div>
    <w:div w:id="206375218">
      <w:bodyDiv w:val="1"/>
      <w:marLeft w:val="0"/>
      <w:marRight w:val="0"/>
      <w:marTop w:val="0"/>
      <w:marBottom w:val="0"/>
      <w:divBdr>
        <w:top w:val="none" w:sz="0" w:space="0" w:color="auto"/>
        <w:left w:val="none" w:sz="0" w:space="0" w:color="auto"/>
        <w:bottom w:val="none" w:sz="0" w:space="0" w:color="auto"/>
        <w:right w:val="none" w:sz="0" w:space="0" w:color="auto"/>
      </w:divBdr>
    </w:div>
    <w:div w:id="285817313">
      <w:bodyDiv w:val="1"/>
      <w:marLeft w:val="0"/>
      <w:marRight w:val="0"/>
      <w:marTop w:val="0"/>
      <w:marBottom w:val="0"/>
      <w:divBdr>
        <w:top w:val="none" w:sz="0" w:space="0" w:color="auto"/>
        <w:left w:val="none" w:sz="0" w:space="0" w:color="auto"/>
        <w:bottom w:val="none" w:sz="0" w:space="0" w:color="auto"/>
        <w:right w:val="none" w:sz="0" w:space="0" w:color="auto"/>
      </w:divBdr>
    </w:div>
    <w:div w:id="299768433">
      <w:bodyDiv w:val="1"/>
      <w:marLeft w:val="0"/>
      <w:marRight w:val="0"/>
      <w:marTop w:val="0"/>
      <w:marBottom w:val="0"/>
      <w:divBdr>
        <w:top w:val="none" w:sz="0" w:space="0" w:color="auto"/>
        <w:left w:val="none" w:sz="0" w:space="0" w:color="auto"/>
        <w:bottom w:val="none" w:sz="0" w:space="0" w:color="auto"/>
        <w:right w:val="none" w:sz="0" w:space="0" w:color="auto"/>
      </w:divBdr>
    </w:div>
    <w:div w:id="317538724">
      <w:bodyDiv w:val="1"/>
      <w:marLeft w:val="0"/>
      <w:marRight w:val="0"/>
      <w:marTop w:val="0"/>
      <w:marBottom w:val="0"/>
      <w:divBdr>
        <w:top w:val="none" w:sz="0" w:space="0" w:color="auto"/>
        <w:left w:val="none" w:sz="0" w:space="0" w:color="auto"/>
        <w:bottom w:val="none" w:sz="0" w:space="0" w:color="auto"/>
        <w:right w:val="none" w:sz="0" w:space="0" w:color="auto"/>
      </w:divBdr>
    </w:div>
    <w:div w:id="366030423">
      <w:bodyDiv w:val="1"/>
      <w:marLeft w:val="0"/>
      <w:marRight w:val="0"/>
      <w:marTop w:val="0"/>
      <w:marBottom w:val="0"/>
      <w:divBdr>
        <w:top w:val="none" w:sz="0" w:space="0" w:color="auto"/>
        <w:left w:val="none" w:sz="0" w:space="0" w:color="auto"/>
        <w:bottom w:val="none" w:sz="0" w:space="0" w:color="auto"/>
        <w:right w:val="none" w:sz="0" w:space="0" w:color="auto"/>
      </w:divBdr>
    </w:div>
    <w:div w:id="425150664">
      <w:bodyDiv w:val="1"/>
      <w:marLeft w:val="0"/>
      <w:marRight w:val="0"/>
      <w:marTop w:val="0"/>
      <w:marBottom w:val="0"/>
      <w:divBdr>
        <w:top w:val="none" w:sz="0" w:space="0" w:color="auto"/>
        <w:left w:val="none" w:sz="0" w:space="0" w:color="auto"/>
        <w:bottom w:val="none" w:sz="0" w:space="0" w:color="auto"/>
        <w:right w:val="none" w:sz="0" w:space="0" w:color="auto"/>
      </w:divBdr>
    </w:div>
    <w:div w:id="525604087">
      <w:bodyDiv w:val="1"/>
      <w:marLeft w:val="0"/>
      <w:marRight w:val="0"/>
      <w:marTop w:val="0"/>
      <w:marBottom w:val="0"/>
      <w:divBdr>
        <w:top w:val="none" w:sz="0" w:space="0" w:color="auto"/>
        <w:left w:val="none" w:sz="0" w:space="0" w:color="auto"/>
        <w:bottom w:val="none" w:sz="0" w:space="0" w:color="auto"/>
        <w:right w:val="none" w:sz="0" w:space="0" w:color="auto"/>
      </w:divBdr>
    </w:div>
    <w:div w:id="769158007">
      <w:bodyDiv w:val="1"/>
      <w:marLeft w:val="0"/>
      <w:marRight w:val="0"/>
      <w:marTop w:val="0"/>
      <w:marBottom w:val="0"/>
      <w:divBdr>
        <w:top w:val="none" w:sz="0" w:space="0" w:color="auto"/>
        <w:left w:val="none" w:sz="0" w:space="0" w:color="auto"/>
        <w:bottom w:val="none" w:sz="0" w:space="0" w:color="auto"/>
        <w:right w:val="none" w:sz="0" w:space="0" w:color="auto"/>
      </w:divBdr>
    </w:div>
    <w:div w:id="852651770">
      <w:bodyDiv w:val="1"/>
      <w:marLeft w:val="0"/>
      <w:marRight w:val="0"/>
      <w:marTop w:val="0"/>
      <w:marBottom w:val="0"/>
      <w:divBdr>
        <w:top w:val="none" w:sz="0" w:space="0" w:color="auto"/>
        <w:left w:val="none" w:sz="0" w:space="0" w:color="auto"/>
        <w:bottom w:val="none" w:sz="0" w:space="0" w:color="auto"/>
        <w:right w:val="none" w:sz="0" w:space="0" w:color="auto"/>
      </w:divBdr>
    </w:div>
    <w:div w:id="909122892">
      <w:bodyDiv w:val="1"/>
      <w:marLeft w:val="0"/>
      <w:marRight w:val="0"/>
      <w:marTop w:val="0"/>
      <w:marBottom w:val="0"/>
      <w:divBdr>
        <w:top w:val="none" w:sz="0" w:space="0" w:color="auto"/>
        <w:left w:val="none" w:sz="0" w:space="0" w:color="auto"/>
        <w:bottom w:val="none" w:sz="0" w:space="0" w:color="auto"/>
        <w:right w:val="none" w:sz="0" w:space="0" w:color="auto"/>
      </w:divBdr>
    </w:div>
    <w:div w:id="918715657">
      <w:bodyDiv w:val="1"/>
      <w:marLeft w:val="0"/>
      <w:marRight w:val="0"/>
      <w:marTop w:val="0"/>
      <w:marBottom w:val="0"/>
      <w:divBdr>
        <w:top w:val="none" w:sz="0" w:space="0" w:color="auto"/>
        <w:left w:val="none" w:sz="0" w:space="0" w:color="auto"/>
        <w:bottom w:val="none" w:sz="0" w:space="0" w:color="auto"/>
        <w:right w:val="none" w:sz="0" w:space="0" w:color="auto"/>
      </w:divBdr>
    </w:div>
    <w:div w:id="931280082">
      <w:bodyDiv w:val="1"/>
      <w:marLeft w:val="0"/>
      <w:marRight w:val="0"/>
      <w:marTop w:val="0"/>
      <w:marBottom w:val="0"/>
      <w:divBdr>
        <w:top w:val="none" w:sz="0" w:space="0" w:color="auto"/>
        <w:left w:val="none" w:sz="0" w:space="0" w:color="auto"/>
        <w:bottom w:val="none" w:sz="0" w:space="0" w:color="auto"/>
        <w:right w:val="none" w:sz="0" w:space="0" w:color="auto"/>
      </w:divBdr>
    </w:div>
    <w:div w:id="950934148">
      <w:bodyDiv w:val="1"/>
      <w:marLeft w:val="0"/>
      <w:marRight w:val="0"/>
      <w:marTop w:val="0"/>
      <w:marBottom w:val="0"/>
      <w:divBdr>
        <w:top w:val="none" w:sz="0" w:space="0" w:color="auto"/>
        <w:left w:val="none" w:sz="0" w:space="0" w:color="auto"/>
        <w:bottom w:val="none" w:sz="0" w:space="0" w:color="auto"/>
        <w:right w:val="none" w:sz="0" w:space="0" w:color="auto"/>
      </w:divBdr>
    </w:div>
    <w:div w:id="1005128282">
      <w:bodyDiv w:val="1"/>
      <w:marLeft w:val="0"/>
      <w:marRight w:val="0"/>
      <w:marTop w:val="0"/>
      <w:marBottom w:val="0"/>
      <w:divBdr>
        <w:top w:val="none" w:sz="0" w:space="0" w:color="auto"/>
        <w:left w:val="none" w:sz="0" w:space="0" w:color="auto"/>
        <w:bottom w:val="none" w:sz="0" w:space="0" w:color="auto"/>
        <w:right w:val="none" w:sz="0" w:space="0" w:color="auto"/>
      </w:divBdr>
    </w:div>
    <w:div w:id="1067411568">
      <w:bodyDiv w:val="1"/>
      <w:marLeft w:val="0"/>
      <w:marRight w:val="0"/>
      <w:marTop w:val="0"/>
      <w:marBottom w:val="0"/>
      <w:divBdr>
        <w:top w:val="none" w:sz="0" w:space="0" w:color="auto"/>
        <w:left w:val="none" w:sz="0" w:space="0" w:color="auto"/>
        <w:bottom w:val="none" w:sz="0" w:space="0" w:color="auto"/>
        <w:right w:val="none" w:sz="0" w:space="0" w:color="auto"/>
      </w:divBdr>
    </w:div>
    <w:div w:id="1160317491">
      <w:bodyDiv w:val="1"/>
      <w:marLeft w:val="0"/>
      <w:marRight w:val="0"/>
      <w:marTop w:val="0"/>
      <w:marBottom w:val="0"/>
      <w:divBdr>
        <w:top w:val="none" w:sz="0" w:space="0" w:color="auto"/>
        <w:left w:val="none" w:sz="0" w:space="0" w:color="auto"/>
        <w:bottom w:val="none" w:sz="0" w:space="0" w:color="auto"/>
        <w:right w:val="none" w:sz="0" w:space="0" w:color="auto"/>
      </w:divBdr>
    </w:div>
    <w:div w:id="1202595807">
      <w:bodyDiv w:val="1"/>
      <w:marLeft w:val="0"/>
      <w:marRight w:val="0"/>
      <w:marTop w:val="0"/>
      <w:marBottom w:val="0"/>
      <w:divBdr>
        <w:top w:val="none" w:sz="0" w:space="0" w:color="auto"/>
        <w:left w:val="none" w:sz="0" w:space="0" w:color="auto"/>
        <w:bottom w:val="none" w:sz="0" w:space="0" w:color="auto"/>
        <w:right w:val="none" w:sz="0" w:space="0" w:color="auto"/>
      </w:divBdr>
    </w:div>
    <w:div w:id="1254970630">
      <w:bodyDiv w:val="1"/>
      <w:marLeft w:val="0"/>
      <w:marRight w:val="0"/>
      <w:marTop w:val="0"/>
      <w:marBottom w:val="0"/>
      <w:divBdr>
        <w:top w:val="none" w:sz="0" w:space="0" w:color="auto"/>
        <w:left w:val="none" w:sz="0" w:space="0" w:color="auto"/>
        <w:bottom w:val="none" w:sz="0" w:space="0" w:color="auto"/>
        <w:right w:val="none" w:sz="0" w:space="0" w:color="auto"/>
      </w:divBdr>
    </w:div>
    <w:div w:id="1341083003">
      <w:bodyDiv w:val="1"/>
      <w:marLeft w:val="0"/>
      <w:marRight w:val="0"/>
      <w:marTop w:val="0"/>
      <w:marBottom w:val="0"/>
      <w:divBdr>
        <w:top w:val="none" w:sz="0" w:space="0" w:color="auto"/>
        <w:left w:val="none" w:sz="0" w:space="0" w:color="auto"/>
        <w:bottom w:val="none" w:sz="0" w:space="0" w:color="auto"/>
        <w:right w:val="none" w:sz="0" w:space="0" w:color="auto"/>
      </w:divBdr>
    </w:div>
    <w:div w:id="1426996449">
      <w:bodyDiv w:val="1"/>
      <w:marLeft w:val="0"/>
      <w:marRight w:val="0"/>
      <w:marTop w:val="0"/>
      <w:marBottom w:val="0"/>
      <w:divBdr>
        <w:top w:val="none" w:sz="0" w:space="0" w:color="auto"/>
        <w:left w:val="none" w:sz="0" w:space="0" w:color="auto"/>
        <w:bottom w:val="none" w:sz="0" w:space="0" w:color="auto"/>
        <w:right w:val="none" w:sz="0" w:space="0" w:color="auto"/>
      </w:divBdr>
    </w:div>
    <w:div w:id="1458375994">
      <w:bodyDiv w:val="1"/>
      <w:marLeft w:val="0"/>
      <w:marRight w:val="0"/>
      <w:marTop w:val="0"/>
      <w:marBottom w:val="0"/>
      <w:divBdr>
        <w:top w:val="none" w:sz="0" w:space="0" w:color="auto"/>
        <w:left w:val="none" w:sz="0" w:space="0" w:color="auto"/>
        <w:bottom w:val="none" w:sz="0" w:space="0" w:color="auto"/>
        <w:right w:val="none" w:sz="0" w:space="0" w:color="auto"/>
      </w:divBdr>
    </w:div>
    <w:div w:id="1567715923">
      <w:bodyDiv w:val="1"/>
      <w:marLeft w:val="0"/>
      <w:marRight w:val="0"/>
      <w:marTop w:val="0"/>
      <w:marBottom w:val="0"/>
      <w:divBdr>
        <w:top w:val="none" w:sz="0" w:space="0" w:color="auto"/>
        <w:left w:val="none" w:sz="0" w:space="0" w:color="auto"/>
        <w:bottom w:val="none" w:sz="0" w:space="0" w:color="auto"/>
        <w:right w:val="none" w:sz="0" w:space="0" w:color="auto"/>
      </w:divBdr>
    </w:div>
    <w:div w:id="1674992253">
      <w:bodyDiv w:val="1"/>
      <w:marLeft w:val="0"/>
      <w:marRight w:val="0"/>
      <w:marTop w:val="0"/>
      <w:marBottom w:val="0"/>
      <w:divBdr>
        <w:top w:val="none" w:sz="0" w:space="0" w:color="auto"/>
        <w:left w:val="none" w:sz="0" w:space="0" w:color="auto"/>
        <w:bottom w:val="none" w:sz="0" w:space="0" w:color="auto"/>
        <w:right w:val="none" w:sz="0" w:space="0" w:color="auto"/>
      </w:divBdr>
    </w:div>
    <w:div w:id="1708413459">
      <w:bodyDiv w:val="1"/>
      <w:marLeft w:val="0"/>
      <w:marRight w:val="0"/>
      <w:marTop w:val="0"/>
      <w:marBottom w:val="0"/>
      <w:divBdr>
        <w:top w:val="none" w:sz="0" w:space="0" w:color="auto"/>
        <w:left w:val="none" w:sz="0" w:space="0" w:color="auto"/>
        <w:bottom w:val="none" w:sz="0" w:space="0" w:color="auto"/>
        <w:right w:val="none" w:sz="0" w:space="0" w:color="auto"/>
      </w:divBdr>
    </w:div>
    <w:div w:id="1757944707">
      <w:bodyDiv w:val="1"/>
      <w:marLeft w:val="0"/>
      <w:marRight w:val="0"/>
      <w:marTop w:val="0"/>
      <w:marBottom w:val="0"/>
      <w:divBdr>
        <w:top w:val="none" w:sz="0" w:space="0" w:color="auto"/>
        <w:left w:val="none" w:sz="0" w:space="0" w:color="auto"/>
        <w:bottom w:val="none" w:sz="0" w:space="0" w:color="auto"/>
        <w:right w:val="none" w:sz="0" w:space="0" w:color="auto"/>
      </w:divBdr>
    </w:div>
    <w:div w:id="1801336526">
      <w:bodyDiv w:val="1"/>
      <w:marLeft w:val="0"/>
      <w:marRight w:val="0"/>
      <w:marTop w:val="0"/>
      <w:marBottom w:val="0"/>
      <w:divBdr>
        <w:top w:val="none" w:sz="0" w:space="0" w:color="auto"/>
        <w:left w:val="none" w:sz="0" w:space="0" w:color="auto"/>
        <w:bottom w:val="none" w:sz="0" w:space="0" w:color="auto"/>
        <w:right w:val="none" w:sz="0" w:space="0" w:color="auto"/>
      </w:divBdr>
    </w:div>
    <w:div w:id="1880705965">
      <w:bodyDiv w:val="1"/>
      <w:marLeft w:val="0"/>
      <w:marRight w:val="0"/>
      <w:marTop w:val="0"/>
      <w:marBottom w:val="0"/>
      <w:divBdr>
        <w:top w:val="none" w:sz="0" w:space="0" w:color="auto"/>
        <w:left w:val="none" w:sz="0" w:space="0" w:color="auto"/>
        <w:bottom w:val="none" w:sz="0" w:space="0" w:color="auto"/>
        <w:right w:val="none" w:sz="0" w:space="0" w:color="auto"/>
      </w:divBdr>
    </w:div>
    <w:div w:id="1894074472">
      <w:bodyDiv w:val="1"/>
      <w:marLeft w:val="0"/>
      <w:marRight w:val="0"/>
      <w:marTop w:val="0"/>
      <w:marBottom w:val="0"/>
      <w:divBdr>
        <w:top w:val="none" w:sz="0" w:space="0" w:color="auto"/>
        <w:left w:val="none" w:sz="0" w:space="0" w:color="auto"/>
        <w:bottom w:val="none" w:sz="0" w:space="0" w:color="auto"/>
        <w:right w:val="none" w:sz="0" w:space="0" w:color="auto"/>
      </w:divBdr>
    </w:div>
    <w:div w:id="1908808563">
      <w:bodyDiv w:val="1"/>
      <w:marLeft w:val="0"/>
      <w:marRight w:val="0"/>
      <w:marTop w:val="0"/>
      <w:marBottom w:val="0"/>
      <w:divBdr>
        <w:top w:val="none" w:sz="0" w:space="0" w:color="auto"/>
        <w:left w:val="none" w:sz="0" w:space="0" w:color="auto"/>
        <w:bottom w:val="none" w:sz="0" w:space="0" w:color="auto"/>
        <w:right w:val="none" w:sz="0" w:space="0" w:color="auto"/>
      </w:divBdr>
    </w:div>
    <w:div w:id="20439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50BD-AAD0-4F23-A993-C8367206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4106</TotalTime>
  <Pages>23</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115</cp:revision>
  <cp:lastPrinted>2022-08-10T01:38:00Z</cp:lastPrinted>
  <dcterms:created xsi:type="dcterms:W3CDTF">2022-01-18T05:36:00Z</dcterms:created>
  <dcterms:modified xsi:type="dcterms:W3CDTF">2023-01-07T01:16:00Z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id="A7s2CJTI"/&gt;&lt;style id="http://www.zotero.org/styles/chicago-fullnote-bibliography" locale="en-US" hasBibliography="1" bibliographyStyleHasBeenSet="0"/&gt;&lt;prefs&gt;&lt;pref name="fieldType" value="Field"</vt:lpwstr>
  </property>
  <property fmtid="{D5CDD505-2E9C-101B-9397-08002B2CF9AE}" pid="3" name="ZOTERO_PREF_2">
    <vt:lpwstr>/&gt;&lt;pref name="automaticJournalAbbreviations" value="true"/&gt;&lt;pref name="noteType" value="1"/&gt;&lt;/prefs&gt;&lt;/data&gt;</vt:lpwstr>
  </property>
</Properties>
</file>