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17D2" w:rsidRPr="00B7563F" w:rsidRDefault="00D117D2" w:rsidP="00797B5C">
      <w:pPr>
        <w:spacing w:after="0" w:line="240" w:lineRule="auto"/>
        <w:jc w:val="center"/>
        <w:rPr>
          <w:rFonts w:asciiTheme="majorBidi" w:hAnsiTheme="majorBidi" w:cstheme="majorBidi"/>
          <w:b/>
          <w:bCs/>
          <w:sz w:val="24"/>
          <w:szCs w:val="24"/>
        </w:rPr>
      </w:pPr>
      <w:r w:rsidRPr="00B7563F">
        <w:rPr>
          <w:rFonts w:asciiTheme="majorBidi" w:hAnsiTheme="majorBidi" w:cstheme="majorBidi"/>
          <w:b/>
          <w:bCs/>
          <w:sz w:val="24"/>
          <w:szCs w:val="24"/>
        </w:rPr>
        <w:t xml:space="preserve">TINJAUAN HUKUM ISLAM </w:t>
      </w:r>
    </w:p>
    <w:p w:rsidR="00D117D2" w:rsidRPr="00B7563F" w:rsidRDefault="00D117D2" w:rsidP="00797B5C">
      <w:pPr>
        <w:spacing w:after="0" w:line="240" w:lineRule="auto"/>
        <w:jc w:val="center"/>
        <w:rPr>
          <w:rFonts w:asciiTheme="majorBidi" w:hAnsiTheme="majorBidi" w:cstheme="majorBidi"/>
          <w:b/>
          <w:bCs/>
          <w:sz w:val="24"/>
          <w:szCs w:val="24"/>
        </w:rPr>
      </w:pPr>
      <w:r w:rsidRPr="00B7563F">
        <w:rPr>
          <w:rFonts w:asciiTheme="majorBidi" w:hAnsiTheme="majorBidi" w:cstheme="majorBidi"/>
          <w:b/>
          <w:bCs/>
          <w:sz w:val="24"/>
          <w:szCs w:val="24"/>
        </w:rPr>
        <w:t xml:space="preserve">TERHADAP WANITA KARIR DI DESA </w:t>
      </w:r>
    </w:p>
    <w:p w:rsidR="00D117D2" w:rsidRPr="00B7563F" w:rsidRDefault="00D117D2" w:rsidP="00797B5C">
      <w:pPr>
        <w:spacing w:after="0" w:line="240" w:lineRule="auto"/>
        <w:jc w:val="center"/>
        <w:rPr>
          <w:rFonts w:asciiTheme="majorBidi" w:hAnsiTheme="majorBidi" w:cstheme="majorBidi"/>
          <w:b/>
          <w:bCs/>
          <w:sz w:val="24"/>
          <w:szCs w:val="24"/>
        </w:rPr>
      </w:pPr>
      <w:r w:rsidRPr="00B7563F">
        <w:rPr>
          <w:rFonts w:asciiTheme="majorBidi" w:hAnsiTheme="majorBidi" w:cstheme="majorBidi"/>
          <w:b/>
          <w:bCs/>
          <w:sz w:val="24"/>
          <w:szCs w:val="24"/>
        </w:rPr>
        <w:t>TURUS KECAMATAN GURAH KABUPATEN KEDIRI</w:t>
      </w:r>
    </w:p>
    <w:p w:rsidR="00D117D2" w:rsidRPr="00B7563F" w:rsidRDefault="00D117D2" w:rsidP="00797B5C">
      <w:pPr>
        <w:spacing w:after="0" w:line="360" w:lineRule="auto"/>
        <w:jc w:val="center"/>
        <w:rPr>
          <w:rFonts w:asciiTheme="majorBidi" w:hAnsiTheme="majorBidi" w:cstheme="majorBidi"/>
          <w:b/>
          <w:bCs/>
          <w:sz w:val="24"/>
          <w:szCs w:val="24"/>
        </w:rPr>
      </w:pPr>
    </w:p>
    <w:p w:rsidR="00D117D2" w:rsidRPr="00B7563F" w:rsidRDefault="00D117D2" w:rsidP="00797B5C">
      <w:pPr>
        <w:spacing w:after="0" w:line="360" w:lineRule="auto"/>
        <w:jc w:val="center"/>
        <w:rPr>
          <w:rFonts w:asciiTheme="majorBidi" w:hAnsiTheme="majorBidi" w:cstheme="majorBidi"/>
          <w:b/>
          <w:bCs/>
          <w:sz w:val="24"/>
          <w:szCs w:val="24"/>
        </w:rPr>
      </w:pPr>
    </w:p>
    <w:p w:rsidR="009D28C9" w:rsidRPr="00B7563F" w:rsidRDefault="009D28C9" w:rsidP="00797B5C">
      <w:pPr>
        <w:spacing w:after="0" w:line="360" w:lineRule="auto"/>
        <w:jc w:val="center"/>
        <w:rPr>
          <w:rFonts w:asciiTheme="majorBidi" w:hAnsiTheme="majorBidi" w:cstheme="majorBidi"/>
          <w:b/>
          <w:bCs/>
          <w:sz w:val="24"/>
          <w:szCs w:val="24"/>
        </w:rPr>
      </w:pPr>
      <w:r w:rsidRPr="00B7563F">
        <w:rPr>
          <w:rFonts w:asciiTheme="majorBidi" w:hAnsiTheme="majorBidi" w:cstheme="majorBidi"/>
          <w:b/>
          <w:bCs/>
          <w:sz w:val="24"/>
          <w:szCs w:val="24"/>
        </w:rPr>
        <w:t>SKRIPSI</w:t>
      </w:r>
    </w:p>
    <w:p w:rsidR="009D28C9" w:rsidRPr="00B7563F" w:rsidRDefault="009D28C9" w:rsidP="00797B5C">
      <w:pPr>
        <w:spacing w:after="0" w:line="360" w:lineRule="auto"/>
        <w:jc w:val="center"/>
        <w:rPr>
          <w:rFonts w:asciiTheme="majorBidi" w:hAnsiTheme="majorBidi" w:cstheme="majorBidi"/>
          <w:b/>
          <w:bCs/>
          <w:sz w:val="24"/>
          <w:szCs w:val="24"/>
        </w:rPr>
      </w:pPr>
    </w:p>
    <w:p w:rsidR="009D28C9" w:rsidRPr="00B7563F" w:rsidRDefault="009D28C9" w:rsidP="00797B5C">
      <w:pPr>
        <w:spacing w:after="0" w:line="360" w:lineRule="auto"/>
        <w:jc w:val="center"/>
        <w:rPr>
          <w:rFonts w:asciiTheme="majorBidi" w:hAnsiTheme="majorBidi" w:cstheme="majorBidi"/>
          <w:b/>
          <w:bCs/>
          <w:sz w:val="24"/>
          <w:szCs w:val="24"/>
        </w:rPr>
      </w:pPr>
    </w:p>
    <w:p w:rsidR="00D117D2" w:rsidRPr="00B7563F" w:rsidRDefault="009D28C9" w:rsidP="00797B5C">
      <w:pPr>
        <w:spacing w:after="0" w:line="240" w:lineRule="auto"/>
        <w:jc w:val="center"/>
        <w:rPr>
          <w:rFonts w:asciiTheme="majorBidi" w:hAnsiTheme="majorBidi" w:cstheme="majorBidi"/>
          <w:b/>
          <w:bCs/>
          <w:sz w:val="24"/>
          <w:szCs w:val="24"/>
        </w:rPr>
      </w:pPr>
      <w:r w:rsidRPr="00B7563F">
        <w:rPr>
          <w:rFonts w:asciiTheme="majorBidi" w:hAnsiTheme="majorBidi" w:cstheme="majorBidi"/>
          <w:b/>
          <w:bCs/>
          <w:sz w:val="24"/>
          <w:szCs w:val="24"/>
        </w:rPr>
        <w:t>OLEH</w:t>
      </w:r>
    </w:p>
    <w:p w:rsidR="00D117D2" w:rsidRPr="00B7563F" w:rsidRDefault="00D117D2" w:rsidP="00797B5C">
      <w:pPr>
        <w:spacing w:after="0" w:line="240" w:lineRule="auto"/>
        <w:jc w:val="center"/>
        <w:rPr>
          <w:rFonts w:asciiTheme="majorBidi" w:hAnsiTheme="majorBidi" w:cstheme="majorBidi"/>
          <w:b/>
          <w:bCs/>
          <w:sz w:val="24"/>
          <w:szCs w:val="24"/>
        </w:rPr>
      </w:pPr>
      <w:r w:rsidRPr="00B7563F">
        <w:rPr>
          <w:rFonts w:asciiTheme="majorBidi" w:hAnsiTheme="majorBidi" w:cstheme="majorBidi"/>
          <w:b/>
          <w:bCs/>
          <w:sz w:val="24"/>
          <w:szCs w:val="24"/>
        </w:rPr>
        <w:t xml:space="preserve">MUHAMMAD IVAN AN NABIL </w:t>
      </w:r>
    </w:p>
    <w:p w:rsidR="00D117D2" w:rsidRPr="00B7563F" w:rsidRDefault="00D117D2" w:rsidP="00797B5C">
      <w:pPr>
        <w:spacing w:after="0" w:line="240" w:lineRule="auto"/>
        <w:jc w:val="center"/>
        <w:rPr>
          <w:rFonts w:asciiTheme="majorBidi" w:hAnsiTheme="majorBidi" w:cstheme="majorBidi"/>
          <w:sz w:val="24"/>
          <w:szCs w:val="24"/>
        </w:rPr>
      </w:pPr>
      <w:r w:rsidRPr="00B7563F">
        <w:rPr>
          <w:rFonts w:asciiTheme="majorBidi" w:hAnsiTheme="majorBidi" w:cstheme="majorBidi"/>
          <w:sz w:val="24"/>
          <w:szCs w:val="24"/>
        </w:rPr>
        <w:t>NPM. 180202348</w:t>
      </w:r>
    </w:p>
    <w:p w:rsidR="00D117D2" w:rsidRPr="00B7563F" w:rsidRDefault="00D117D2" w:rsidP="00797B5C">
      <w:pPr>
        <w:spacing w:after="0" w:line="240" w:lineRule="auto"/>
        <w:jc w:val="center"/>
        <w:rPr>
          <w:rFonts w:asciiTheme="majorBidi" w:hAnsiTheme="majorBidi" w:cstheme="majorBidi"/>
          <w:sz w:val="24"/>
          <w:szCs w:val="24"/>
        </w:rPr>
      </w:pPr>
      <w:r w:rsidRPr="00B7563F">
        <w:rPr>
          <w:rFonts w:asciiTheme="majorBidi" w:hAnsiTheme="majorBidi" w:cstheme="majorBidi"/>
          <w:sz w:val="24"/>
          <w:szCs w:val="24"/>
        </w:rPr>
        <w:t>NIRM : 2018. 4. 008. 0203. 1. 00137</w:t>
      </w:r>
    </w:p>
    <w:p w:rsidR="00D117D2" w:rsidRPr="00B7563F" w:rsidRDefault="00D117D2" w:rsidP="00797B5C">
      <w:pPr>
        <w:jc w:val="center"/>
        <w:rPr>
          <w:rFonts w:asciiTheme="majorBidi" w:hAnsiTheme="majorBidi" w:cstheme="majorBidi"/>
          <w:sz w:val="24"/>
          <w:szCs w:val="24"/>
        </w:rPr>
      </w:pPr>
    </w:p>
    <w:p w:rsidR="00D117D2" w:rsidRPr="00B7563F" w:rsidRDefault="00D117D2" w:rsidP="00797B5C">
      <w:pPr>
        <w:jc w:val="center"/>
        <w:rPr>
          <w:rFonts w:asciiTheme="majorBidi" w:hAnsiTheme="majorBidi" w:cstheme="majorBidi"/>
          <w:sz w:val="24"/>
          <w:szCs w:val="24"/>
        </w:rPr>
      </w:pPr>
    </w:p>
    <w:p w:rsidR="009D28C9" w:rsidRPr="00B7563F" w:rsidRDefault="009D28C9" w:rsidP="00797B5C">
      <w:pPr>
        <w:jc w:val="center"/>
        <w:rPr>
          <w:rFonts w:asciiTheme="majorBidi" w:hAnsiTheme="majorBidi" w:cstheme="majorBidi"/>
          <w:noProof/>
          <w:sz w:val="24"/>
          <w:szCs w:val="24"/>
        </w:rPr>
      </w:pPr>
    </w:p>
    <w:p w:rsidR="009D28C9" w:rsidRPr="00B7563F" w:rsidRDefault="009D28C9" w:rsidP="00797B5C">
      <w:pPr>
        <w:jc w:val="center"/>
        <w:rPr>
          <w:rFonts w:asciiTheme="majorBidi" w:hAnsiTheme="majorBidi" w:cstheme="majorBidi"/>
          <w:noProof/>
          <w:sz w:val="24"/>
          <w:szCs w:val="24"/>
        </w:rPr>
      </w:pPr>
    </w:p>
    <w:p w:rsidR="00D117D2" w:rsidRPr="00B7563F" w:rsidRDefault="00D117D2" w:rsidP="00797B5C">
      <w:pPr>
        <w:jc w:val="center"/>
        <w:rPr>
          <w:rFonts w:asciiTheme="majorBidi" w:hAnsiTheme="majorBidi" w:cstheme="majorBidi"/>
          <w:sz w:val="24"/>
          <w:szCs w:val="24"/>
        </w:rPr>
      </w:pPr>
      <w:r w:rsidRPr="00B7563F">
        <w:rPr>
          <w:rFonts w:asciiTheme="majorBidi" w:hAnsiTheme="majorBidi" w:cstheme="majorBidi"/>
          <w:noProof/>
          <w:sz w:val="24"/>
          <w:szCs w:val="24"/>
          <w:lang w:eastAsia="id-ID"/>
        </w:rPr>
        <w:drawing>
          <wp:inline distT="0" distB="0" distL="0" distR="0">
            <wp:extent cx="1440000" cy="1440000"/>
            <wp:effectExtent l="0" t="0" r="0" b="0"/>
            <wp:docPr id="2" name="Picture 1" descr="E:\HUSNI\kuliah husni\cropped-cropped-logo-oa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HUSNI\kuliah husni\cropped-cropped-logo-oao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p w:rsidR="00D117D2" w:rsidRPr="00B7563F" w:rsidRDefault="00D117D2" w:rsidP="00797B5C">
      <w:pPr>
        <w:jc w:val="center"/>
        <w:rPr>
          <w:rFonts w:asciiTheme="majorBidi" w:hAnsiTheme="majorBidi" w:cstheme="majorBidi"/>
          <w:sz w:val="24"/>
          <w:szCs w:val="24"/>
        </w:rPr>
      </w:pPr>
    </w:p>
    <w:p w:rsidR="00D117D2" w:rsidRPr="00B7563F" w:rsidRDefault="00D117D2" w:rsidP="00797B5C">
      <w:pPr>
        <w:jc w:val="center"/>
        <w:rPr>
          <w:rFonts w:asciiTheme="majorBidi" w:hAnsiTheme="majorBidi" w:cstheme="majorBidi"/>
          <w:sz w:val="24"/>
          <w:szCs w:val="24"/>
        </w:rPr>
      </w:pPr>
    </w:p>
    <w:p w:rsidR="009D28C9" w:rsidRPr="00B7563F" w:rsidRDefault="009D28C9" w:rsidP="00797B5C">
      <w:pPr>
        <w:jc w:val="center"/>
        <w:rPr>
          <w:rFonts w:asciiTheme="majorBidi" w:hAnsiTheme="majorBidi" w:cstheme="majorBidi"/>
          <w:sz w:val="24"/>
          <w:szCs w:val="24"/>
        </w:rPr>
      </w:pPr>
    </w:p>
    <w:p w:rsidR="009D28C9" w:rsidRPr="00B7563F" w:rsidRDefault="009D28C9" w:rsidP="00797B5C">
      <w:pPr>
        <w:jc w:val="center"/>
        <w:rPr>
          <w:rFonts w:asciiTheme="majorBidi" w:hAnsiTheme="majorBidi" w:cstheme="majorBidi"/>
          <w:sz w:val="24"/>
          <w:szCs w:val="24"/>
        </w:rPr>
      </w:pPr>
    </w:p>
    <w:p w:rsidR="00D117D2" w:rsidRPr="00B7563F" w:rsidRDefault="00D117D2" w:rsidP="00797B5C">
      <w:pPr>
        <w:jc w:val="center"/>
        <w:rPr>
          <w:rFonts w:asciiTheme="majorBidi" w:hAnsiTheme="majorBidi" w:cstheme="majorBidi"/>
          <w:sz w:val="24"/>
          <w:szCs w:val="24"/>
        </w:rPr>
      </w:pPr>
    </w:p>
    <w:p w:rsidR="00D117D2" w:rsidRPr="00B7563F" w:rsidRDefault="00D117D2" w:rsidP="00797B5C">
      <w:pPr>
        <w:spacing w:after="0" w:line="240" w:lineRule="auto"/>
        <w:jc w:val="center"/>
        <w:rPr>
          <w:rFonts w:asciiTheme="majorBidi" w:hAnsiTheme="majorBidi" w:cstheme="majorBidi"/>
          <w:b/>
          <w:bCs/>
          <w:sz w:val="24"/>
          <w:szCs w:val="24"/>
        </w:rPr>
      </w:pPr>
      <w:r w:rsidRPr="00B7563F">
        <w:rPr>
          <w:rFonts w:asciiTheme="majorBidi" w:hAnsiTheme="majorBidi" w:cstheme="majorBidi"/>
          <w:b/>
          <w:bCs/>
          <w:sz w:val="24"/>
          <w:szCs w:val="24"/>
        </w:rPr>
        <w:t>INSTITUT AGAMA ISLAM TRIBAKTI (IAIT)KEDIRI</w:t>
      </w:r>
    </w:p>
    <w:p w:rsidR="00D117D2" w:rsidRPr="00B7563F" w:rsidRDefault="00D117D2" w:rsidP="00797B5C">
      <w:pPr>
        <w:spacing w:after="0" w:line="240" w:lineRule="auto"/>
        <w:jc w:val="center"/>
        <w:rPr>
          <w:rFonts w:asciiTheme="majorBidi" w:hAnsiTheme="majorBidi" w:cstheme="majorBidi"/>
          <w:b/>
          <w:bCs/>
          <w:sz w:val="24"/>
          <w:szCs w:val="24"/>
        </w:rPr>
      </w:pPr>
      <w:r w:rsidRPr="00B7563F">
        <w:rPr>
          <w:rFonts w:asciiTheme="majorBidi" w:hAnsiTheme="majorBidi" w:cstheme="majorBidi"/>
          <w:b/>
          <w:bCs/>
          <w:sz w:val="24"/>
          <w:szCs w:val="24"/>
        </w:rPr>
        <w:t xml:space="preserve">FAKULTAS SYARI'AH </w:t>
      </w:r>
    </w:p>
    <w:p w:rsidR="00D117D2" w:rsidRPr="00B7563F" w:rsidRDefault="00D117D2" w:rsidP="00797B5C">
      <w:pPr>
        <w:spacing w:after="0" w:line="240" w:lineRule="auto"/>
        <w:jc w:val="center"/>
        <w:rPr>
          <w:rFonts w:asciiTheme="majorBidi" w:hAnsiTheme="majorBidi" w:cstheme="majorBidi"/>
          <w:b/>
          <w:bCs/>
          <w:sz w:val="24"/>
          <w:szCs w:val="24"/>
        </w:rPr>
      </w:pPr>
      <w:r w:rsidRPr="00B7563F">
        <w:rPr>
          <w:rFonts w:asciiTheme="majorBidi" w:hAnsiTheme="majorBidi" w:cstheme="majorBidi"/>
          <w:b/>
          <w:bCs/>
          <w:sz w:val="24"/>
          <w:szCs w:val="24"/>
        </w:rPr>
        <w:t>PROGRAM STUDI AKHWAL SYAHSIAH</w:t>
      </w:r>
    </w:p>
    <w:p w:rsidR="00D117D2" w:rsidRPr="00B7563F" w:rsidRDefault="00873B77" w:rsidP="00797B5C">
      <w:pPr>
        <w:spacing w:after="0" w:line="240" w:lineRule="auto"/>
        <w:jc w:val="center"/>
        <w:rPr>
          <w:rFonts w:asciiTheme="majorBidi" w:hAnsiTheme="majorBidi" w:cstheme="majorBidi"/>
          <w:b/>
          <w:bCs/>
          <w:sz w:val="24"/>
          <w:szCs w:val="24"/>
        </w:rPr>
        <w:sectPr w:rsidR="00D117D2" w:rsidRPr="00B7563F" w:rsidSect="004E0F5D">
          <w:footerReference w:type="first" r:id="rId10"/>
          <w:pgSz w:w="11910" w:h="16840"/>
          <w:pgMar w:top="2268" w:right="1701" w:bottom="1701" w:left="2268" w:header="720" w:footer="720" w:gutter="0"/>
          <w:cols w:space="720"/>
          <w:docGrid w:linePitch="299"/>
        </w:sectPr>
      </w:pPr>
      <w:r>
        <w:rPr>
          <w:rFonts w:asciiTheme="majorBidi" w:hAnsiTheme="majorBidi" w:cstheme="majorBidi"/>
          <w:b/>
          <w:bCs/>
          <w:sz w:val="24"/>
          <w:szCs w:val="24"/>
        </w:rPr>
        <w:t>JULI</w:t>
      </w:r>
      <w:r w:rsidR="00D117D2" w:rsidRPr="00B7563F">
        <w:rPr>
          <w:rFonts w:asciiTheme="majorBidi" w:hAnsiTheme="majorBidi" w:cstheme="majorBidi"/>
          <w:b/>
          <w:bCs/>
          <w:sz w:val="24"/>
          <w:szCs w:val="24"/>
        </w:rPr>
        <w:t xml:space="preserve"> 2022 </w:t>
      </w:r>
    </w:p>
    <w:p w:rsidR="00D117D2" w:rsidRPr="00B7563F" w:rsidRDefault="00D117D2" w:rsidP="00797B5C">
      <w:pPr>
        <w:spacing w:after="0" w:line="240" w:lineRule="auto"/>
        <w:jc w:val="center"/>
        <w:rPr>
          <w:rFonts w:asciiTheme="majorBidi" w:hAnsiTheme="majorBidi" w:cstheme="majorBidi"/>
          <w:b/>
          <w:bCs/>
          <w:sz w:val="24"/>
          <w:szCs w:val="24"/>
        </w:rPr>
      </w:pPr>
      <w:r w:rsidRPr="00B7563F">
        <w:rPr>
          <w:rFonts w:asciiTheme="majorBidi" w:hAnsiTheme="majorBidi" w:cstheme="majorBidi"/>
          <w:b/>
          <w:bCs/>
          <w:sz w:val="24"/>
          <w:szCs w:val="24"/>
        </w:rPr>
        <w:lastRenderedPageBreak/>
        <w:t xml:space="preserve">TINJAUAN HUKUM ISLAM </w:t>
      </w:r>
    </w:p>
    <w:p w:rsidR="00D117D2" w:rsidRPr="00B7563F" w:rsidRDefault="00D117D2" w:rsidP="00797B5C">
      <w:pPr>
        <w:spacing w:after="0" w:line="240" w:lineRule="auto"/>
        <w:jc w:val="center"/>
        <w:rPr>
          <w:rFonts w:asciiTheme="majorBidi" w:hAnsiTheme="majorBidi" w:cstheme="majorBidi"/>
          <w:b/>
          <w:bCs/>
          <w:sz w:val="24"/>
          <w:szCs w:val="24"/>
        </w:rPr>
      </w:pPr>
      <w:r w:rsidRPr="00B7563F">
        <w:rPr>
          <w:rFonts w:asciiTheme="majorBidi" w:hAnsiTheme="majorBidi" w:cstheme="majorBidi"/>
          <w:b/>
          <w:bCs/>
          <w:sz w:val="24"/>
          <w:szCs w:val="24"/>
        </w:rPr>
        <w:t xml:space="preserve">TERHADAP WANITA KARIR DI DESA </w:t>
      </w:r>
    </w:p>
    <w:p w:rsidR="00D117D2" w:rsidRPr="00B7563F" w:rsidRDefault="00D117D2" w:rsidP="00797B5C">
      <w:pPr>
        <w:spacing w:after="0" w:line="240" w:lineRule="auto"/>
        <w:jc w:val="center"/>
        <w:rPr>
          <w:rFonts w:asciiTheme="majorBidi" w:hAnsiTheme="majorBidi" w:cstheme="majorBidi"/>
          <w:b/>
          <w:bCs/>
          <w:sz w:val="24"/>
          <w:szCs w:val="24"/>
        </w:rPr>
      </w:pPr>
      <w:r w:rsidRPr="00B7563F">
        <w:rPr>
          <w:rFonts w:asciiTheme="majorBidi" w:hAnsiTheme="majorBidi" w:cstheme="majorBidi"/>
          <w:b/>
          <w:bCs/>
          <w:sz w:val="24"/>
          <w:szCs w:val="24"/>
        </w:rPr>
        <w:t>TURUS KECAMATAN GURAH KABUPATEN KEDIRI</w:t>
      </w:r>
    </w:p>
    <w:p w:rsidR="00D117D2" w:rsidRPr="00B7563F" w:rsidRDefault="00D117D2" w:rsidP="00797B5C">
      <w:pPr>
        <w:spacing w:line="240" w:lineRule="auto"/>
        <w:jc w:val="center"/>
        <w:rPr>
          <w:rFonts w:asciiTheme="majorBidi" w:hAnsiTheme="majorBidi" w:cstheme="majorBidi"/>
          <w:b/>
          <w:bCs/>
          <w:sz w:val="24"/>
          <w:szCs w:val="24"/>
        </w:rPr>
      </w:pPr>
    </w:p>
    <w:p w:rsidR="009D28C9" w:rsidRPr="00B7563F" w:rsidRDefault="009D28C9" w:rsidP="00797B5C">
      <w:pPr>
        <w:spacing w:line="240" w:lineRule="auto"/>
        <w:jc w:val="center"/>
        <w:rPr>
          <w:rFonts w:asciiTheme="majorBidi" w:hAnsiTheme="majorBidi" w:cstheme="majorBidi"/>
          <w:b/>
          <w:bCs/>
          <w:sz w:val="24"/>
          <w:szCs w:val="24"/>
        </w:rPr>
      </w:pPr>
    </w:p>
    <w:p w:rsidR="009D28C9" w:rsidRPr="00B7563F" w:rsidRDefault="009D28C9" w:rsidP="00797B5C">
      <w:pPr>
        <w:spacing w:line="240" w:lineRule="auto"/>
        <w:jc w:val="center"/>
        <w:rPr>
          <w:rFonts w:asciiTheme="majorBidi" w:hAnsiTheme="majorBidi" w:cstheme="majorBidi"/>
          <w:b/>
          <w:bCs/>
          <w:sz w:val="24"/>
          <w:szCs w:val="24"/>
        </w:rPr>
      </w:pPr>
    </w:p>
    <w:p w:rsidR="009D28C9" w:rsidRPr="00B7563F" w:rsidRDefault="009D28C9" w:rsidP="00797B5C">
      <w:pPr>
        <w:spacing w:line="240" w:lineRule="auto"/>
        <w:jc w:val="center"/>
        <w:rPr>
          <w:rFonts w:asciiTheme="majorBidi" w:hAnsiTheme="majorBidi" w:cstheme="majorBidi"/>
          <w:b/>
          <w:bCs/>
          <w:sz w:val="24"/>
          <w:szCs w:val="24"/>
        </w:rPr>
      </w:pPr>
    </w:p>
    <w:p w:rsidR="009D28C9" w:rsidRPr="00B7563F" w:rsidRDefault="009D28C9" w:rsidP="00797B5C">
      <w:pPr>
        <w:spacing w:line="240" w:lineRule="auto"/>
        <w:jc w:val="center"/>
        <w:rPr>
          <w:rFonts w:asciiTheme="majorBidi" w:hAnsiTheme="majorBidi" w:cstheme="majorBidi"/>
          <w:b/>
          <w:bCs/>
          <w:sz w:val="24"/>
          <w:szCs w:val="24"/>
        </w:rPr>
      </w:pPr>
    </w:p>
    <w:p w:rsidR="00D117D2" w:rsidRPr="00B7563F" w:rsidRDefault="009D28C9" w:rsidP="00797B5C">
      <w:pPr>
        <w:spacing w:after="0" w:line="240" w:lineRule="auto"/>
        <w:jc w:val="center"/>
        <w:rPr>
          <w:rFonts w:asciiTheme="majorBidi" w:hAnsiTheme="majorBidi" w:cstheme="majorBidi"/>
          <w:sz w:val="24"/>
          <w:szCs w:val="24"/>
        </w:rPr>
      </w:pPr>
      <w:r w:rsidRPr="00B7563F">
        <w:rPr>
          <w:rFonts w:asciiTheme="majorBidi" w:hAnsiTheme="majorBidi" w:cstheme="majorBidi"/>
          <w:sz w:val="24"/>
          <w:szCs w:val="24"/>
        </w:rPr>
        <w:t>SKRIPSI</w:t>
      </w:r>
    </w:p>
    <w:p w:rsidR="009D28C9" w:rsidRPr="00B7563F" w:rsidRDefault="009D28C9" w:rsidP="00797B5C">
      <w:pPr>
        <w:tabs>
          <w:tab w:val="center" w:pos="3968"/>
          <w:tab w:val="left" w:pos="6022"/>
        </w:tabs>
        <w:spacing w:after="0" w:line="240" w:lineRule="auto"/>
        <w:jc w:val="center"/>
        <w:rPr>
          <w:rFonts w:asciiTheme="majorBidi" w:hAnsiTheme="majorBidi" w:cstheme="majorBidi"/>
          <w:sz w:val="24"/>
          <w:szCs w:val="24"/>
        </w:rPr>
      </w:pPr>
      <w:r w:rsidRPr="00B7563F">
        <w:rPr>
          <w:rFonts w:asciiTheme="majorBidi" w:hAnsiTheme="majorBidi" w:cstheme="majorBidi"/>
          <w:sz w:val="24"/>
          <w:szCs w:val="24"/>
        </w:rPr>
        <w:t>Diajukan kepada</w:t>
      </w:r>
    </w:p>
    <w:p w:rsidR="009D28C9" w:rsidRPr="00B7563F" w:rsidRDefault="009D28C9" w:rsidP="00797B5C">
      <w:pPr>
        <w:tabs>
          <w:tab w:val="center" w:pos="3968"/>
          <w:tab w:val="left" w:pos="6022"/>
        </w:tabs>
        <w:spacing w:after="0" w:line="240" w:lineRule="auto"/>
        <w:jc w:val="center"/>
        <w:rPr>
          <w:rFonts w:asciiTheme="majorBidi" w:hAnsiTheme="majorBidi" w:cstheme="majorBidi"/>
          <w:sz w:val="24"/>
          <w:szCs w:val="24"/>
        </w:rPr>
      </w:pPr>
      <w:r w:rsidRPr="00B7563F">
        <w:rPr>
          <w:rFonts w:asciiTheme="majorBidi" w:hAnsiTheme="majorBidi" w:cstheme="majorBidi"/>
          <w:sz w:val="24"/>
          <w:szCs w:val="24"/>
        </w:rPr>
        <w:t>Institut Agama Islam Tribakti (IAIT) Kediri</w:t>
      </w:r>
    </w:p>
    <w:p w:rsidR="009D28C9" w:rsidRPr="00B7563F" w:rsidRDefault="009D28C9" w:rsidP="00797B5C">
      <w:pPr>
        <w:tabs>
          <w:tab w:val="center" w:pos="3968"/>
          <w:tab w:val="left" w:pos="6022"/>
        </w:tabs>
        <w:spacing w:after="0" w:line="240" w:lineRule="auto"/>
        <w:jc w:val="center"/>
        <w:rPr>
          <w:rFonts w:asciiTheme="majorBidi" w:hAnsiTheme="majorBidi" w:cstheme="majorBidi"/>
          <w:sz w:val="24"/>
          <w:szCs w:val="24"/>
        </w:rPr>
      </w:pPr>
      <w:r w:rsidRPr="00B7563F">
        <w:rPr>
          <w:rFonts w:asciiTheme="majorBidi" w:hAnsiTheme="majorBidi" w:cstheme="majorBidi"/>
          <w:sz w:val="24"/>
          <w:szCs w:val="24"/>
        </w:rPr>
        <w:t>untuk memenuhi salah satu persyaratan</w:t>
      </w:r>
    </w:p>
    <w:p w:rsidR="00D117D2" w:rsidRPr="00B7563F" w:rsidRDefault="009D28C9" w:rsidP="00797B5C">
      <w:pPr>
        <w:tabs>
          <w:tab w:val="center" w:pos="3968"/>
          <w:tab w:val="left" w:pos="6022"/>
        </w:tabs>
        <w:spacing w:after="0" w:line="240" w:lineRule="auto"/>
        <w:jc w:val="center"/>
        <w:rPr>
          <w:rFonts w:asciiTheme="majorBidi" w:hAnsiTheme="majorBidi" w:cstheme="majorBidi"/>
          <w:sz w:val="24"/>
          <w:szCs w:val="24"/>
        </w:rPr>
      </w:pPr>
      <w:r w:rsidRPr="00B7563F">
        <w:rPr>
          <w:rFonts w:asciiTheme="majorBidi" w:hAnsiTheme="majorBidi" w:cstheme="majorBidi"/>
          <w:sz w:val="24"/>
          <w:szCs w:val="24"/>
        </w:rPr>
        <w:t>dalam menyelesaikan program Sarjana Pendidikan Islam</w:t>
      </w:r>
    </w:p>
    <w:p w:rsidR="00D117D2" w:rsidRPr="00B7563F" w:rsidRDefault="00D117D2" w:rsidP="00797B5C">
      <w:pPr>
        <w:tabs>
          <w:tab w:val="center" w:pos="3968"/>
          <w:tab w:val="left" w:pos="6022"/>
        </w:tabs>
        <w:spacing w:after="0" w:line="240" w:lineRule="auto"/>
        <w:jc w:val="center"/>
        <w:rPr>
          <w:rFonts w:asciiTheme="majorBidi" w:hAnsiTheme="majorBidi" w:cstheme="majorBidi"/>
          <w:sz w:val="24"/>
          <w:szCs w:val="24"/>
        </w:rPr>
      </w:pPr>
    </w:p>
    <w:p w:rsidR="009D28C9" w:rsidRPr="00B7563F" w:rsidRDefault="009D28C9" w:rsidP="00797B5C">
      <w:pPr>
        <w:tabs>
          <w:tab w:val="center" w:pos="3968"/>
          <w:tab w:val="left" w:pos="6022"/>
        </w:tabs>
        <w:spacing w:after="0" w:line="240" w:lineRule="auto"/>
        <w:jc w:val="center"/>
        <w:rPr>
          <w:rFonts w:asciiTheme="majorBidi" w:hAnsiTheme="majorBidi" w:cstheme="majorBidi"/>
          <w:sz w:val="24"/>
          <w:szCs w:val="24"/>
        </w:rPr>
      </w:pPr>
    </w:p>
    <w:p w:rsidR="009D28C9" w:rsidRPr="00B7563F" w:rsidRDefault="009D28C9" w:rsidP="00797B5C">
      <w:pPr>
        <w:tabs>
          <w:tab w:val="center" w:pos="3968"/>
          <w:tab w:val="left" w:pos="6022"/>
        </w:tabs>
        <w:spacing w:after="0" w:line="240" w:lineRule="auto"/>
        <w:jc w:val="center"/>
        <w:rPr>
          <w:rFonts w:asciiTheme="majorBidi" w:hAnsiTheme="majorBidi" w:cstheme="majorBidi"/>
          <w:sz w:val="24"/>
          <w:szCs w:val="24"/>
        </w:rPr>
      </w:pPr>
    </w:p>
    <w:p w:rsidR="009D28C9" w:rsidRPr="00B7563F" w:rsidRDefault="009D28C9" w:rsidP="00797B5C">
      <w:pPr>
        <w:tabs>
          <w:tab w:val="center" w:pos="3968"/>
          <w:tab w:val="left" w:pos="6022"/>
        </w:tabs>
        <w:spacing w:after="0" w:line="240" w:lineRule="auto"/>
        <w:jc w:val="center"/>
        <w:rPr>
          <w:rFonts w:asciiTheme="majorBidi" w:hAnsiTheme="majorBidi" w:cstheme="majorBidi"/>
          <w:sz w:val="24"/>
          <w:szCs w:val="24"/>
        </w:rPr>
      </w:pPr>
    </w:p>
    <w:p w:rsidR="009D28C9" w:rsidRPr="00B7563F" w:rsidRDefault="009D28C9" w:rsidP="00797B5C">
      <w:pPr>
        <w:tabs>
          <w:tab w:val="center" w:pos="3968"/>
          <w:tab w:val="left" w:pos="6022"/>
        </w:tabs>
        <w:spacing w:after="0" w:line="240" w:lineRule="auto"/>
        <w:jc w:val="center"/>
        <w:rPr>
          <w:rFonts w:asciiTheme="majorBidi" w:hAnsiTheme="majorBidi" w:cstheme="majorBidi"/>
          <w:sz w:val="24"/>
          <w:szCs w:val="24"/>
        </w:rPr>
      </w:pPr>
    </w:p>
    <w:p w:rsidR="009D28C9" w:rsidRPr="00B7563F" w:rsidRDefault="009D28C9" w:rsidP="00797B5C">
      <w:pPr>
        <w:tabs>
          <w:tab w:val="center" w:pos="3968"/>
          <w:tab w:val="left" w:pos="6022"/>
        </w:tabs>
        <w:spacing w:after="0" w:line="240" w:lineRule="auto"/>
        <w:jc w:val="center"/>
        <w:rPr>
          <w:rFonts w:asciiTheme="majorBidi" w:hAnsiTheme="majorBidi" w:cstheme="majorBidi"/>
          <w:sz w:val="24"/>
          <w:szCs w:val="24"/>
        </w:rPr>
      </w:pPr>
    </w:p>
    <w:p w:rsidR="00D117D2" w:rsidRPr="00B7563F" w:rsidRDefault="00D117D2" w:rsidP="00797B5C">
      <w:pPr>
        <w:tabs>
          <w:tab w:val="center" w:pos="3968"/>
          <w:tab w:val="left" w:pos="6022"/>
        </w:tabs>
        <w:spacing w:after="0" w:line="240" w:lineRule="auto"/>
        <w:jc w:val="center"/>
        <w:rPr>
          <w:rFonts w:asciiTheme="majorBidi" w:hAnsiTheme="majorBidi" w:cstheme="majorBidi"/>
          <w:sz w:val="24"/>
          <w:szCs w:val="24"/>
        </w:rPr>
      </w:pPr>
    </w:p>
    <w:p w:rsidR="00D117D2" w:rsidRPr="00B7563F" w:rsidRDefault="009D28C9" w:rsidP="00797B5C">
      <w:pPr>
        <w:tabs>
          <w:tab w:val="center" w:pos="3968"/>
          <w:tab w:val="left" w:pos="6022"/>
        </w:tabs>
        <w:spacing w:after="0" w:line="240" w:lineRule="auto"/>
        <w:jc w:val="center"/>
        <w:rPr>
          <w:rFonts w:asciiTheme="majorBidi" w:hAnsiTheme="majorBidi" w:cstheme="majorBidi"/>
          <w:b/>
          <w:bCs/>
          <w:sz w:val="24"/>
          <w:szCs w:val="24"/>
        </w:rPr>
      </w:pPr>
      <w:r w:rsidRPr="00B7563F">
        <w:rPr>
          <w:rFonts w:asciiTheme="majorBidi" w:hAnsiTheme="majorBidi" w:cstheme="majorBidi"/>
          <w:b/>
          <w:bCs/>
          <w:sz w:val="24"/>
          <w:szCs w:val="24"/>
        </w:rPr>
        <w:t xml:space="preserve">Oleh </w:t>
      </w:r>
    </w:p>
    <w:p w:rsidR="00D117D2" w:rsidRPr="00B7563F" w:rsidRDefault="009D28C9" w:rsidP="00797B5C">
      <w:pPr>
        <w:tabs>
          <w:tab w:val="center" w:pos="3968"/>
          <w:tab w:val="left" w:pos="6022"/>
        </w:tabs>
        <w:spacing w:after="0" w:line="240" w:lineRule="auto"/>
        <w:jc w:val="center"/>
        <w:rPr>
          <w:rFonts w:asciiTheme="majorBidi" w:hAnsiTheme="majorBidi" w:cstheme="majorBidi"/>
          <w:b/>
          <w:bCs/>
          <w:sz w:val="24"/>
          <w:szCs w:val="24"/>
        </w:rPr>
      </w:pPr>
      <w:bookmarkStart w:id="0" w:name="_Hlk106796844"/>
      <w:r w:rsidRPr="00B7563F">
        <w:rPr>
          <w:rFonts w:asciiTheme="majorBidi" w:hAnsiTheme="majorBidi" w:cstheme="majorBidi"/>
          <w:b/>
          <w:bCs/>
          <w:sz w:val="24"/>
          <w:szCs w:val="24"/>
        </w:rPr>
        <w:t>Muhammad Ivan An Nabil</w:t>
      </w:r>
    </w:p>
    <w:p w:rsidR="00D117D2" w:rsidRPr="00B7563F" w:rsidRDefault="00D117D2" w:rsidP="00797B5C">
      <w:pPr>
        <w:tabs>
          <w:tab w:val="center" w:pos="3968"/>
          <w:tab w:val="left" w:pos="6022"/>
        </w:tabs>
        <w:spacing w:after="0" w:line="240" w:lineRule="auto"/>
        <w:jc w:val="center"/>
        <w:rPr>
          <w:rFonts w:asciiTheme="majorBidi" w:hAnsiTheme="majorBidi" w:cstheme="majorBidi"/>
          <w:sz w:val="24"/>
          <w:szCs w:val="24"/>
        </w:rPr>
      </w:pPr>
      <w:r w:rsidRPr="00B7563F">
        <w:rPr>
          <w:rFonts w:asciiTheme="majorBidi" w:hAnsiTheme="majorBidi" w:cstheme="majorBidi"/>
          <w:sz w:val="24"/>
          <w:szCs w:val="24"/>
        </w:rPr>
        <w:t>NPM: 180202348</w:t>
      </w:r>
    </w:p>
    <w:p w:rsidR="00D117D2" w:rsidRPr="00B7563F" w:rsidRDefault="00D117D2" w:rsidP="00797B5C">
      <w:pPr>
        <w:tabs>
          <w:tab w:val="center" w:pos="3968"/>
          <w:tab w:val="left" w:pos="5210"/>
          <w:tab w:val="left" w:pos="6022"/>
        </w:tabs>
        <w:spacing w:after="0" w:line="240" w:lineRule="auto"/>
        <w:rPr>
          <w:rFonts w:asciiTheme="majorBidi" w:hAnsiTheme="majorBidi" w:cstheme="majorBidi"/>
          <w:sz w:val="24"/>
          <w:szCs w:val="24"/>
        </w:rPr>
      </w:pPr>
      <w:r w:rsidRPr="00B7563F">
        <w:rPr>
          <w:rFonts w:asciiTheme="majorBidi" w:hAnsiTheme="majorBidi" w:cstheme="majorBidi"/>
          <w:sz w:val="24"/>
          <w:szCs w:val="24"/>
        </w:rPr>
        <w:tab/>
        <w:t>NIRM: 2018. 4. 008. 0203. 1. 00137</w:t>
      </w:r>
      <w:bookmarkEnd w:id="0"/>
      <w:r w:rsidRPr="00B7563F">
        <w:rPr>
          <w:rFonts w:asciiTheme="majorBidi" w:hAnsiTheme="majorBidi" w:cstheme="majorBidi"/>
          <w:sz w:val="24"/>
          <w:szCs w:val="24"/>
        </w:rPr>
        <w:tab/>
      </w:r>
    </w:p>
    <w:p w:rsidR="00D117D2" w:rsidRPr="00B7563F" w:rsidRDefault="00D117D2" w:rsidP="00797B5C">
      <w:pPr>
        <w:tabs>
          <w:tab w:val="center" w:pos="3968"/>
          <w:tab w:val="left" w:pos="6022"/>
        </w:tabs>
        <w:spacing w:after="0" w:line="240" w:lineRule="auto"/>
        <w:jc w:val="center"/>
        <w:rPr>
          <w:rFonts w:asciiTheme="majorBidi" w:hAnsiTheme="majorBidi" w:cstheme="majorBidi"/>
          <w:sz w:val="24"/>
          <w:szCs w:val="24"/>
        </w:rPr>
      </w:pPr>
    </w:p>
    <w:p w:rsidR="00D117D2" w:rsidRPr="00B7563F" w:rsidRDefault="00D117D2" w:rsidP="00797B5C">
      <w:pPr>
        <w:tabs>
          <w:tab w:val="center" w:pos="3968"/>
          <w:tab w:val="left" w:pos="6022"/>
        </w:tabs>
        <w:spacing w:after="0" w:line="240" w:lineRule="auto"/>
        <w:jc w:val="center"/>
        <w:rPr>
          <w:rFonts w:asciiTheme="majorBidi" w:hAnsiTheme="majorBidi" w:cstheme="majorBidi"/>
          <w:sz w:val="24"/>
          <w:szCs w:val="24"/>
        </w:rPr>
      </w:pPr>
    </w:p>
    <w:p w:rsidR="00D117D2" w:rsidRPr="00B7563F" w:rsidRDefault="00D117D2" w:rsidP="00797B5C">
      <w:pPr>
        <w:tabs>
          <w:tab w:val="center" w:pos="3968"/>
          <w:tab w:val="left" w:pos="6022"/>
        </w:tabs>
        <w:spacing w:after="0" w:line="240" w:lineRule="auto"/>
        <w:jc w:val="center"/>
        <w:rPr>
          <w:rFonts w:asciiTheme="majorBidi" w:hAnsiTheme="majorBidi" w:cstheme="majorBidi"/>
          <w:sz w:val="24"/>
          <w:szCs w:val="24"/>
        </w:rPr>
      </w:pPr>
    </w:p>
    <w:p w:rsidR="009D28C9" w:rsidRPr="00B7563F" w:rsidRDefault="009D28C9" w:rsidP="00797B5C">
      <w:pPr>
        <w:tabs>
          <w:tab w:val="center" w:pos="3968"/>
          <w:tab w:val="left" w:pos="6022"/>
        </w:tabs>
        <w:spacing w:after="0" w:line="240" w:lineRule="auto"/>
        <w:jc w:val="center"/>
        <w:rPr>
          <w:rFonts w:asciiTheme="majorBidi" w:hAnsiTheme="majorBidi" w:cstheme="majorBidi"/>
          <w:sz w:val="24"/>
          <w:szCs w:val="24"/>
        </w:rPr>
      </w:pPr>
    </w:p>
    <w:p w:rsidR="009D28C9" w:rsidRPr="00B7563F" w:rsidRDefault="009D28C9" w:rsidP="00797B5C">
      <w:pPr>
        <w:tabs>
          <w:tab w:val="center" w:pos="3968"/>
          <w:tab w:val="left" w:pos="6022"/>
        </w:tabs>
        <w:spacing w:after="0" w:line="240" w:lineRule="auto"/>
        <w:jc w:val="center"/>
        <w:rPr>
          <w:rFonts w:asciiTheme="majorBidi" w:hAnsiTheme="majorBidi" w:cstheme="majorBidi"/>
          <w:sz w:val="24"/>
          <w:szCs w:val="24"/>
        </w:rPr>
      </w:pPr>
    </w:p>
    <w:p w:rsidR="009D28C9" w:rsidRPr="00B7563F" w:rsidRDefault="009D28C9" w:rsidP="00797B5C">
      <w:pPr>
        <w:tabs>
          <w:tab w:val="center" w:pos="3968"/>
          <w:tab w:val="left" w:pos="6022"/>
        </w:tabs>
        <w:spacing w:after="0" w:line="240" w:lineRule="auto"/>
        <w:jc w:val="center"/>
        <w:rPr>
          <w:rFonts w:asciiTheme="majorBidi" w:hAnsiTheme="majorBidi" w:cstheme="majorBidi"/>
          <w:sz w:val="24"/>
          <w:szCs w:val="24"/>
        </w:rPr>
      </w:pPr>
    </w:p>
    <w:p w:rsidR="009D28C9" w:rsidRPr="00B7563F" w:rsidRDefault="009D28C9" w:rsidP="00797B5C">
      <w:pPr>
        <w:tabs>
          <w:tab w:val="center" w:pos="3968"/>
          <w:tab w:val="left" w:pos="6022"/>
        </w:tabs>
        <w:spacing w:after="0" w:line="240" w:lineRule="auto"/>
        <w:jc w:val="center"/>
        <w:rPr>
          <w:rFonts w:asciiTheme="majorBidi" w:hAnsiTheme="majorBidi" w:cstheme="majorBidi"/>
          <w:sz w:val="24"/>
          <w:szCs w:val="24"/>
        </w:rPr>
      </w:pPr>
    </w:p>
    <w:p w:rsidR="009D28C9" w:rsidRPr="00B7563F" w:rsidRDefault="009D28C9" w:rsidP="00797B5C">
      <w:pPr>
        <w:tabs>
          <w:tab w:val="center" w:pos="3968"/>
          <w:tab w:val="left" w:pos="6022"/>
        </w:tabs>
        <w:spacing w:after="0" w:line="240" w:lineRule="auto"/>
        <w:jc w:val="center"/>
        <w:rPr>
          <w:rFonts w:asciiTheme="majorBidi" w:hAnsiTheme="majorBidi" w:cstheme="majorBidi"/>
          <w:sz w:val="24"/>
          <w:szCs w:val="24"/>
        </w:rPr>
      </w:pPr>
    </w:p>
    <w:p w:rsidR="009D28C9" w:rsidRPr="00B7563F" w:rsidRDefault="009D28C9" w:rsidP="00797B5C">
      <w:pPr>
        <w:tabs>
          <w:tab w:val="center" w:pos="3968"/>
          <w:tab w:val="left" w:pos="6022"/>
        </w:tabs>
        <w:spacing w:after="0" w:line="240" w:lineRule="auto"/>
        <w:jc w:val="center"/>
        <w:rPr>
          <w:rFonts w:asciiTheme="majorBidi" w:hAnsiTheme="majorBidi" w:cstheme="majorBidi"/>
          <w:sz w:val="24"/>
          <w:szCs w:val="24"/>
        </w:rPr>
      </w:pPr>
    </w:p>
    <w:p w:rsidR="009D28C9" w:rsidRPr="00B7563F" w:rsidRDefault="009D28C9" w:rsidP="00797B5C">
      <w:pPr>
        <w:tabs>
          <w:tab w:val="center" w:pos="3968"/>
          <w:tab w:val="left" w:pos="6022"/>
        </w:tabs>
        <w:spacing w:after="0" w:line="240" w:lineRule="auto"/>
        <w:jc w:val="center"/>
        <w:rPr>
          <w:rFonts w:asciiTheme="majorBidi" w:hAnsiTheme="majorBidi" w:cstheme="majorBidi"/>
          <w:sz w:val="24"/>
          <w:szCs w:val="24"/>
        </w:rPr>
      </w:pPr>
    </w:p>
    <w:p w:rsidR="00D117D2" w:rsidRPr="00B7563F" w:rsidRDefault="00D117D2" w:rsidP="00797B5C">
      <w:pPr>
        <w:tabs>
          <w:tab w:val="center" w:pos="3968"/>
          <w:tab w:val="left" w:pos="6022"/>
        </w:tabs>
        <w:spacing w:after="0" w:line="240" w:lineRule="auto"/>
        <w:jc w:val="center"/>
        <w:rPr>
          <w:rFonts w:asciiTheme="majorBidi" w:hAnsiTheme="majorBidi" w:cstheme="majorBidi"/>
          <w:sz w:val="24"/>
          <w:szCs w:val="24"/>
        </w:rPr>
      </w:pPr>
    </w:p>
    <w:p w:rsidR="00D117D2" w:rsidRPr="00B7563F" w:rsidRDefault="00D117D2" w:rsidP="00797B5C">
      <w:pPr>
        <w:tabs>
          <w:tab w:val="center" w:pos="3968"/>
          <w:tab w:val="left" w:pos="6022"/>
        </w:tabs>
        <w:spacing w:after="0" w:line="240" w:lineRule="auto"/>
        <w:jc w:val="center"/>
        <w:rPr>
          <w:rFonts w:asciiTheme="majorBidi" w:hAnsiTheme="majorBidi" w:cstheme="majorBidi"/>
          <w:sz w:val="24"/>
          <w:szCs w:val="24"/>
        </w:rPr>
      </w:pPr>
    </w:p>
    <w:p w:rsidR="00D117D2" w:rsidRPr="00B7563F" w:rsidRDefault="00D117D2" w:rsidP="00797B5C">
      <w:pPr>
        <w:spacing w:after="0" w:line="240" w:lineRule="auto"/>
        <w:jc w:val="center"/>
        <w:rPr>
          <w:rFonts w:asciiTheme="majorBidi" w:hAnsiTheme="majorBidi" w:cstheme="majorBidi"/>
          <w:b/>
          <w:bCs/>
          <w:sz w:val="24"/>
          <w:szCs w:val="24"/>
        </w:rPr>
      </w:pPr>
      <w:r w:rsidRPr="00B7563F">
        <w:rPr>
          <w:rFonts w:asciiTheme="majorBidi" w:hAnsiTheme="majorBidi" w:cstheme="majorBidi"/>
          <w:b/>
          <w:bCs/>
          <w:sz w:val="24"/>
          <w:szCs w:val="24"/>
        </w:rPr>
        <w:t>INSTITUT AGAMA ISLAM TRIBAKTI (IAIT)KEDIRI</w:t>
      </w:r>
    </w:p>
    <w:p w:rsidR="00D117D2" w:rsidRPr="00B7563F" w:rsidRDefault="00D117D2" w:rsidP="00797B5C">
      <w:pPr>
        <w:spacing w:after="0" w:line="240" w:lineRule="auto"/>
        <w:jc w:val="center"/>
        <w:rPr>
          <w:rFonts w:asciiTheme="majorBidi" w:hAnsiTheme="majorBidi" w:cstheme="majorBidi"/>
          <w:b/>
          <w:bCs/>
          <w:sz w:val="24"/>
          <w:szCs w:val="24"/>
        </w:rPr>
      </w:pPr>
      <w:r w:rsidRPr="00B7563F">
        <w:rPr>
          <w:rFonts w:asciiTheme="majorBidi" w:hAnsiTheme="majorBidi" w:cstheme="majorBidi"/>
          <w:b/>
          <w:bCs/>
          <w:sz w:val="24"/>
          <w:szCs w:val="24"/>
        </w:rPr>
        <w:t xml:space="preserve">FAKULTAS SYARI'AH </w:t>
      </w:r>
    </w:p>
    <w:p w:rsidR="00D117D2" w:rsidRPr="00B7563F" w:rsidRDefault="00D117D2" w:rsidP="00797B5C">
      <w:pPr>
        <w:spacing w:after="0" w:line="240" w:lineRule="auto"/>
        <w:jc w:val="center"/>
        <w:rPr>
          <w:rFonts w:asciiTheme="majorBidi" w:hAnsiTheme="majorBidi" w:cstheme="majorBidi"/>
          <w:b/>
          <w:bCs/>
          <w:sz w:val="24"/>
          <w:szCs w:val="24"/>
        </w:rPr>
      </w:pPr>
      <w:r w:rsidRPr="00B7563F">
        <w:rPr>
          <w:rFonts w:asciiTheme="majorBidi" w:hAnsiTheme="majorBidi" w:cstheme="majorBidi"/>
          <w:b/>
          <w:bCs/>
          <w:sz w:val="24"/>
          <w:szCs w:val="24"/>
        </w:rPr>
        <w:t>PROGRAM STUDI AKHWAL SYAHSIAH</w:t>
      </w:r>
    </w:p>
    <w:p w:rsidR="00D117D2" w:rsidRPr="00B7563F" w:rsidRDefault="0033685A" w:rsidP="00797B5C">
      <w:pPr>
        <w:tabs>
          <w:tab w:val="center" w:pos="3968"/>
          <w:tab w:val="left" w:pos="6022"/>
        </w:tabs>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JULI</w:t>
      </w:r>
      <w:r w:rsidR="00D117D2" w:rsidRPr="00B7563F">
        <w:rPr>
          <w:rFonts w:asciiTheme="majorBidi" w:hAnsiTheme="majorBidi" w:cstheme="majorBidi"/>
          <w:b/>
          <w:bCs/>
          <w:sz w:val="24"/>
          <w:szCs w:val="24"/>
        </w:rPr>
        <w:t xml:space="preserve"> 2022</w:t>
      </w:r>
    </w:p>
    <w:p w:rsidR="00D117D2" w:rsidRPr="00B7563F" w:rsidRDefault="00D117D2" w:rsidP="00797B5C">
      <w:pPr>
        <w:rPr>
          <w:rFonts w:asciiTheme="majorBidi" w:hAnsiTheme="majorBidi" w:cstheme="majorBidi"/>
          <w:b/>
          <w:bCs/>
          <w:sz w:val="24"/>
          <w:szCs w:val="24"/>
        </w:rPr>
      </w:pPr>
      <w:r w:rsidRPr="00B7563F">
        <w:rPr>
          <w:rFonts w:asciiTheme="majorBidi" w:hAnsiTheme="majorBidi" w:cstheme="majorBidi"/>
          <w:b/>
          <w:bCs/>
          <w:sz w:val="24"/>
          <w:szCs w:val="24"/>
        </w:rPr>
        <w:br w:type="page"/>
      </w:r>
    </w:p>
    <w:p w:rsidR="00201F7A" w:rsidRPr="00B7563F" w:rsidRDefault="00201F7A" w:rsidP="00797B5C">
      <w:pPr>
        <w:spacing w:after="0" w:line="240" w:lineRule="auto"/>
        <w:jc w:val="center"/>
        <w:rPr>
          <w:rFonts w:asciiTheme="majorBidi" w:hAnsiTheme="majorBidi" w:cstheme="majorBidi"/>
          <w:b/>
          <w:bCs/>
          <w:color w:val="000000"/>
          <w:sz w:val="24"/>
          <w:szCs w:val="24"/>
        </w:rPr>
      </w:pPr>
      <w:r w:rsidRPr="00B7563F">
        <w:rPr>
          <w:rFonts w:asciiTheme="majorBidi" w:hAnsiTheme="majorBidi" w:cstheme="majorBidi"/>
          <w:b/>
          <w:bCs/>
          <w:color w:val="000000"/>
          <w:sz w:val="24"/>
          <w:szCs w:val="24"/>
        </w:rPr>
        <w:lastRenderedPageBreak/>
        <w:t>ISLAMIC LAW OVERVIEW</w:t>
      </w:r>
    </w:p>
    <w:p w:rsidR="00201F7A" w:rsidRPr="00B7563F" w:rsidRDefault="00201F7A" w:rsidP="00797B5C">
      <w:pPr>
        <w:spacing w:after="0" w:line="240" w:lineRule="auto"/>
        <w:jc w:val="center"/>
        <w:rPr>
          <w:rFonts w:asciiTheme="majorBidi" w:hAnsiTheme="majorBidi" w:cstheme="majorBidi"/>
          <w:b/>
          <w:bCs/>
          <w:color w:val="000000"/>
          <w:sz w:val="24"/>
          <w:szCs w:val="24"/>
        </w:rPr>
      </w:pPr>
      <w:r w:rsidRPr="00B7563F">
        <w:rPr>
          <w:rFonts w:asciiTheme="majorBidi" w:hAnsiTheme="majorBidi" w:cstheme="majorBidi"/>
          <w:b/>
          <w:bCs/>
          <w:color w:val="000000"/>
          <w:sz w:val="24"/>
          <w:szCs w:val="24"/>
        </w:rPr>
        <w:t>ON WOMEN'S CAREER IN THE VILLAGE</w:t>
      </w:r>
    </w:p>
    <w:p w:rsidR="00A22A92" w:rsidRPr="00B7563F" w:rsidRDefault="00201F7A" w:rsidP="00797B5C">
      <w:pPr>
        <w:spacing w:after="0" w:line="240" w:lineRule="auto"/>
        <w:jc w:val="center"/>
        <w:rPr>
          <w:rFonts w:asciiTheme="majorBidi" w:hAnsiTheme="majorBidi" w:cstheme="majorBidi"/>
          <w:b/>
          <w:bCs/>
          <w:color w:val="000000"/>
          <w:sz w:val="24"/>
          <w:szCs w:val="24"/>
        </w:rPr>
      </w:pPr>
      <w:r w:rsidRPr="00B7563F">
        <w:rPr>
          <w:rFonts w:asciiTheme="majorBidi" w:hAnsiTheme="majorBidi" w:cstheme="majorBidi"/>
          <w:b/>
          <w:bCs/>
          <w:color w:val="000000"/>
          <w:sz w:val="24"/>
          <w:szCs w:val="24"/>
        </w:rPr>
        <w:t>TURUS GURAH DISTRICT, KEDIRI REGENCY</w:t>
      </w:r>
    </w:p>
    <w:p w:rsidR="00A22A92" w:rsidRPr="00B7563F" w:rsidRDefault="00A22A92" w:rsidP="00797B5C">
      <w:pPr>
        <w:spacing w:after="0" w:line="240" w:lineRule="auto"/>
        <w:jc w:val="center"/>
        <w:rPr>
          <w:rFonts w:asciiTheme="majorBidi" w:hAnsiTheme="majorBidi" w:cstheme="majorBidi"/>
          <w:b/>
          <w:bCs/>
          <w:color w:val="000000"/>
          <w:sz w:val="24"/>
          <w:szCs w:val="24"/>
        </w:rPr>
      </w:pPr>
    </w:p>
    <w:p w:rsidR="00A22A92" w:rsidRPr="00B7563F" w:rsidRDefault="00A22A92" w:rsidP="00797B5C">
      <w:pPr>
        <w:spacing w:after="0" w:line="240" w:lineRule="auto"/>
        <w:jc w:val="center"/>
        <w:rPr>
          <w:rFonts w:asciiTheme="majorBidi" w:hAnsiTheme="majorBidi" w:cstheme="majorBidi"/>
          <w:b/>
          <w:bCs/>
          <w:color w:val="000000"/>
          <w:sz w:val="24"/>
          <w:szCs w:val="24"/>
        </w:rPr>
      </w:pPr>
    </w:p>
    <w:p w:rsidR="00A22A92" w:rsidRPr="00B7563F" w:rsidRDefault="00A22A92" w:rsidP="00797B5C">
      <w:pPr>
        <w:spacing w:after="0" w:line="240" w:lineRule="auto"/>
        <w:jc w:val="center"/>
        <w:rPr>
          <w:rFonts w:asciiTheme="majorBidi" w:hAnsiTheme="majorBidi" w:cstheme="majorBidi"/>
          <w:b/>
          <w:bCs/>
          <w:color w:val="000000"/>
          <w:sz w:val="24"/>
          <w:szCs w:val="24"/>
        </w:rPr>
      </w:pPr>
    </w:p>
    <w:p w:rsidR="00A22A92" w:rsidRPr="00B7563F" w:rsidRDefault="00A22A92" w:rsidP="00797B5C">
      <w:pPr>
        <w:spacing w:after="0" w:line="240" w:lineRule="auto"/>
        <w:jc w:val="center"/>
        <w:rPr>
          <w:rFonts w:asciiTheme="majorBidi" w:hAnsiTheme="majorBidi" w:cstheme="majorBidi"/>
          <w:b/>
          <w:bCs/>
          <w:color w:val="000000"/>
          <w:sz w:val="24"/>
          <w:szCs w:val="24"/>
        </w:rPr>
      </w:pPr>
    </w:p>
    <w:p w:rsidR="00A22A92" w:rsidRPr="00B7563F" w:rsidRDefault="00A22A92" w:rsidP="00797B5C">
      <w:pPr>
        <w:spacing w:after="0" w:line="240" w:lineRule="auto"/>
        <w:jc w:val="center"/>
        <w:rPr>
          <w:rFonts w:asciiTheme="majorBidi" w:hAnsiTheme="majorBidi" w:cstheme="majorBidi"/>
          <w:b/>
          <w:bCs/>
          <w:color w:val="000000"/>
          <w:sz w:val="24"/>
          <w:szCs w:val="24"/>
        </w:rPr>
      </w:pPr>
    </w:p>
    <w:p w:rsidR="00A22A92" w:rsidRPr="00B7563F" w:rsidRDefault="00A22A92" w:rsidP="00797B5C">
      <w:pPr>
        <w:spacing w:after="0" w:line="240" w:lineRule="auto"/>
        <w:jc w:val="center"/>
        <w:rPr>
          <w:rFonts w:asciiTheme="majorBidi" w:hAnsiTheme="majorBidi" w:cstheme="majorBidi"/>
          <w:color w:val="000000"/>
          <w:sz w:val="24"/>
          <w:szCs w:val="24"/>
        </w:rPr>
      </w:pPr>
      <w:r w:rsidRPr="00B7563F">
        <w:rPr>
          <w:rFonts w:asciiTheme="majorBidi" w:hAnsiTheme="majorBidi" w:cstheme="majorBidi"/>
          <w:b/>
          <w:bCs/>
          <w:color w:val="000000"/>
          <w:sz w:val="24"/>
          <w:szCs w:val="24"/>
        </w:rPr>
        <w:br/>
      </w:r>
      <w:r w:rsidRPr="00B7563F">
        <w:rPr>
          <w:rFonts w:asciiTheme="majorBidi" w:hAnsiTheme="majorBidi" w:cstheme="majorBidi"/>
          <w:color w:val="000000"/>
          <w:sz w:val="24"/>
          <w:szCs w:val="24"/>
        </w:rPr>
        <w:t>THESIS</w:t>
      </w:r>
      <w:r w:rsidRPr="00B7563F">
        <w:rPr>
          <w:rFonts w:asciiTheme="majorBidi" w:hAnsiTheme="majorBidi" w:cstheme="majorBidi"/>
          <w:color w:val="000000"/>
          <w:sz w:val="24"/>
          <w:szCs w:val="24"/>
        </w:rPr>
        <w:br/>
        <w:t>Presented to</w:t>
      </w:r>
      <w:r w:rsidRPr="00B7563F">
        <w:rPr>
          <w:rFonts w:asciiTheme="majorBidi" w:hAnsiTheme="majorBidi" w:cstheme="majorBidi"/>
          <w:color w:val="000000"/>
          <w:sz w:val="24"/>
          <w:szCs w:val="24"/>
        </w:rPr>
        <w:br/>
        <w:t>Islamic Institut of Tribakti Kediri</w:t>
      </w:r>
      <w:r w:rsidRPr="00B7563F">
        <w:rPr>
          <w:rFonts w:asciiTheme="majorBidi" w:hAnsiTheme="majorBidi" w:cstheme="majorBidi"/>
          <w:color w:val="000000"/>
          <w:sz w:val="24"/>
          <w:szCs w:val="24"/>
        </w:rPr>
        <w:br/>
        <w:t>in partial fulfillment of the requirements</w:t>
      </w:r>
      <w:r w:rsidRPr="00B7563F">
        <w:rPr>
          <w:rFonts w:asciiTheme="majorBidi" w:hAnsiTheme="majorBidi" w:cstheme="majorBidi"/>
          <w:color w:val="000000"/>
          <w:sz w:val="24"/>
          <w:szCs w:val="24"/>
        </w:rPr>
        <w:br/>
        <w:t xml:space="preserve">for the degree of </w:t>
      </w:r>
      <w:r w:rsidRPr="00B7563F">
        <w:rPr>
          <w:rFonts w:asciiTheme="majorBidi" w:hAnsiTheme="majorBidi" w:cstheme="majorBidi"/>
          <w:i/>
          <w:iCs/>
          <w:color w:val="000000"/>
          <w:sz w:val="24"/>
          <w:szCs w:val="24"/>
        </w:rPr>
        <w:t xml:space="preserve">Sarjana </w:t>
      </w:r>
      <w:r w:rsidRPr="00B7563F">
        <w:rPr>
          <w:rFonts w:asciiTheme="majorBidi" w:hAnsiTheme="majorBidi" w:cstheme="majorBidi"/>
          <w:color w:val="000000"/>
          <w:sz w:val="24"/>
          <w:szCs w:val="24"/>
        </w:rPr>
        <w:t>in Islamic Education</w:t>
      </w:r>
    </w:p>
    <w:p w:rsidR="00A22A92" w:rsidRPr="00B7563F" w:rsidRDefault="00A22A92" w:rsidP="00797B5C">
      <w:pPr>
        <w:spacing w:after="0" w:line="240" w:lineRule="auto"/>
        <w:jc w:val="center"/>
        <w:rPr>
          <w:rFonts w:asciiTheme="majorBidi" w:hAnsiTheme="majorBidi" w:cstheme="majorBidi"/>
          <w:color w:val="000000"/>
          <w:sz w:val="24"/>
          <w:szCs w:val="24"/>
        </w:rPr>
      </w:pPr>
    </w:p>
    <w:p w:rsidR="00A22A92" w:rsidRPr="00B7563F" w:rsidRDefault="00A22A92" w:rsidP="00797B5C">
      <w:pPr>
        <w:spacing w:after="0" w:line="240" w:lineRule="auto"/>
        <w:jc w:val="center"/>
        <w:rPr>
          <w:rFonts w:asciiTheme="majorBidi" w:hAnsiTheme="majorBidi" w:cstheme="majorBidi"/>
          <w:color w:val="000000"/>
          <w:sz w:val="24"/>
          <w:szCs w:val="24"/>
        </w:rPr>
      </w:pPr>
    </w:p>
    <w:p w:rsidR="00A22A92" w:rsidRPr="00B7563F" w:rsidRDefault="00A22A92" w:rsidP="00797B5C">
      <w:pPr>
        <w:spacing w:after="0" w:line="240" w:lineRule="auto"/>
        <w:jc w:val="center"/>
        <w:rPr>
          <w:rFonts w:asciiTheme="majorBidi" w:hAnsiTheme="majorBidi" w:cstheme="majorBidi"/>
          <w:color w:val="000000"/>
          <w:sz w:val="24"/>
          <w:szCs w:val="24"/>
        </w:rPr>
      </w:pPr>
    </w:p>
    <w:p w:rsidR="00A22A92" w:rsidRPr="00B7563F" w:rsidRDefault="00A22A92" w:rsidP="00797B5C">
      <w:pPr>
        <w:spacing w:after="0" w:line="240" w:lineRule="auto"/>
        <w:jc w:val="center"/>
        <w:rPr>
          <w:rFonts w:asciiTheme="majorBidi" w:hAnsiTheme="majorBidi" w:cstheme="majorBidi"/>
          <w:color w:val="000000"/>
          <w:sz w:val="24"/>
          <w:szCs w:val="24"/>
        </w:rPr>
      </w:pPr>
    </w:p>
    <w:p w:rsidR="00201F7A" w:rsidRPr="00B7563F" w:rsidRDefault="00A22A92" w:rsidP="00797B5C">
      <w:pPr>
        <w:spacing w:after="0" w:line="240" w:lineRule="auto"/>
        <w:jc w:val="center"/>
        <w:rPr>
          <w:rFonts w:asciiTheme="majorBidi" w:hAnsiTheme="majorBidi" w:cstheme="majorBidi"/>
          <w:b/>
          <w:bCs/>
          <w:color w:val="000000"/>
          <w:sz w:val="24"/>
          <w:szCs w:val="24"/>
        </w:rPr>
      </w:pPr>
      <w:r w:rsidRPr="00B7563F">
        <w:rPr>
          <w:rFonts w:asciiTheme="majorBidi" w:hAnsiTheme="majorBidi" w:cstheme="majorBidi"/>
          <w:color w:val="000000"/>
          <w:sz w:val="24"/>
          <w:szCs w:val="24"/>
        </w:rPr>
        <w:br/>
      </w:r>
      <w:r w:rsidRPr="00B7563F">
        <w:rPr>
          <w:rFonts w:asciiTheme="majorBidi" w:hAnsiTheme="majorBidi" w:cstheme="majorBidi"/>
          <w:b/>
          <w:bCs/>
          <w:color w:val="000000"/>
          <w:sz w:val="24"/>
          <w:szCs w:val="24"/>
        </w:rPr>
        <w:t>By</w:t>
      </w:r>
      <w:r w:rsidRPr="00B7563F">
        <w:rPr>
          <w:rFonts w:asciiTheme="majorBidi" w:hAnsiTheme="majorBidi" w:cstheme="majorBidi"/>
          <w:b/>
          <w:bCs/>
          <w:color w:val="000000"/>
          <w:sz w:val="24"/>
          <w:szCs w:val="24"/>
        </w:rPr>
        <w:br/>
      </w:r>
      <w:r w:rsidR="00201F7A" w:rsidRPr="00B7563F">
        <w:rPr>
          <w:rFonts w:asciiTheme="majorBidi" w:hAnsiTheme="majorBidi" w:cstheme="majorBidi"/>
          <w:b/>
          <w:bCs/>
          <w:color w:val="000000"/>
          <w:sz w:val="24"/>
          <w:szCs w:val="24"/>
        </w:rPr>
        <w:t>Muhammad Ivan An Nabil</w:t>
      </w:r>
    </w:p>
    <w:p w:rsidR="00201F7A" w:rsidRPr="00B7563F" w:rsidRDefault="00201F7A" w:rsidP="00797B5C">
      <w:pPr>
        <w:spacing w:after="0" w:line="240" w:lineRule="auto"/>
        <w:jc w:val="center"/>
        <w:rPr>
          <w:rFonts w:asciiTheme="majorBidi" w:hAnsiTheme="majorBidi" w:cstheme="majorBidi"/>
          <w:color w:val="000000"/>
          <w:sz w:val="24"/>
          <w:szCs w:val="24"/>
        </w:rPr>
      </w:pPr>
      <w:r w:rsidRPr="00B7563F">
        <w:rPr>
          <w:rFonts w:asciiTheme="majorBidi" w:hAnsiTheme="majorBidi" w:cstheme="majorBidi"/>
          <w:color w:val="000000"/>
          <w:sz w:val="24"/>
          <w:szCs w:val="24"/>
        </w:rPr>
        <w:t>NPM: 180202348</w:t>
      </w:r>
    </w:p>
    <w:p w:rsidR="00A22A92" w:rsidRPr="00B7563F" w:rsidRDefault="00201F7A" w:rsidP="00797B5C">
      <w:pPr>
        <w:spacing w:after="0" w:line="240" w:lineRule="auto"/>
        <w:jc w:val="center"/>
        <w:rPr>
          <w:rFonts w:asciiTheme="majorBidi" w:hAnsiTheme="majorBidi" w:cstheme="majorBidi"/>
          <w:color w:val="000000"/>
          <w:sz w:val="24"/>
          <w:szCs w:val="24"/>
        </w:rPr>
      </w:pPr>
      <w:r w:rsidRPr="00B7563F">
        <w:rPr>
          <w:rFonts w:asciiTheme="majorBidi" w:hAnsiTheme="majorBidi" w:cstheme="majorBidi"/>
          <w:color w:val="000000"/>
          <w:sz w:val="24"/>
          <w:szCs w:val="24"/>
        </w:rPr>
        <w:tab/>
        <w:t>NIRM: 2018. 4. 008. 0203. 1. 00137</w:t>
      </w:r>
    </w:p>
    <w:p w:rsidR="00A22A92" w:rsidRPr="00B7563F" w:rsidRDefault="00A22A92" w:rsidP="00797B5C">
      <w:pPr>
        <w:spacing w:after="0" w:line="240" w:lineRule="auto"/>
        <w:jc w:val="center"/>
        <w:rPr>
          <w:rFonts w:asciiTheme="majorBidi" w:hAnsiTheme="majorBidi" w:cstheme="majorBidi"/>
          <w:color w:val="000000"/>
          <w:sz w:val="24"/>
          <w:szCs w:val="24"/>
        </w:rPr>
      </w:pPr>
    </w:p>
    <w:p w:rsidR="00A22A92" w:rsidRPr="00B7563F" w:rsidRDefault="00A22A92" w:rsidP="00797B5C">
      <w:pPr>
        <w:spacing w:after="0" w:line="240" w:lineRule="auto"/>
        <w:jc w:val="center"/>
        <w:rPr>
          <w:rFonts w:asciiTheme="majorBidi" w:hAnsiTheme="majorBidi" w:cstheme="majorBidi"/>
          <w:color w:val="000000"/>
          <w:sz w:val="24"/>
          <w:szCs w:val="24"/>
        </w:rPr>
      </w:pPr>
    </w:p>
    <w:p w:rsidR="00A22A92" w:rsidRPr="00B7563F" w:rsidRDefault="00A22A92" w:rsidP="00797B5C">
      <w:pPr>
        <w:spacing w:after="0" w:line="240" w:lineRule="auto"/>
        <w:jc w:val="center"/>
        <w:rPr>
          <w:rFonts w:asciiTheme="majorBidi" w:hAnsiTheme="majorBidi" w:cstheme="majorBidi"/>
          <w:color w:val="000000"/>
          <w:sz w:val="24"/>
          <w:szCs w:val="24"/>
        </w:rPr>
      </w:pPr>
    </w:p>
    <w:p w:rsidR="00A22A92" w:rsidRPr="00B7563F" w:rsidRDefault="00A22A92" w:rsidP="00797B5C">
      <w:pPr>
        <w:spacing w:after="0" w:line="240" w:lineRule="auto"/>
        <w:jc w:val="center"/>
        <w:rPr>
          <w:rFonts w:asciiTheme="majorBidi" w:hAnsiTheme="majorBidi" w:cstheme="majorBidi"/>
          <w:color w:val="000000"/>
          <w:sz w:val="24"/>
          <w:szCs w:val="24"/>
        </w:rPr>
      </w:pPr>
    </w:p>
    <w:p w:rsidR="00A22A92" w:rsidRPr="00B7563F" w:rsidRDefault="00A22A92" w:rsidP="00797B5C">
      <w:pPr>
        <w:spacing w:after="0" w:line="240" w:lineRule="auto"/>
        <w:jc w:val="center"/>
        <w:rPr>
          <w:rFonts w:asciiTheme="majorBidi" w:hAnsiTheme="majorBidi" w:cstheme="majorBidi"/>
          <w:color w:val="000000"/>
          <w:sz w:val="24"/>
          <w:szCs w:val="24"/>
        </w:rPr>
      </w:pPr>
    </w:p>
    <w:p w:rsidR="00A22A92" w:rsidRPr="00B7563F" w:rsidRDefault="00A22A92" w:rsidP="00797B5C">
      <w:pPr>
        <w:spacing w:after="0" w:line="240" w:lineRule="auto"/>
        <w:jc w:val="center"/>
        <w:rPr>
          <w:rFonts w:asciiTheme="majorBidi" w:hAnsiTheme="majorBidi" w:cstheme="majorBidi"/>
          <w:color w:val="000000"/>
          <w:sz w:val="24"/>
          <w:szCs w:val="24"/>
        </w:rPr>
      </w:pPr>
    </w:p>
    <w:p w:rsidR="00A22A92" w:rsidRPr="00B7563F" w:rsidRDefault="00A22A92" w:rsidP="00797B5C">
      <w:pPr>
        <w:spacing w:after="0" w:line="240" w:lineRule="auto"/>
        <w:jc w:val="center"/>
        <w:rPr>
          <w:rFonts w:asciiTheme="majorBidi" w:hAnsiTheme="majorBidi" w:cstheme="majorBidi"/>
          <w:color w:val="000000"/>
          <w:sz w:val="24"/>
          <w:szCs w:val="24"/>
        </w:rPr>
      </w:pPr>
    </w:p>
    <w:p w:rsidR="00A22A92" w:rsidRPr="00B7563F" w:rsidRDefault="00A22A92" w:rsidP="00797B5C">
      <w:pPr>
        <w:spacing w:after="0" w:line="240" w:lineRule="auto"/>
        <w:jc w:val="center"/>
        <w:rPr>
          <w:rFonts w:asciiTheme="majorBidi" w:hAnsiTheme="majorBidi" w:cstheme="majorBidi"/>
          <w:color w:val="000000"/>
          <w:sz w:val="24"/>
          <w:szCs w:val="24"/>
        </w:rPr>
      </w:pPr>
    </w:p>
    <w:p w:rsidR="00A22A92" w:rsidRPr="00B7563F" w:rsidRDefault="00A22A92" w:rsidP="00797B5C">
      <w:pPr>
        <w:spacing w:after="0" w:line="240" w:lineRule="auto"/>
        <w:jc w:val="center"/>
        <w:rPr>
          <w:rFonts w:asciiTheme="majorBidi" w:hAnsiTheme="majorBidi" w:cstheme="majorBidi"/>
          <w:sz w:val="24"/>
          <w:szCs w:val="24"/>
        </w:rPr>
      </w:pPr>
      <w:r w:rsidRPr="00B7563F">
        <w:rPr>
          <w:rFonts w:asciiTheme="majorBidi" w:hAnsiTheme="majorBidi" w:cstheme="majorBidi"/>
          <w:color w:val="000000"/>
          <w:sz w:val="24"/>
          <w:szCs w:val="24"/>
        </w:rPr>
        <w:br/>
      </w:r>
      <w:r w:rsidRPr="00B7563F">
        <w:rPr>
          <w:rFonts w:asciiTheme="majorBidi" w:hAnsiTheme="majorBidi" w:cstheme="majorBidi"/>
          <w:b/>
          <w:bCs/>
          <w:color w:val="000000"/>
          <w:sz w:val="24"/>
          <w:szCs w:val="24"/>
        </w:rPr>
        <w:t>ISLAMIC INSTITUT OF TRIBAKTI KEDIRI</w:t>
      </w:r>
      <w:r w:rsidRPr="00B7563F">
        <w:rPr>
          <w:rFonts w:asciiTheme="majorBidi" w:hAnsiTheme="majorBidi" w:cstheme="majorBidi"/>
          <w:b/>
          <w:bCs/>
          <w:color w:val="000000"/>
          <w:sz w:val="24"/>
          <w:szCs w:val="24"/>
        </w:rPr>
        <w:br/>
        <w:t>THE FACULTY OF EDUCATION</w:t>
      </w:r>
      <w:r w:rsidRPr="00B7563F">
        <w:rPr>
          <w:rFonts w:asciiTheme="majorBidi" w:hAnsiTheme="majorBidi" w:cstheme="majorBidi"/>
          <w:b/>
          <w:bCs/>
          <w:color w:val="000000"/>
          <w:sz w:val="24"/>
          <w:szCs w:val="24"/>
        </w:rPr>
        <w:br/>
        <w:t>SPECIALIZATION OF ISLAMIC EDUCATION</w:t>
      </w:r>
      <w:r w:rsidRPr="00B7563F">
        <w:rPr>
          <w:rFonts w:asciiTheme="majorBidi" w:hAnsiTheme="majorBidi" w:cstheme="majorBidi"/>
          <w:b/>
          <w:bCs/>
          <w:color w:val="000000"/>
          <w:sz w:val="24"/>
          <w:szCs w:val="24"/>
        </w:rPr>
        <w:br/>
      </w:r>
      <w:r w:rsidR="00584D4E" w:rsidRPr="00B7563F">
        <w:rPr>
          <w:rFonts w:asciiTheme="majorBidi" w:hAnsiTheme="majorBidi" w:cstheme="majorBidi"/>
          <w:b/>
          <w:bCs/>
          <w:color w:val="000000"/>
          <w:sz w:val="24"/>
          <w:szCs w:val="24"/>
        </w:rPr>
        <w:t>JANUARY</w:t>
      </w:r>
      <w:r w:rsidRPr="00B7563F">
        <w:rPr>
          <w:rFonts w:asciiTheme="majorBidi" w:hAnsiTheme="majorBidi" w:cstheme="majorBidi"/>
          <w:b/>
          <w:bCs/>
          <w:color w:val="000000"/>
          <w:sz w:val="24"/>
          <w:szCs w:val="24"/>
        </w:rPr>
        <w:t xml:space="preserve"> 202</w:t>
      </w:r>
      <w:r w:rsidR="00584D4E" w:rsidRPr="00B7563F">
        <w:rPr>
          <w:rFonts w:asciiTheme="majorBidi" w:hAnsiTheme="majorBidi" w:cstheme="majorBidi"/>
          <w:b/>
          <w:bCs/>
          <w:color w:val="000000"/>
          <w:sz w:val="24"/>
          <w:szCs w:val="24"/>
        </w:rPr>
        <w:t>2</w:t>
      </w:r>
    </w:p>
    <w:p w:rsidR="00A22A92" w:rsidRPr="00B7563F" w:rsidRDefault="00A22A92" w:rsidP="00797B5C">
      <w:pPr>
        <w:rPr>
          <w:rFonts w:asciiTheme="majorBidi" w:hAnsiTheme="majorBidi" w:cstheme="majorBidi"/>
          <w:sz w:val="24"/>
          <w:szCs w:val="24"/>
        </w:rPr>
      </w:pPr>
      <w:r w:rsidRPr="00B7563F">
        <w:rPr>
          <w:rFonts w:asciiTheme="majorBidi" w:hAnsiTheme="majorBidi" w:cstheme="majorBidi"/>
          <w:sz w:val="24"/>
          <w:szCs w:val="24"/>
        </w:rPr>
        <w:br w:type="page"/>
      </w:r>
    </w:p>
    <w:p w:rsidR="00673FC4" w:rsidRPr="00B7563F" w:rsidRDefault="00673FC4" w:rsidP="00797B5C">
      <w:pPr>
        <w:spacing w:after="0" w:line="240" w:lineRule="auto"/>
        <w:jc w:val="center"/>
        <w:rPr>
          <w:rFonts w:asciiTheme="majorBidi" w:hAnsiTheme="majorBidi" w:cstheme="majorBidi"/>
          <w:b/>
          <w:bCs/>
          <w:color w:val="000000"/>
          <w:sz w:val="24"/>
          <w:szCs w:val="24"/>
        </w:rPr>
      </w:pPr>
      <w:r w:rsidRPr="00B7563F">
        <w:rPr>
          <w:rFonts w:asciiTheme="majorBidi" w:hAnsiTheme="majorBidi" w:cstheme="majorBidi"/>
          <w:b/>
          <w:bCs/>
          <w:color w:val="000000"/>
          <w:sz w:val="24"/>
          <w:szCs w:val="24"/>
        </w:rPr>
        <w:lastRenderedPageBreak/>
        <w:t>PERSETUJUAN PEMBIMBING</w:t>
      </w:r>
    </w:p>
    <w:p w:rsidR="0050135E" w:rsidRPr="00B7563F" w:rsidRDefault="0050135E" w:rsidP="00797B5C">
      <w:pPr>
        <w:spacing w:after="0" w:line="240" w:lineRule="auto"/>
        <w:jc w:val="center"/>
        <w:rPr>
          <w:rFonts w:asciiTheme="majorBidi" w:hAnsiTheme="majorBidi" w:cstheme="majorBidi"/>
          <w:b/>
          <w:bCs/>
          <w:color w:val="000000"/>
          <w:sz w:val="24"/>
          <w:szCs w:val="24"/>
        </w:rPr>
      </w:pPr>
      <w:r w:rsidRPr="00B7563F">
        <w:rPr>
          <w:rFonts w:asciiTheme="majorBidi" w:hAnsiTheme="majorBidi" w:cstheme="majorBidi"/>
          <w:b/>
          <w:bCs/>
          <w:color w:val="000000"/>
          <w:sz w:val="24"/>
          <w:szCs w:val="24"/>
        </w:rPr>
        <w:t>TINJAUAN HUKUM ISLAM</w:t>
      </w:r>
    </w:p>
    <w:p w:rsidR="0050135E" w:rsidRPr="00B7563F" w:rsidRDefault="0050135E" w:rsidP="00797B5C">
      <w:pPr>
        <w:spacing w:after="0" w:line="240" w:lineRule="auto"/>
        <w:jc w:val="center"/>
        <w:rPr>
          <w:rFonts w:asciiTheme="majorBidi" w:hAnsiTheme="majorBidi" w:cstheme="majorBidi"/>
          <w:b/>
          <w:bCs/>
          <w:color w:val="000000"/>
          <w:sz w:val="24"/>
          <w:szCs w:val="24"/>
        </w:rPr>
      </w:pPr>
      <w:r w:rsidRPr="00B7563F">
        <w:rPr>
          <w:rFonts w:asciiTheme="majorBidi" w:hAnsiTheme="majorBidi" w:cstheme="majorBidi"/>
          <w:b/>
          <w:bCs/>
          <w:color w:val="000000"/>
          <w:sz w:val="24"/>
          <w:szCs w:val="24"/>
        </w:rPr>
        <w:t>TERHADAP WANITA KARIR DI DESA</w:t>
      </w:r>
    </w:p>
    <w:p w:rsidR="0050135E" w:rsidRPr="00B7563F" w:rsidRDefault="0050135E" w:rsidP="00797B5C">
      <w:pPr>
        <w:spacing w:after="0" w:line="240" w:lineRule="auto"/>
        <w:jc w:val="center"/>
        <w:rPr>
          <w:rFonts w:asciiTheme="majorBidi" w:hAnsiTheme="majorBidi" w:cstheme="majorBidi"/>
          <w:color w:val="000000"/>
          <w:sz w:val="24"/>
          <w:szCs w:val="24"/>
        </w:rPr>
      </w:pPr>
      <w:r w:rsidRPr="00B7563F">
        <w:rPr>
          <w:rFonts w:asciiTheme="majorBidi" w:hAnsiTheme="majorBidi" w:cstheme="majorBidi"/>
          <w:b/>
          <w:bCs/>
          <w:color w:val="000000"/>
          <w:sz w:val="24"/>
          <w:szCs w:val="24"/>
        </w:rPr>
        <w:t>TURUS KECAMATAN GURAH KABUPATEN KEDIRI</w:t>
      </w:r>
      <w:r w:rsidRPr="00B7563F">
        <w:rPr>
          <w:rFonts w:asciiTheme="majorBidi" w:hAnsiTheme="majorBidi" w:cstheme="majorBidi"/>
          <w:b/>
          <w:bCs/>
          <w:color w:val="000000"/>
          <w:sz w:val="24"/>
          <w:szCs w:val="24"/>
        </w:rPr>
        <w:br/>
      </w:r>
    </w:p>
    <w:p w:rsidR="0050135E" w:rsidRPr="00B7563F" w:rsidRDefault="0050135E" w:rsidP="00797B5C">
      <w:pPr>
        <w:spacing w:after="0" w:line="240" w:lineRule="auto"/>
        <w:jc w:val="center"/>
        <w:rPr>
          <w:rFonts w:asciiTheme="majorBidi" w:hAnsiTheme="majorBidi" w:cstheme="majorBidi"/>
          <w:color w:val="000000"/>
          <w:sz w:val="24"/>
          <w:szCs w:val="24"/>
        </w:rPr>
      </w:pPr>
    </w:p>
    <w:p w:rsidR="0050135E" w:rsidRPr="00B7563F" w:rsidRDefault="0050135E" w:rsidP="00797B5C">
      <w:pPr>
        <w:spacing w:after="0" w:line="240" w:lineRule="auto"/>
        <w:jc w:val="center"/>
        <w:rPr>
          <w:rFonts w:asciiTheme="majorBidi" w:hAnsiTheme="majorBidi" w:cstheme="majorBidi"/>
          <w:color w:val="000000"/>
          <w:sz w:val="24"/>
          <w:szCs w:val="24"/>
        </w:rPr>
      </w:pPr>
    </w:p>
    <w:p w:rsidR="00E5764A" w:rsidRPr="00B7563F" w:rsidRDefault="00E5764A" w:rsidP="00797B5C">
      <w:pPr>
        <w:spacing w:after="0" w:line="240" w:lineRule="auto"/>
        <w:jc w:val="center"/>
        <w:rPr>
          <w:rFonts w:asciiTheme="majorBidi" w:hAnsiTheme="majorBidi" w:cstheme="majorBidi"/>
          <w:color w:val="000000"/>
          <w:sz w:val="24"/>
          <w:szCs w:val="24"/>
        </w:rPr>
      </w:pPr>
    </w:p>
    <w:p w:rsidR="00E5764A" w:rsidRPr="00B7563F" w:rsidRDefault="00E5764A" w:rsidP="00797B5C">
      <w:pPr>
        <w:spacing w:after="0" w:line="240" w:lineRule="auto"/>
        <w:jc w:val="center"/>
        <w:rPr>
          <w:rFonts w:asciiTheme="majorBidi" w:hAnsiTheme="majorBidi" w:cstheme="majorBidi"/>
          <w:color w:val="000000"/>
          <w:sz w:val="24"/>
          <w:szCs w:val="24"/>
        </w:rPr>
      </w:pPr>
    </w:p>
    <w:p w:rsidR="0050135E" w:rsidRPr="00B7563F" w:rsidRDefault="0050135E" w:rsidP="00797B5C">
      <w:pPr>
        <w:spacing w:after="0" w:line="240" w:lineRule="auto"/>
        <w:jc w:val="center"/>
        <w:rPr>
          <w:rFonts w:asciiTheme="majorBidi" w:hAnsiTheme="majorBidi" w:cstheme="majorBidi"/>
          <w:color w:val="000000"/>
          <w:sz w:val="24"/>
          <w:szCs w:val="24"/>
        </w:rPr>
      </w:pPr>
    </w:p>
    <w:p w:rsidR="0050135E" w:rsidRPr="00B7563F" w:rsidRDefault="0050135E" w:rsidP="00797B5C">
      <w:pPr>
        <w:spacing w:after="0" w:line="240" w:lineRule="auto"/>
        <w:jc w:val="center"/>
        <w:rPr>
          <w:rFonts w:asciiTheme="majorBidi" w:hAnsiTheme="majorBidi" w:cstheme="majorBidi"/>
          <w:color w:val="000000"/>
          <w:sz w:val="24"/>
          <w:szCs w:val="24"/>
        </w:rPr>
      </w:pPr>
    </w:p>
    <w:p w:rsidR="0050135E" w:rsidRPr="00B7563F" w:rsidRDefault="0050135E" w:rsidP="00797B5C">
      <w:pPr>
        <w:spacing w:after="0" w:line="240" w:lineRule="auto"/>
        <w:jc w:val="center"/>
        <w:rPr>
          <w:rFonts w:asciiTheme="majorBidi" w:hAnsiTheme="majorBidi" w:cstheme="majorBidi"/>
          <w:color w:val="000000"/>
          <w:sz w:val="24"/>
          <w:szCs w:val="24"/>
        </w:rPr>
      </w:pPr>
    </w:p>
    <w:p w:rsidR="0050135E" w:rsidRPr="00B7563F" w:rsidRDefault="0050135E" w:rsidP="00797B5C">
      <w:pPr>
        <w:spacing w:after="0" w:line="240" w:lineRule="auto"/>
        <w:jc w:val="center"/>
        <w:rPr>
          <w:rFonts w:asciiTheme="majorBidi" w:hAnsiTheme="majorBidi" w:cstheme="majorBidi"/>
          <w:color w:val="000000"/>
          <w:sz w:val="24"/>
          <w:szCs w:val="24"/>
        </w:rPr>
      </w:pPr>
      <w:r w:rsidRPr="00B7563F">
        <w:rPr>
          <w:rFonts w:asciiTheme="majorBidi" w:hAnsiTheme="majorBidi" w:cstheme="majorBidi"/>
          <w:color w:val="000000"/>
          <w:sz w:val="24"/>
          <w:szCs w:val="24"/>
        </w:rPr>
        <w:t>Muhammad Ivan An Nabil</w:t>
      </w:r>
    </w:p>
    <w:p w:rsidR="0050135E" w:rsidRPr="00B7563F" w:rsidRDefault="0050135E" w:rsidP="00797B5C">
      <w:pPr>
        <w:spacing w:after="0" w:line="240" w:lineRule="auto"/>
        <w:jc w:val="center"/>
        <w:rPr>
          <w:rFonts w:asciiTheme="majorBidi" w:hAnsiTheme="majorBidi" w:cstheme="majorBidi"/>
          <w:color w:val="000000"/>
          <w:sz w:val="24"/>
          <w:szCs w:val="24"/>
        </w:rPr>
      </w:pPr>
      <w:r w:rsidRPr="00B7563F">
        <w:rPr>
          <w:rFonts w:asciiTheme="majorBidi" w:hAnsiTheme="majorBidi" w:cstheme="majorBidi"/>
          <w:color w:val="000000"/>
          <w:sz w:val="24"/>
          <w:szCs w:val="24"/>
        </w:rPr>
        <w:t>NPM: 180202348</w:t>
      </w:r>
    </w:p>
    <w:p w:rsidR="00E5764A" w:rsidRPr="00B7563F" w:rsidRDefault="0050135E" w:rsidP="00797B5C">
      <w:pPr>
        <w:spacing w:after="0" w:line="240" w:lineRule="auto"/>
        <w:jc w:val="center"/>
        <w:rPr>
          <w:rFonts w:asciiTheme="majorBidi" w:hAnsiTheme="majorBidi" w:cstheme="majorBidi"/>
          <w:color w:val="000000"/>
          <w:sz w:val="24"/>
          <w:szCs w:val="24"/>
        </w:rPr>
      </w:pPr>
      <w:r w:rsidRPr="00B7563F">
        <w:rPr>
          <w:rFonts w:asciiTheme="majorBidi" w:hAnsiTheme="majorBidi" w:cstheme="majorBidi"/>
          <w:color w:val="000000"/>
          <w:sz w:val="24"/>
          <w:szCs w:val="24"/>
        </w:rPr>
        <w:t>NIRM: 2018. 4. 008. 0203. 1. 00137</w:t>
      </w:r>
    </w:p>
    <w:p w:rsidR="00E5764A" w:rsidRPr="00B7563F" w:rsidRDefault="00E5764A" w:rsidP="00797B5C">
      <w:pPr>
        <w:spacing w:after="0" w:line="240" w:lineRule="auto"/>
        <w:jc w:val="center"/>
        <w:rPr>
          <w:rFonts w:asciiTheme="majorBidi" w:hAnsiTheme="majorBidi" w:cstheme="majorBidi"/>
          <w:color w:val="000000"/>
          <w:sz w:val="24"/>
          <w:szCs w:val="24"/>
        </w:rPr>
      </w:pPr>
    </w:p>
    <w:p w:rsidR="00E5764A" w:rsidRPr="00B7563F" w:rsidRDefault="00E5764A" w:rsidP="00797B5C">
      <w:pPr>
        <w:spacing w:after="0" w:line="240" w:lineRule="auto"/>
        <w:jc w:val="center"/>
        <w:rPr>
          <w:rFonts w:asciiTheme="majorBidi" w:hAnsiTheme="majorBidi" w:cstheme="majorBidi"/>
          <w:color w:val="000000"/>
          <w:sz w:val="24"/>
          <w:szCs w:val="24"/>
        </w:rPr>
      </w:pPr>
    </w:p>
    <w:p w:rsidR="0050135E" w:rsidRPr="00B7563F" w:rsidRDefault="0050135E" w:rsidP="00797B5C">
      <w:pPr>
        <w:spacing w:after="0" w:line="240" w:lineRule="auto"/>
        <w:jc w:val="center"/>
        <w:rPr>
          <w:rFonts w:asciiTheme="majorBidi" w:hAnsiTheme="majorBidi" w:cstheme="majorBidi"/>
          <w:color w:val="000000"/>
          <w:sz w:val="24"/>
          <w:szCs w:val="24"/>
        </w:rPr>
      </w:pPr>
    </w:p>
    <w:p w:rsidR="00EC4B64" w:rsidRPr="00B7563F" w:rsidRDefault="00673FC4" w:rsidP="00797B5C">
      <w:pPr>
        <w:spacing w:after="0" w:line="240" w:lineRule="auto"/>
        <w:jc w:val="center"/>
        <w:rPr>
          <w:rFonts w:asciiTheme="majorBidi" w:hAnsiTheme="majorBidi" w:cstheme="majorBidi"/>
          <w:color w:val="000000"/>
          <w:sz w:val="24"/>
          <w:szCs w:val="24"/>
        </w:rPr>
      </w:pPr>
      <w:r w:rsidRPr="00B7563F">
        <w:rPr>
          <w:rFonts w:asciiTheme="majorBidi" w:hAnsiTheme="majorBidi" w:cstheme="majorBidi"/>
          <w:color w:val="000000"/>
          <w:sz w:val="24"/>
          <w:szCs w:val="24"/>
        </w:rPr>
        <w:t>S</w:t>
      </w:r>
      <w:r w:rsidR="0050135E" w:rsidRPr="00B7563F">
        <w:rPr>
          <w:rFonts w:asciiTheme="majorBidi" w:hAnsiTheme="majorBidi" w:cstheme="majorBidi"/>
          <w:color w:val="000000"/>
          <w:sz w:val="24"/>
          <w:szCs w:val="24"/>
        </w:rPr>
        <w:t xml:space="preserve">kripsi ini telah </w:t>
      </w:r>
      <w:r w:rsidR="00EA1928" w:rsidRPr="00B7563F">
        <w:rPr>
          <w:rFonts w:asciiTheme="majorBidi" w:hAnsiTheme="majorBidi" w:cstheme="majorBidi"/>
          <w:color w:val="000000"/>
          <w:sz w:val="24"/>
          <w:szCs w:val="24"/>
        </w:rPr>
        <w:t>diperiksa dan disetujui untuk diuji</w:t>
      </w:r>
    </w:p>
    <w:p w:rsidR="0050135E" w:rsidRPr="00B7563F" w:rsidRDefault="0050135E" w:rsidP="00797B5C">
      <w:pPr>
        <w:spacing w:after="0" w:line="240" w:lineRule="auto"/>
        <w:jc w:val="center"/>
        <w:rPr>
          <w:rFonts w:asciiTheme="majorBidi" w:hAnsiTheme="majorBidi" w:cstheme="majorBidi"/>
          <w:color w:val="000000"/>
          <w:sz w:val="24"/>
          <w:szCs w:val="24"/>
        </w:rPr>
      </w:pPr>
    </w:p>
    <w:p w:rsidR="0050135E" w:rsidRPr="00B7563F" w:rsidRDefault="0050135E" w:rsidP="00797B5C">
      <w:pPr>
        <w:spacing w:after="0" w:line="240" w:lineRule="auto"/>
        <w:jc w:val="center"/>
        <w:rPr>
          <w:rFonts w:asciiTheme="majorBidi" w:hAnsiTheme="majorBidi" w:cstheme="majorBidi"/>
          <w:color w:val="000000"/>
          <w:sz w:val="24"/>
          <w:szCs w:val="24"/>
        </w:rPr>
      </w:pPr>
    </w:p>
    <w:p w:rsidR="0050135E" w:rsidRPr="00B7563F" w:rsidRDefault="0050135E" w:rsidP="00797B5C">
      <w:pPr>
        <w:spacing w:after="0" w:line="240" w:lineRule="auto"/>
        <w:jc w:val="center"/>
        <w:rPr>
          <w:rFonts w:asciiTheme="majorBidi" w:hAnsiTheme="majorBidi" w:cstheme="majorBidi"/>
          <w:color w:val="000000"/>
          <w:sz w:val="24"/>
          <w:szCs w:val="24"/>
        </w:rPr>
      </w:pPr>
    </w:p>
    <w:p w:rsidR="0050135E" w:rsidRPr="00B7563F" w:rsidRDefault="0050135E" w:rsidP="00797B5C">
      <w:pPr>
        <w:spacing w:after="0" w:line="240" w:lineRule="auto"/>
        <w:jc w:val="center"/>
        <w:rPr>
          <w:rFonts w:asciiTheme="majorBidi" w:hAnsiTheme="majorBidi" w:cstheme="majorBidi"/>
          <w:color w:val="000000"/>
          <w:sz w:val="24"/>
          <w:szCs w:val="24"/>
        </w:rPr>
      </w:pPr>
    </w:p>
    <w:p w:rsidR="0050135E" w:rsidRPr="00B7563F" w:rsidRDefault="0050135E" w:rsidP="00797B5C">
      <w:pPr>
        <w:spacing w:after="0" w:line="240" w:lineRule="auto"/>
        <w:jc w:val="center"/>
        <w:rPr>
          <w:rFonts w:asciiTheme="majorBidi" w:hAnsiTheme="majorBidi" w:cstheme="majorBidi"/>
          <w:color w:val="000000"/>
          <w:sz w:val="24"/>
          <w:szCs w:val="24"/>
        </w:rPr>
      </w:pPr>
    </w:p>
    <w:p w:rsidR="00E5764A" w:rsidRPr="00B7563F" w:rsidRDefault="00E5764A" w:rsidP="00797B5C">
      <w:pPr>
        <w:spacing w:after="0" w:line="240" w:lineRule="auto"/>
        <w:jc w:val="center"/>
        <w:rPr>
          <w:rFonts w:asciiTheme="majorBidi" w:hAnsiTheme="majorBidi" w:cstheme="majorBidi"/>
          <w:color w:val="000000"/>
          <w:sz w:val="24"/>
          <w:szCs w:val="24"/>
        </w:rPr>
      </w:pPr>
    </w:p>
    <w:p w:rsidR="00E5764A" w:rsidRPr="00B7563F" w:rsidRDefault="00E5764A" w:rsidP="00797B5C">
      <w:pPr>
        <w:spacing w:after="0" w:line="240" w:lineRule="auto"/>
        <w:jc w:val="center"/>
        <w:rPr>
          <w:rFonts w:asciiTheme="majorBidi" w:hAnsiTheme="majorBidi" w:cstheme="majorBidi"/>
          <w:color w:val="000000"/>
          <w:sz w:val="24"/>
          <w:szCs w:val="24"/>
        </w:rPr>
      </w:pPr>
    </w:p>
    <w:p w:rsidR="00E5764A" w:rsidRPr="00B7563F" w:rsidRDefault="00E5764A" w:rsidP="00797B5C">
      <w:pPr>
        <w:spacing w:after="0" w:line="240" w:lineRule="auto"/>
        <w:jc w:val="center"/>
        <w:rPr>
          <w:rFonts w:asciiTheme="majorBidi" w:hAnsiTheme="majorBidi" w:cstheme="majorBidi"/>
          <w:color w:val="000000"/>
          <w:sz w:val="24"/>
          <w:szCs w:val="24"/>
        </w:rPr>
      </w:pPr>
    </w:p>
    <w:p w:rsidR="00E5764A" w:rsidRPr="00B7563F" w:rsidRDefault="00E5764A" w:rsidP="00797B5C">
      <w:pPr>
        <w:spacing w:after="0" w:line="240" w:lineRule="auto"/>
        <w:jc w:val="center"/>
        <w:rPr>
          <w:rFonts w:asciiTheme="majorBidi" w:hAnsiTheme="majorBidi" w:cstheme="majorBidi"/>
          <w:color w:val="000000"/>
          <w:sz w:val="24"/>
          <w:szCs w:val="24"/>
        </w:rPr>
      </w:pPr>
    </w:p>
    <w:p w:rsidR="0050135E" w:rsidRPr="00B7563F" w:rsidRDefault="0050135E" w:rsidP="00797B5C">
      <w:pPr>
        <w:spacing w:after="0" w:line="240" w:lineRule="auto"/>
        <w:jc w:val="center"/>
        <w:rPr>
          <w:rFonts w:asciiTheme="majorBidi" w:hAnsiTheme="majorBidi" w:cstheme="majorBidi"/>
          <w:color w:val="000000"/>
          <w:sz w:val="24"/>
          <w:szCs w:val="24"/>
        </w:rPr>
      </w:pPr>
    </w:p>
    <w:p w:rsidR="003F1991" w:rsidRPr="00B7563F" w:rsidRDefault="0050135E" w:rsidP="0033685A">
      <w:pPr>
        <w:spacing w:after="0" w:line="240" w:lineRule="auto"/>
        <w:jc w:val="center"/>
        <w:rPr>
          <w:rFonts w:asciiTheme="majorBidi" w:hAnsiTheme="majorBidi" w:cstheme="majorBidi"/>
          <w:color w:val="000000"/>
          <w:sz w:val="24"/>
          <w:szCs w:val="24"/>
        </w:rPr>
      </w:pPr>
      <w:r w:rsidRPr="00B7563F">
        <w:rPr>
          <w:rFonts w:asciiTheme="majorBidi" w:hAnsiTheme="majorBidi" w:cstheme="majorBidi"/>
          <w:color w:val="000000"/>
          <w:sz w:val="24"/>
          <w:szCs w:val="24"/>
        </w:rPr>
        <w:t xml:space="preserve">Kediri, </w:t>
      </w:r>
      <w:r w:rsidR="0033685A" w:rsidRPr="00B7563F">
        <w:rPr>
          <w:rFonts w:asciiTheme="majorBidi" w:hAnsiTheme="majorBidi" w:cstheme="majorBidi"/>
          <w:sz w:val="24"/>
          <w:szCs w:val="24"/>
        </w:rPr>
        <w:t>27 Juli</w:t>
      </w:r>
      <w:r w:rsidR="0033685A" w:rsidRPr="00B7563F">
        <w:rPr>
          <w:rFonts w:asciiTheme="majorBidi" w:hAnsiTheme="majorBidi" w:cstheme="majorBidi"/>
          <w:color w:val="000000"/>
          <w:sz w:val="24"/>
          <w:szCs w:val="24"/>
        </w:rPr>
        <w:t xml:space="preserve"> </w:t>
      </w:r>
      <w:r w:rsidR="0033685A">
        <w:rPr>
          <w:rFonts w:asciiTheme="majorBidi" w:hAnsiTheme="majorBidi" w:cstheme="majorBidi"/>
          <w:color w:val="000000"/>
          <w:sz w:val="24"/>
          <w:szCs w:val="24"/>
        </w:rPr>
        <w:t xml:space="preserve"> </w:t>
      </w:r>
      <w:r w:rsidRPr="00B7563F">
        <w:rPr>
          <w:rFonts w:asciiTheme="majorBidi" w:hAnsiTheme="majorBidi" w:cstheme="majorBidi"/>
          <w:color w:val="000000"/>
          <w:sz w:val="24"/>
          <w:szCs w:val="24"/>
        </w:rPr>
        <w:t>2022</w:t>
      </w:r>
      <w:r w:rsidRPr="00B7563F">
        <w:rPr>
          <w:rFonts w:asciiTheme="majorBidi" w:hAnsiTheme="majorBidi" w:cstheme="majorBidi"/>
          <w:color w:val="000000"/>
          <w:sz w:val="24"/>
          <w:szCs w:val="24"/>
        </w:rPr>
        <w:br/>
      </w:r>
      <w:r w:rsidR="0081204A" w:rsidRPr="00B7563F">
        <w:rPr>
          <w:rFonts w:asciiTheme="majorBidi" w:hAnsiTheme="majorBidi" w:cstheme="majorBidi"/>
          <w:color w:val="000000"/>
          <w:sz w:val="24"/>
          <w:szCs w:val="24"/>
        </w:rPr>
        <w:t>Pembimbing</w:t>
      </w:r>
      <w:r w:rsidR="00456E46" w:rsidRPr="00B7563F">
        <w:rPr>
          <w:rFonts w:asciiTheme="majorBidi" w:hAnsiTheme="majorBidi" w:cstheme="majorBidi"/>
          <w:color w:val="000000"/>
          <w:sz w:val="24"/>
          <w:szCs w:val="24"/>
        </w:rPr>
        <w:t>Skripsi</w:t>
      </w:r>
    </w:p>
    <w:p w:rsidR="0081204A" w:rsidRPr="00B7563F" w:rsidRDefault="0081204A" w:rsidP="00797B5C">
      <w:pPr>
        <w:spacing w:after="0" w:line="240" w:lineRule="auto"/>
        <w:jc w:val="center"/>
        <w:rPr>
          <w:rFonts w:asciiTheme="majorBidi" w:hAnsiTheme="majorBidi" w:cstheme="majorBidi"/>
          <w:color w:val="000000"/>
          <w:sz w:val="24"/>
          <w:szCs w:val="24"/>
        </w:rPr>
      </w:pPr>
    </w:p>
    <w:p w:rsidR="0081204A" w:rsidRPr="00B7563F" w:rsidRDefault="0081204A" w:rsidP="00797B5C">
      <w:pPr>
        <w:spacing w:after="0" w:line="240" w:lineRule="auto"/>
        <w:jc w:val="center"/>
        <w:rPr>
          <w:rFonts w:asciiTheme="majorBidi" w:hAnsiTheme="majorBidi" w:cstheme="majorBidi"/>
          <w:color w:val="000000"/>
          <w:sz w:val="24"/>
          <w:szCs w:val="24"/>
        </w:rPr>
      </w:pPr>
    </w:p>
    <w:p w:rsidR="0081204A" w:rsidRPr="00B7563F" w:rsidRDefault="0081204A" w:rsidP="00797B5C">
      <w:pPr>
        <w:spacing w:after="0" w:line="240" w:lineRule="auto"/>
        <w:jc w:val="center"/>
        <w:rPr>
          <w:rFonts w:asciiTheme="majorBidi" w:hAnsiTheme="majorBidi" w:cstheme="majorBidi"/>
          <w:color w:val="000000"/>
          <w:sz w:val="24"/>
          <w:szCs w:val="24"/>
        </w:rPr>
      </w:pPr>
    </w:p>
    <w:p w:rsidR="0081204A" w:rsidRPr="00B7563F" w:rsidRDefault="0081204A" w:rsidP="00797B5C">
      <w:pPr>
        <w:spacing w:after="0" w:line="240" w:lineRule="auto"/>
        <w:jc w:val="center"/>
        <w:rPr>
          <w:rFonts w:asciiTheme="majorBidi" w:hAnsiTheme="majorBidi" w:cstheme="majorBidi"/>
          <w:color w:val="000000"/>
          <w:sz w:val="24"/>
          <w:szCs w:val="24"/>
        </w:rPr>
      </w:pPr>
    </w:p>
    <w:p w:rsidR="0081204A" w:rsidRPr="00B7563F" w:rsidRDefault="0081204A" w:rsidP="00797B5C">
      <w:pPr>
        <w:spacing w:after="0" w:line="240" w:lineRule="auto"/>
        <w:jc w:val="center"/>
        <w:rPr>
          <w:rFonts w:asciiTheme="majorBidi" w:hAnsiTheme="majorBidi" w:cstheme="majorBidi"/>
          <w:color w:val="000000"/>
          <w:sz w:val="24"/>
          <w:szCs w:val="24"/>
        </w:rPr>
      </w:pPr>
    </w:p>
    <w:p w:rsidR="00D00196" w:rsidRPr="00B7563F" w:rsidRDefault="00D00196" w:rsidP="00D00196">
      <w:pPr>
        <w:pStyle w:val="ListParagraph"/>
        <w:spacing w:after="0" w:line="240" w:lineRule="auto"/>
        <w:ind w:left="426"/>
        <w:jc w:val="center"/>
        <w:rPr>
          <w:rFonts w:asciiTheme="majorBidi" w:hAnsiTheme="majorBidi" w:cstheme="majorBidi"/>
          <w:b/>
          <w:bCs/>
          <w:sz w:val="24"/>
          <w:szCs w:val="24"/>
        </w:rPr>
      </w:pPr>
      <w:r w:rsidRPr="00B7563F">
        <w:rPr>
          <w:rFonts w:asciiTheme="majorBidi" w:hAnsiTheme="majorBidi" w:cstheme="majorBidi"/>
          <w:b/>
          <w:bCs/>
          <w:sz w:val="24"/>
          <w:szCs w:val="24"/>
        </w:rPr>
        <w:t>Drs. HA. Abdul Halim Mustofa , M.HI</w:t>
      </w:r>
    </w:p>
    <w:p w:rsidR="0081204A" w:rsidRPr="00B7563F" w:rsidRDefault="00D00196" w:rsidP="00D00196">
      <w:pPr>
        <w:spacing w:after="0" w:line="240" w:lineRule="auto"/>
        <w:jc w:val="center"/>
        <w:rPr>
          <w:rFonts w:asciiTheme="majorBidi" w:hAnsiTheme="majorBidi" w:cstheme="majorBidi"/>
          <w:color w:val="000000"/>
          <w:sz w:val="24"/>
          <w:szCs w:val="24"/>
        </w:rPr>
      </w:pPr>
      <w:r w:rsidRPr="00B7563F">
        <w:rPr>
          <w:rFonts w:asciiTheme="majorBidi" w:hAnsiTheme="majorBidi" w:cstheme="majorBidi"/>
          <w:b/>
          <w:bCs/>
          <w:sz w:val="24"/>
          <w:szCs w:val="24"/>
        </w:rPr>
        <w:t>NIDN : 2115035601</w:t>
      </w:r>
    </w:p>
    <w:p w:rsidR="003F1991" w:rsidRPr="00B7563F" w:rsidRDefault="003F1991" w:rsidP="00797B5C">
      <w:pPr>
        <w:spacing w:after="0" w:line="240" w:lineRule="auto"/>
        <w:jc w:val="center"/>
        <w:rPr>
          <w:rFonts w:asciiTheme="majorBidi" w:hAnsiTheme="majorBidi" w:cstheme="majorBidi"/>
          <w:color w:val="000000"/>
          <w:sz w:val="24"/>
          <w:szCs w:val="24"/>
        </w:rPr>
      </w:pPr>
    </w:p>
    <w:p w:rsidR="003F1991" w:rsidRPr="00B7563F" w:rsidRDefault="003F1991" w:rsidP="00797B5C">
      <w:pPr>
        <w:spacing w:after="0" w:line="240" w:lineRule="auto"/>
        <w:jc w:val="center"/>
        <w:rPr>
          <w:rFonts w:asciiTheme="majorBidi" w:hAnsiTheme="majorBidi" w:cstheme="majorBidi"/>
          <w:color w:val="000000"/>
          <w:sz w:val="24"/>
          <w:szCs w:val="24"/>
        </w:rPr>
      </w:pPr>
    </w:p>
    <w:p w:rsidR="003F1991" w:rsidRPr="00B7563F" w:rsidRDefault="003F1991" w:rsidP="00797B5C">
      <w:pPr>
        <w:spacing w:after="0" w:line="240" w:lineRule="auto"/>
        <w:jc w:val="center"/>
        <w:rPr>
          <w:rFonts w:asciiTheme="majorBidi" w:hAnsiTheme="majorBidi" w:cstheme="majorBidi"/>
          <w:color w:val="000000"/>
          <w:sz w:val="24"/>
          <w:szCs w:val="24"/>
        </w:rPr>
      </w:pPr>
    </w:p>
    <w:p w:rsidR="0050135E" w:rsidRPr="00B7563F" w:rsidRDefault="0050135E" w:rsidP="00797B5C">
      <w:pPr>
        <w:spacing w:after="0" w:line="240" w:lineRule="auto"/>
        <w:jc w:val="center"/>
        <w:rPr>
          <w:rFonts w:asciiTheme="majorBidi" w:hAnsiTheme="majorBidi" w:cstheme="majorBidi"/>
          <w:b/>
          <w:bCs/>
          <w:color w:val="000000"/>
          <w:sz w:val="24"/>
          <w:szCs w:val="24"/>
        </w:rPr>
      </w:pPr>
    </w:p>
    <w:p w:rsidR="00C33B2D" w:rsidRPr="00B7563F" w:rsidRDefault="00C33B2D" w:rsidP="00797B5C">
      <w:pPr>
        <w:spacing w:after="0" w:line="240" w:lineRule="auto"/>
        <w:jc w:val="center"/>
        <w:rPr>
          <w:rFonts w:asciiTheme="majorBidi" w:hAnsiTheme="majorBidi" w:cstheme="majorBidi"/>
          <w:b/>
          <w:bCs/>
          <w:sz w:val="24"/>
          <w:szCs w:val="24"/>
        </w:rPr>
      </w:pPr>
    </w:p>
    <w:p w:rsidR="00C33B2D" w:rsidRPr="00B7563F" w:rsidRDefault="00C33B2D" w:rsidP="00797B5C">
      <w:pPr>
        <w:spacing w:after="0" w:line="240" w:lineRule="auto"/>
        <w:jc w:val="center"/>
        <w:rPr>
          <w:rFonts w:asciiTheme="majorBidi" w:hAnsiTheme="majorBidi" w:cstheme="majorBidi"/>
          <w:b/>
          <w:bCs/>
          <w:sz w:val="24"/>
          <w:szCs w:val="24"/>
        </w:rPr>
      </w:pPr>
    </w:p>
    <w:p w:rsidR="00C33B2D" w:rsidRPr="00B7563F" w:rsidRDefault="00C33B2D" w:rsidP="00797B5C">
      <w:pPr>
        <w:spacing w:after="0" w:line="240" w:lineRule="auto"/>
        <w:jc w:val="center"/>
        <w:rPr>
          <w:rFonts w:asciiTheme="majorBidi" w:hAnsiTheme="majorBidi" w:cstheme="majorBidi"/>
          <w:b/>
          <w:bCs/>
          <w:sz w:val="24"/>
          <w:szCs w:val="24"/>
        </w:rPr>
      </w:pPr>
    </w:p>
    <w:p w:rsidR="00C33B2D" w:rsidRPr="00B7563F" w:rsidRDefault="00C33B2D" w:rsidP="00797B5C">
      <w:pPr>
        <w:spacing w:after="0" w:line="240" w:lineRule="auto"/>
        <w:jc w:val="center"/>
        <w:rPr>
          <w:rFonts w:asciiTheme="majorBidi" w:hAnsiTheme="majorBidi" w:cstheme="majorBidi"/>
          <w:b/>
          <w:bCs/>
          <w:sz w:val="24"/>
          <w:szCs w:val="24"/>
        </w:rPr>
      </w:pPr>
    </w:p>
    <w:p w:rsidR="00D117D2" w:rsidRPr="00B7563F" w:rsidRDefault="00DF1DE9" w:rsidP="00797B5C">
      <w:pPr>
        <w:spacing w:after="0" w:line="240" w:lineRule="auto"/>
        <w:jc w:val="center"/>
        <w:rPr>
          <w:rFonts w:asciiTheme="majorBidi" w:hAnsiTheme="majorBidi" w:cstheme="majorBidi"/>
          <w:b/>
          <w:bCs/>
          <w:sz w:val="24"/>
          <w:szCs w:val="24"/>
        </w:rPr>
      </w:pPr>
      <w:r w:rsidRPr="00B7563F">
        <w:rPr>
          <w:rFonts w:asciiTheme="majorBidi" w:hAnsiTheme="majorBidi" w:cstheme="majorBidi"/>
          <w:b/>
          <w:bCs/>
          <w:sz w:val="24"/>
          <w:szCs w:val="24"/>
        </w:rPr>
        <w:lastRenderedPageBreak/>
        <w:t>PENGESAHAN SKRIPSI</w:t>
      </w:r>
    </w:p>
    <w:p w:rsidR="00D117D2" w:rsidRPr="00B7563F" w:rsidRDefault="00D117D2" w:rsidP="00797B5C">
      <w:pPr>
        <w:spacing w:after="0" w:line="240" w:lineRule="auto"/>
        <w:rPr>
          <w:rFonts w:asciiTheme="majorBidi" w:hAnsiTheme="majorBidi" w:cstheme="majorBidi"/>
          <w:sz w:val="24"/>
          <w:szCs w:val="24"/>
        </w:rPr>
      </w:pPr>
    </w:p>
    <w:p w:rsidR="00B374D6" w:rsidRPr="00B7563F" w:rsidRDefault="00B374D6" w:rsidP="00797B5C">
      <w:pPr>
        <w:spacing w:after="0" w:line="240" w:lineRule="auto"/>
        <w:rPr>
          <w:rFonts w:asciiTheme="majorBidi" w:hAnsiTheme="majorBidi" w:cstheme="majorBidi"/>
          <w:sz w:val="24"/>
          <w:szCs w:val="24"/>
        </w:rPr>
      </w:pPr>
    </w:p>
    <w:p w:rsidR="00B374D6" w:rsidRPr="00B7563F" w:rsidRDefault="00B374D6" w:rsidP="00797B5C">
      <w:pPr>
        <w:spacing w:after="0" w:line="240" w:lineRule="auto"/>
        <w:rPr>
          <w:rFonts w:asciiTheme="majorBidi" w:hAnsiTheme="majorBidi" w:cstheme="majorBidi"/>
          <w:sz w:val="24"/>
          <w:szCs w:val="24"/>
        </w:rPr>
      </w:pPr>
    </w:p>
    <w:p w:rsidR="00D117D2" w:rsidRPr="00B7563F" w:rsidRDefault="00D117D2" w:rsidP="00797B5C">
      <w:pPr>
        <w:spacing w:after="0" w:line="240" w:lineRule="auto"/>
        <w:jc w:val="center"/>
        <w:rPr>
          <w:rFonts w:asciiTheme="majorBidi" w:hAnsiTheme="majorBidi" w:cstheme="majorBidi"/>
          <w:b/>
          <w:bCs/>
          <w:sz w:val="24"/>
          <w:szCs w:val="24"/>
        </w:rPr>
      </w:pPr>
      <w:r w:rsidRPr="00B7563F">
        <w:rPr>
          <w:rFonts w:asciiTheme="majorBidi" w:hAnsiTheme="majorBidi" w:cstheme="majorBidi"/>
          <w:b/>
          <w:bCs/>
          <w:sz w:val="24"/>
          <w:szCs w:val="24"/>
        </w:rPr>
        <w:t xml:space="preserve">TINJAUAN HUKUM ISLAM </w:t>
      </w:r>
    </w:p>
    <w:p w:rsidR="00D117D2" w:rsidRPr="00B7563F" w:rsidRDefault="00D117D2" w:rsidP="00797B5C">
      <w:pPr>
        <w:spacing w:after="0" w:line="240" w:lineRule="auto"/>
        <w:jc w:val="center"/>
        <w:rPr>
          <w:rFonts w:asciiTheme="majorBidi" w:hAnsiTheme="majorBidi" w:cstheme="majorBidi"/>
          <w:b/>
          <w:bCs/>
          <w:sz w:val="24"/>
          <w:szCs w:val="24"/>
        </w:rPr>
      </w:pPr>
      <w:r w:rsidRPr="00B7563F">
        <w:rPr>
          <w:rFonts w:asciiTheme="majorBidi" w:hAnsiTheme="majorBidi" w:cstheme="majorBidi"/>
          <w:b/>
          <w:bCs/>
          <w:sz w:val="24"/>
          <w:szCs w:val="24"/>
        </w:rPr>
        <w:t xml:space="preserve">TERHADAP WANITA KARIR DI DESA </w:t>
      </w:r>
    </w:p>
    <w:p w:rsidR="00D117D2" w:rsidRPr="00B7563F" w:rsidRDefault="00D117D2" w:rsidP="00797B5C">
      <w:pPr>
        <w:spacing w:after="0" w:line="240" w:lineRule="auto"/>
        <w:jc w:val="center"/>
        <w:rPr>
          <w:rFonts w:asciiTheme="majorBidi" w:hAnsiTheme="majorBidi" w:cstheme="majorBidi"/>
          <w:b/>
          <w:bCs/>
          <w:sz w:val="24"/>
          <w:szCs w:val="24"/>
        </w:rPr>
      </w:pPr>
      <w:r w:rsidRPr="00B7563F">
        <w:rPr>
          <w:rFonts w:asciiTheme="majorBidi" w:hAnsiTheme="majorBidi" w:cstheme="majorBidi"/>
          <w:b/>
          <w:bCs/>
          <w:sz w:val="24"/>
          <w:szCs w:val="24"/>
        </w:rPr>
        <w:t>TURUS KECAMATAN GURAH KABUPATEN KEDIRI</w:t>
      </w:r>
    </w:p>
    <w:p w:rsidR="00D117D2" w:rsidRPr="00B7563F" w:rsidRDefault="00D117D2" w:rsidP="00797B5C">
      <w:pPr>
        <w:spacing w:after="0" w:line="240" w:lineRule="auto"/>
        <w:rPr>
          <w:rFonts w:asciiTheme="majorBidi" w:hAnsiTheme="majorBidi" w:cstheme="majorBidi"/>
          <w:sz w:val="24"/>
          <w:szCs w:val="24"/>
        </w:rPr>
      </w:pPr>
    </w:p>
    <w:p w:rsidR="00D117D2" w:rsidRPr="00B7563F" w:rsidRDefault="00D117D2" w:rsidP="00797B5C">
      <w:pPr>
        <w:spacing w:after="0" w:line="240" w:lineRule="auto"/>
        <w:rPr>
          <w:rFonts w:asciiTheme="majorBidi" w:hAnsiTheme="majorBidi" w:cstheme="majorBidi"/>
          <w:sz w:val="24"/>
          <w:szCs w:val="24"/>
        </w:rPr>
      </w:pPr>
    </w:p>
    <w:p w:rsidR="00D117D2" w:rsidRPr="00B7563F" w:rsidRDefault="00D117D2" w:rsidP="00797B5C">
      <w:pPr>
        <w:spacing w:after="0" w:line="240" w:lineRule="auto"/>
        <w:jc w:val="center"/>
        <w:rPr>
          <w:rFonts w:asciiTheme="majorBidi" w:hAnsiTheme="majorBidi" w:cstheme="majorBidi"/>
          <w:sz w:val="24"/>
          <w:szCs w:val="24"/>
        </w:rPr>
      </w:pPr>
      <w:r w:rsidRPr="00B7563F">
        <w:rPr>
          <w:rFonts w:asciiTheme="majorBidi" w:hAnsiTheme="majorBidi" w:cstheme="majorBidi"/>
          <w:sz w:val="24"/>
          <w:szCs w:val="24"/>
        </w:rPr>
        <w:t>MUHAMMAD IVAN AN NABIL </w:t>
      </w:r>
    </w:p>
    <w:p w:rsidR="00D117D2" w:rsidRPr="00B7563F" w:rsidRDefault="00D117D2" w:rsidP="00797B5C">
      <w:pPr>
        <w:spacing w:after="0" w:line="240" w:lineRule="auto"/>
        <w:jc w:val="center"/>
        <w:rPr>
          <w:rFonts w:asciiTheme="majorBidi" w:hAnsiTheme="majorBidi" w:cstheme="majorBidi"/>
          <w:sz w:val="24"/>
          <w:szCs w:val="24"/>
        </w:rPr>
      </w:pPr>
      <w:r w:rsidRPr="00B7563F">
        <w:rPr>
          <w:rFonts w:asciiTheme="majorBidi" w:hAnsiTheme="majorBidi" w:cstheme="majorBidi"/>
          <w:sz w:val="24"/>
          <w:szCs w:val="24"/>
        </w:rPr>
        <w:t>NPM 180202348</w:t>
      </w:r>
    </w:p>
    <w:p w:rsidR="00D117D2" w:rsidRPr="00B7563F" w:rsidRDefault="00D117D2" w:rsidP="00797B5C">
      <w:pPr>
        <w:spacing w:after="0" w:line="240" w:lineRule="auto"/>
        <w:jc w:val="center"/>
        <w:rPr>
          <w:rFonts w:asciiTheme="majorBidi" w:hAnsiTheme="majorBidi" w:cstheme="majorBidi"/>
          <w:sz w:val="24"/>
          <w:szCs w:val="24"/>
        </w:rPr>
      </w:pPr>
      <w:r w:rsidRPr="00B7563F">
        <w:rPr>
          <w:rFonts w:asciiTheme="majorBidi" w:hAnsiTheme="majorBidi" w:cstheme="majorBidi"/>
          <w:sz w:val="24"/>
          <w:szCs w:val="24"/>
        </w:rPr>
        <w:t>NIRM  2018.4.008.0203.1.00137</w:t>
      </w:r>
    </w:p>
    <w:p w:rsidR="00D117D2" w:rsidRPr="00B7563F" w:rsidRDefault="00D117D2" w:rsidP="00797B5C">
      <w:pPr>
        <w:spacing w:after="0" w:line="240" w:lineRule="auto"/>
        <w:jc w:val="center"/>
        <w:rPr>
          <w:rFonts w:asciiTheme="majorBidi" w:hAnsiTheme="majorBidi" w:cstheme="majorBidi"/>
          <w:b/>
          <w:bCs/>
          <w:sz w:val="24"/>
          <w:szCs w:val="24"/>
        </w:rPr>
      </w:pPr>
    </w:p>
    <w:p w:rsidR="00D117D2" w:rsidRPr="00B7563F" w:rsidRDefault="00D117D2" w:rsidP="00797B5C">
      <w:pPr>
        <w:spacing w:after="0" w:line="240" w:lineRule="auto"/>
        <w:jc w:val="center"/>
        <w:rPr>
          <w:rFonts w:asciiTheme="majorBidi" w:hAnsiTheme="majorBidi" w:cstheme="majorBidi"/>
          <w:b/>
          <w:bCs/>
          <w:sz w:val="24"/>
          <w:szCs w:val="24"/>
        </w:rPr>
      </w:pPr>
    </w:p>
    <w:p w:rsidR="00043E6A" w:rsidRPr="00B7563F" w:rsidRDefault="00043E6A" w:rsidP="00797B5C">
      <w:pPr>
        <w:spacing w:after="0" w:line="240" w:lineRule="auto"/>
        <w:jc w:val="center"/>
        <w:rPr>
          <w:rFonts w:asciiTheme="majorBidi" w:hAnsiTheme="majorBidi" w:cstheme="majorBidi"/>
          <w:sz w:val="24"/>
          <w:szCs w:val="24"/>
        </w:rPr>
      </w:pPr>
      <w:r w:rsidRPr="00B7563F">
        <w:rPr>
          <w:rFonts w:asciiTheme="majorBidi" w:hAnsiTheme="majorBidi" w:cstheme="majorBidi"/>
          <w:sz w:val="24"/>
          <w:szCs w:val="24"/>
        </w:rPr>
        <w:t>Telah dimunaqasahkan di depan Sidang Munaqasah</w:t>
      </w:r>
    </w:p>
    <w:p w:rsidR="00043E6A" w:rsidRPr="00B7563F" w:rsidRDefault="00043E6A" w:rsidP="00797B5C">
      <w:pPr>
        <w:spacing w:after="0" w:line="240" w:lineRule="auto"/>
        <w:jc w:val="center"/>
        <w:rPr>
          <w:rFonts w:asciiTheme="majorBidi" w:hAnsiTheme="majorBidi" w:cstheme="majorBidi"/>
          <w:sz w:val="24"/>
          <w:szCs w:val="24"/>
        </w:rPr>
      </w:pPr>
      <w:r w:rsidRPr="00B7563F">
        <w:rPr>
          <w:rFonts w:asciiTheme="majorBidi" w:hAnsiTheme="majorBidi" w:cstheme="majorBidi"/>
          <w:sz w:val="24"/>
          <w:szCs w:val="24"/>
        </w:rPr>
        <w:t>Institut Agama Islam Tribakti (IAIT) Kediri</w:t>
      </w:r>
    </w:p>
    <w:p w:rsidR="00D117D2" w:rsidRPr="00B7563F" w:rsidRDefault="00043E6A" w:rsidP="00797B5C">
      <w:pPr>
        <w:spacing w:after="0" w:line="240" w:lineRule="auto"/>
        <w:jc w:val="center"/>
        <w:rPr>
          <w:rFonts w:asciiTheme="majorBidi" w:hAnsiTheme="majorBidi" w:cstheme="majorBidi"/>
          <w:sz w:val="24"/>
          <w:szCs w:val="24"/>
        </w:rPr>
      </w:pPr>
      <w:r w:rsidRPr="00B7563F">
        <w:rPr>
          <w:rFonts w:asciiTheme="majorBidi" w:hAnsiTheme="majorBidi" w:cstheme="majorBidi"/>
          <w:sz w:val="24"/>
          <w:szCs w:val="24"/>
        </w:rPr>
        <w:t>Pada Tanggal,</w:t>
      </w:r>
      <w:r w:rsidR="0025747C" w:rsidRPr="00B7563F">
        <w:rPr>
          <w:rFonts w:asciiTheme="majorBidi" w:hAnsiTheme="majorBidi" w:cstheme="majorBidi"/>
          <w:sz w:val="24"/>
          <w:szCs w:val="24"/>
        </w:rPr>
        <w:t xml:space="preserve"> 20 Agustus 2022</w:t>
      </w:r>
    </w:p>
    <w:p w:rsidR="00043E6A" w:rsidRPr="00B7563F" w:rsidRDefault="00043E6A" w:rsidP="00797B5C">
      <w:pPr>
        <w:rPr>
          <w:rFonts w:asciiTheme="majorBidi" w:hAnsiTheme="majorBidi" w:cstheme="majorBidi"/>
          <w:b/>
          <w:bCs/>
          <w:sz w:val="24"/>
          <w:szCs w:val="24"/>
        </w:rPr>
      </w:pPr>
    </w:p>
    <w:p w:rsidR="00CE47DC" w:rsidRPr="00B7563F" w:rsidRDefault="00CE47DC" w:rsidP="00797B5C">
      <w:pPr>
        <w:spacing w:line="360" w:lineRule="auto"/>
        <w:ind w:firstLine="720"/>
        <w:rPr>
          <w:rFonts w:asciiTheme="majorBidi" w:hAnsiTheme="majorBidi" w:cstheme="majorBidi"/>
          <w:sz w:val="24"/>
          <w:szCs w:val="24"/>
        </w:rPr>
      </w:pPr>
      <w:r w:rsidRPr="00B7563F">
        <w:rPr>
          <w:rFonts w:asciiTheme="majorBidi" w:hAnsiTheme="majorBidi" w:cstheme="majorBidi"/>
          <w:sz w:val="24"/>
          <w:szCs w:val="24"/>
        </w:rPr>
        <w:t>Ketua</w:t>
      </w:r>
      <w:r w:rsidRPr="00B7563F">
        <w:rPr>
          <w:rFonts w:asciiTheme="majorBidi" w:hAnsiTheme="majorBidi" w:cstheme="majorBidi"/>
          <w:sz w:val="24"/>
          <w:szCs w:val="24"/>
        </w:rPr>
        <w:tab/>
      </w:r>
      <w:r w:rsidRPr="00B7563F">
        <w:rPr>
          <w:rFonts w:asciiTheme="majorBidi" w:hAnsiTheme="majorBidi" w:cstheme="majorBidi"/>
          <w:sz w:val="24"/>
          <w:szCs w:val="24"/>
        </w:rPr>
        <w:tab/>
      </w:r>
      <w:r w:rsidRPr="00B7563F">
        <w:rPr>
          <w:rFonts w:asciiTheme="majorBidi" w:hAnsiTheme="majorBidi" w:cstheme="majorBidi"/>
          <w:sz w:val="24"/>
          <w:szCs w:val="24"/>
        </w:rPr>
        <w:tab/>
      </w:r>
      <w:r w:rsidRPr="00B7563F">
        <w:rPr>
          <w:rFonts w:asciiTheme="majorBidi" w:hAnsiTheme="majorBidi" w:cstheme="majorBidi"/>
          <w:sz w:val="24"/>
          <w:szCs w:val="24"/>
        </w:rPr>
        <w:tab/>
      </w:r>
      <w:r w:rsidRPr="00B7563F">
        <w:rPr>
          <w:rFonts w:asciiTheme="majorBidi" w:hAnsiTheme="majorBidi" w:cstheme="majorBidi"/>
          <w:sz w:val="24"/>
          <w:szCs w:val="24"/>
        </w:rPr>
        <w:tab/>
      </w:r>
      <w:r w:rsidRPr="00B7563F">
        <w:rPr>
          <w:rFonts w:asciiTheme="majorBidi" w:hAnsiTheme="majorBidi" w:cstheme="majorBidi"/>
          <w:sz w:val="24"/>
          <w:szCs w:val="24"/>
        </w:rPr>
        <w:tab/>
        <w:t>Sekretaris</w:t>
      </w:r>
    </w:p>
    <w:p w:rsidR="00CE47DC" w:rsidRPr="00B7563F" w:rsidRDefault="00CE47DC" w:rsidP="00797B5C">
      <w:pPr>
        <w:spacing w:line="360" w:lineRule="auto"/>
        <w:rPr>
          <w:rFonts w:asciiTheme="majorBidi" w:hAnsiTheme="majorBidi" w:cstheme="majorBidi"/>
          <w:sz w:val="24"/>
          <w:szCs w:val="24"/>
        </w:rPr>
      </w:pPr>
    </w:p>
    <w:p w:rsidR="009459BE" w:rsidRPr="00B7563F" w:rsidRDefault="005A5F42" w:rsidP="009459BE">
      <w:pPr>
        <w:spacing w:line="240" w:lineRule="auto"/>
        <w:rPr>
          <w:rFonts w:asciiTheme="majorBidi" w:hAnsiTheme="majorBidi" w:cstheme="majorBidi"/>
          <w:b/>
          <w:bCs/>
          <w:sz w:val="24"/>
          <w:szCs w:val="24"/>
        </w:rPr>
      </w:pPr>
      <w:bookmarkStart w:id="1" w:name="_Hlk111929618"/>
      <w:r w:rsidRPr="00B7563F">
        <w:rPr>
          <w:rFonts w:asciiTheme="majorBidi" w:hAnsiTheme="majorBidi" w:cstheme="majorBidi"/>
          <w:b/>
          <w:bCs/>
          <w:sz w:val="24"/>
          <w:szCs w:val="24"/>
        </w:rPr>
        <w:t>Ahmad  Badi’,. S. HI, M.Pd.I</w:t>
      </w:r>
      <w:bookmarkStart w:id="2" w:name="_Hlk111929767"/>
      <w:bookmarkEnd w:id="1"/>
      <w:r w:rsidR="009459BE" w:rsidRPr="00B7563F">
        <w:rPr>
          <w:rFonts w:asciiTheme="majorBidi" w:hAnsiTheme="majorBidi" w:cstheme="majorBidi"/>
          <w:b/>
          <w:bCs/>
          <w:sz w:val="24"/>
          <w:szCs w:val="24"/>
        </w:rPr>
        <w:tab/>
      </w:r>
      <w:r w:rsidR="009459BE" w:rsidRPr="00B7563F">
        <w:rPr>
          <w:rFonts w:asciiTheme="majorBidi" w:hAnsiTheme="majorBidi" w:cstheme="majorBidi"/>
          <w:b/>
          <w:bCs/>
          <w:sz w:val="24"/>
          <w:szCs w:val="24"/>
        </w:rPr>
        <w:tab/>
      </w:r>
      <w:r w:rsidR="009459BE" w:rsidRPr="00B7563F">
        <w:rPr>
          <w:rFonts w:asciiTheme="majorBidi" w:hAnsiTheme="majorBidi" w:cstheme="majorBidi"/>
          <w:b/>
          <w:bCs/>
          <w:sz w:val="24"/>
          <w:szCs w:val="24"/>
        </w:rPr>
        <w:tab/>
        <w:t xml:space="preserve"> Nur Kholis,S. Sy., M.H</w:t>
      </w:r>
      <w:bookmarkEnd w:id="2"/>
    </w:p>
    <w:p w:rsidR="009459BE" w:rsidRPr="00B7563F" w:rsidRDefault="009459BE" w:rsidP="009459BE">
      <w:pPr>
        <w:spacing w:line="240" w:lineRule="auto"/>
        <w:rPr>
          <w:rFonts w:asciiTheme="majorBidi" w:hAnsiTheme="majorBidi" w:cstheme="majorBidi"/>
          <w:b/>
          <w:bCs/>
          <w:sz w:val="24"/>
          <w:szCs w:val="24"/>
        </w:rPr>
      </w:pPr>
      <w:r w:rsidRPr="00B7563F">
        <w:rPr>
          <w:rFonts w:asciiTheme="majorBidi" w:hAnsiTheme="majorBidi" w:cstheme="majorBidi"/>
          <w:b/>
          <w:bCs/>
          <w:sz w:val="24"/>
          <w:szCs w:val="24"/>
        </w:rPr>
        <w:t>NIDN : 2131088201</w:t>
      </w:r>
      <w:r w:rsidR="00CE47DC" w:rsidRPr="00B7563F">
        <w:rPr>
          <w:rFonts w:asciiTheme="majorBidi" w:hAnsiTheme="majorBidi" w:cstheme="majorBidi"/>
          <w:b/>
          <w:bCs/>
          <w:sz w:val="24"/>
          <w:szCs w:val="24"/>
        </w:rPr>
        <w:tab/>
      </w:r>
      <w:r w:rsidR="00CE47DC" w:rsidRPr="00B7563F">
        <w:rPr>
          <w:rFonts w:asciiTheme="majorBidi" w:hAnsiTheme="majorBidi" w:cstheme="majorBidi"/>
          <w:b/>
          <w:bCs/>
          <w:sz w:val="24"/>
          <w:szCs w:val="24"/>
        </w:rPr>
        <w:tab/>
      </w:r>
      <w:r w:rsidRPr="00B7563F">
        <w:rPr>
          <w:rFonts w:asciiTheme="majorBidi" w:hAnsiTheme="majorBidi" w:cstheme="majorBidi"/>
          <w:b/>
          <w:bCs/>
          <w:sz w:val="24"/>
          <w:szCs w:val="24"/>
        </w:rPr>
        <w:tab/>
      </w:r>
      <w:r w:rsidRPr="00B7563F">
        <w:rPr>
          <w:rFonts w:asciiTheme="majorBidi" w:hAnsiTheme="majorBidi" w:cstheme="majorBidi"/>
          <w:b/>
          <w:bCs/>
          <w:sz w:val="24"/>
          <w:szCs w:val="24"/>
        </w:rPr>
        <w:tab/>
      </w:r>
      <w:r w:rsidRPr="00B7563F">
        <w:rPr>
          <w:rFonts w:asciiTheme="majorBidi" w:hAnsiTheme="majorBidi" w:cstheme="majorBidi"/>
          <w:b/>
          <w:bCs/>
          <w:sz w:val="24"/>
          <w:szCs w:val="24"/>
        </w:rPr>
        <w:tab/>
        <w:t>NIDN : 2127068201</w:t>
      </w:r>
    </w:p>
    <w:p w:rsidR="00CE47DC" w:rsidRPr="00B7563F" w:rsidRDefault="00CE47DC" w:rsidP="009459BE">
      <w:pPr>
        <w:spacing w:line="240" w:lineRule="auto"/>
        <w:rPr>
          <w:rFonts w:asciiTheme="majorBidi" w:hAnsiTheme="majorBidi" w:cstheme="majorBidi"/>
          <w:b/>
          <w:bCs/>
          <w:sz w:val="24"/>
          <w:szCs w:val="24"/>
        </w:rPr>
      </w:pPr>
    </w:p>
    <w:p w:rsidR="00CE47DC" w:rsidRPr="00B7563F" w:rsidRDefault="00CE47DC" w:rsidP="00797B5C">
      <w:pPr>
        <w:pStyle w:val="ListParagraph"/>
        <w:spacing w:line="360" w:lineRule="auto"/>
        <w:ind w:left="0"/>
        <w:jc w:val="center"/>
        <w:rPr>
          <w:rFonts w:asciiTheme="majorBidi" w:hAnsiTheme="majorBidi" w:cstheme="majorBidi"/>
          <w:sz w:val="24"/>
          <w:szCs w:val="24"/>
        </w:rPr>
      </w:pPr>
      <w:r w:rsidRPr="00B7563F">
        <w:rPr>
          <w:rFonts w:asciiTheme="majorBidi" w:hAnsiTheme="majorBidi" w:cstheme="majorBidi"/>
          <w:sz w:val="24"/>
          <w:szCs w:val="24"/>
        </w:rPr>
        <w:t>Tim Penguji,</w:t>
      </w:r>
    </w:p>
    <w:p w:rsidR="00CE47DC" w:rsidRPr="00B7563F" w:rsidRDefault="00CE47DC" w:rsidP="00EE232A">
      <w:pPr>
        <w:pStyle w:val="ListParagraph"/>
        <w:numPr>
          <w:ilvl w:val="0"/>
          <w:numId w:val="31"/>
        </w:numPr>
        <w:spacing w:after="0" w:line="240" w:lineRule="auto"/>
        <w:ind w:left="426" w:hanging="426"/>
        <w:rPr>
          <w:rFonts w:asciiTheme="majorBidi" w:hAnsiTheme="majorBidi" w:cstheme="majorBidi"/>
          <w:sz w:val="24"/>
          <w:szCs w:val="24"/>
        </w:rPr>
      </w:pPr>
      <w:r w:rsidRPr="00B7563F">
        <w:rPr>
          <w:rFonts w:asciiTheme="majorBidi" w:hAnsiTheme="majorBidi" w:cstheme="majorBidi"/>
          <w:sz w:val="24"/>
          <w:szCs w:val="24"/>
        </w:rPr>
        <w:t>Penguji Utama</w:t>
      </w:r>
    </w:p>
    <w:p w:rsidR="0044517E" w:rsidRPr="00B7563F" w:rsidRDefault="004D650E" w:rsidP="009459BE">
      <w:pPr>
        <w:pStyle w:val="ListParagraph"/>
        <w:spacing w:after="0" w:line="240" w:lineRule="auto"/>
        <w:ind w:left="426"/>
        <w:rPr>
          <w:rFonts w:asciiTheme="majorBidi" w:hAnsiTheme="majorBidi" w:cstheme="majorBidi"/>
          <w:sz w:val="24"/>
          <w:szCs w:val="24"/>
        </w:rPr>
      </w:pPr>
      <w:r w:rsidRPr="00B7563F">
        <w:rPr>
          <w:rFonts w:asciiTheme="majorBidi" w:hAnsiTheme="majorBidi" w:cstheme="majorBidi"/>
          <w:b/>
          <w:bCs/>
          <w:sz w:val="24"/>
          <w:szCs w:val="24"/>
        </w:rPr>
        <w:t>Ahmad  Badi’, S. HI, M.Pd.I</w:t>
      </w:r>
      <w:r w:rsidR="00CE47DC" w:rsidRPr="00B7563F">
        <w:rPr>
          <w:rFonts w:asciiTheme="majorBidi" w:hAnsiTheme="majorBidi" w:cstheme="majorBidi"/>
          <w:sz w:val="24"/>
          <w:szCs w:val="24"/>
        </w:rPr>
        <w:tab/>
      </w:r>
    </w:p>
    <w:p w:rsidR="0044517E" w:rsidRPr="00B7563F" w:rsidRDefault="0044517E" w:rsidP="009459BE">
      <w:pPr>
        <w:pStyle w:val="ListParagraph"/>
        <w:spacing w:after="0" w:line="240" w:lineRule="auto"/>
        <w:ind w:left="426"/>
        <w:rPr>
          <w:rFonts w:asciiTheme="majorBidi" w:hAnsiTheme="majorBidi" w:cstheme="majorBidi"/>
          <w:b/>
          <w:bCs/>
          <w:sz w:val="24"/>
          <w:szCs w:val="24"/>
        </w:rPr>
      </w:pPr>
      <w:bookmarkStart w:id="3" w:name="_Hlk111930676"/>
      <w:bookmarkStart w:id="4" w:name="_Hlk111930446"/>
      <w:r w:rsidRPr="00B7563F">
        <w:rPr>
          <w:rFonts w:asciiTheme="majorBidi" w:hAnsiTheme="majorBidi" w:cstheme="majorBidi"/>
          <w:b/>
          <w:bCs/>
          <w:sz w:val="24"/>
          <w:szCs w:val="24"/>
        </w:rPr>
        <w:t>NIDN : 2131088201</w:t>
      </w:r>
      <w:bookmarkEnd w:id="3"/>
      <w:r w:rsidR="00613B05" w:rsidRPr="00B7563F">
        <w:rPr>
          <w:rFonts w:asciiTheme="majorBidi" w:hAnsiTheme="majorBidi" w:cstheme="majorBidi"/>
          <w:b/>
          <w:bCs/>
          <w:sz w:val="24"/>
          <w:szCs w:val="24"/>
        </w:rPr>
        <w:tab/>
      </w:r>
      <w:r w:rsidR="00613B05" w:rsidRPr="00B7563F">
        <w:rPr>
          <w:rFonts w:asciiTheme="majorBidi" w:hAnsiTheme="majorBidi" w:cstheme="majorBidi"/>
          <w:b/>
          <w:bCs/>
          <w:sz w:val="24"/>
          <w:szCs w:val="24"/>
        </w:rPr>
        <w:tab/>
      </w:r>
      <w:r w:rsidR="00613B05" w:rsidRPr="00B7563F">
        <w:rPr>
          <w:rFonts w:asciiTheme="majorBidi" w:hAnsiTheme="majorBidi" w:cstheme="majorBidi"/>
          <w:b/>
          <w:bCs/>
          <w:sz w:val="24"/>
          <w:szCs w:val="24"/>
        </w:rPr>
        <w:tab/>
      </w:r>
      <w:r w:rsidR="00613B05" w:rsidRPr="00B7563F">
        <w:rPr>
          <w:rFonts w:asciiTheme="majorBidi" w:hAnsiTheme="majorBidi" w:cstheme="majorBidi"/>
          <w:b/>
          <w:bCs/>
          <w:sz w:val="24"/>
          <w:szCs w:val="24"/>
        </w:rPr>
        <w:tab/>
        <w:t>(</w:t>
      </w:r>
      <w:r w:rsidR="00613B05" w:rsidRPr="00B7563F">
        <w:rPr>
          <w:rFonts w:asciiTheme="majorBidi" w:hAnsiTheme="majorBidi" w:cstheme="majorBidi"/>
          <w:sz w:val="24"/>
          <w:szCs w:val="24"/>
        </w:rPr>
        <w:t>..................................)</w:t>
      </w:r>
    </w:p>
    <w:bookmarkEnd w:id="4"/>
    <w:p w:rsidR="00CE47DC" w:rsidRPr="00B7563F" w:rsidRDefault="00CE47DC" w:rsidP="009459BE">
      <w:pPr>
        <w:pStyle w:val="ListParagraph"/>
        <w:spacing w:line="240" w:lineRule="auto"/>
        <w:ind w:left="426"/>
        <w:rPr>
          <w:rFonts w:asciiTheme="majorBidi" w:hAnsiTheme="majorBidi" w:cstheme="majorBidi"/>
          <w:sz w:val="24"/>
          <w:szCs w:val="24"/>
        </w:rPr>
      </w:pPr>
      <w:r w:rsidRPr="00B7563F">
        <w:rPr>
          <w:rFonts w:asciiTheme="majorBidi" w:hAnsiTheme="majorBidi" w:cstheme="majorBidi"/>
          <w:sz w:val="24"/>
          <w:szCs w:val="24"/>
        </w:rPr>
        <w:tab/>
      </w:r>
      <w:r w:rsidRPr="00B7563F">
        <w:rPr>
          <w:rFonts w:asciiTheme="majorBidi" w:hAnsiTheme="majorBidi" w:cstheme="majorBidi"/>
          <w:sz w:val="24"/>
          <w:szCs w:val="24"/>
        </w:rPr>
        <w:tab/>
      </w:r>
      <w:r w:rsidR="0044517E" w:rsidRPr="00B7563F">
        <w:rPr>
          <w:rFonts w:asciiTheme="majorBidi" w:hAnsiTheme="majorBidi" w:cstheme="majorBidi"/>
          <w:sz w:val="24"/>
          <w:szCs w:val="24"/>
        </w:rPr>
        <w:tab/>
      </w:r>
      <w:r w:rsidR="0044517E" w:rsidRPr="00B7563F">
        <w:rPr>
          <w:rFonts w:asciiTheme="majorBidi" w:hAnsiTheme="majorBidi" w:cstheme="majorBidi"/>
          <w:sz w:val="24"/>
          <w:szCs w:val="24"/>
        </w:rPr>
        <w:tab/>
      </w:r>
      <w:r w:rsidR="0044517E" w:rsidRPr="00B7563F">
        <w:rPr>
          <w:rFonts w:asciiTheme="majorBidi" w:hAnsiTheme="majorBidi" w:cstheme="majorBidi"/>
          <w:sz w:val="24"/>
          <w:szCs w:val="24"/>
        </w:rPr>
        <w:tab/>
      </w:r>
      <w:r w:rsidR="0044517E" w:rsidRPr="00B7563F">
        <w:rPr>
          <w:rFonts w:asciiTheme="majorBidi" w:hAnsiTheme="majorBidi" w:cstheme="majorBidi"/>
          <w:sz w:val="24"/>
          <w:szCs w:val="24"/>
        </w:rPr>
        <w:tab/>
      </w:r>
      <w:r w:rsidR="0044517E" w:rsidRPr="00B7563F">
        <w:rPr>
          <w:rFonts w:asciiTheme="majorBidi" w:hAnsiTheme="majorBidi" w:cstheme="majorBidi"/>
          <w:sz w:val="24"/>
          <w:szCs w:val="24"/>
        </w:rPr>
        <w:tab/>
      </w:r>
    </w:p>
    <w:p w:rsidR="00CE47DC" w:rsidRPr="00B7563F" w:rsidRDefault="00CE47DC" w:rsidP="00EE232A">
      <w:pPr>
        <w:pStyle w:val="ListParagraph"/>
        <w:numPr>
          <w:ilvl w:val="0"/>
          <w:numId w:val="31"/>
        </w:numPr>
        <w:spacing w:line="240" w:lineRule="auto"/>
        <w:ind w:left="426" w:hanging="426"/>
        <w:rPr>
          <w:rFonts w:asciiTheme="majorBidi" w:hAnsiTheme="majorBidi" w:cstheme="majorBidi"/>
          <w:sz w:val="24"/>
          <w:szCs w:val="24"/>
        </w:rPr>
      </w:pPr>
      <w:r w:rsidRPr="00B7563F">
        <w:rPr>
          <w:rFonts w:asciiTheme="majorBidi" w:hAnsiTheme="majorBidi" w:cstheme="majorBidi"/>
          <w:sz w:val="24"/>
          <w:szCs w:val="24"/>
        </w:rPr>
        <w:t>Peguji I</w:t>
      </w:r>
    </w:p>
    <w:p w:rsidR="0044517E" w:rsidRPr="00B7563F" w:rsidRDefault="004D650E" w:rsidP="0044517E">
      <w:pPr>
        <w:pStyle w:val="ListParagraph"/>
        <w:spacing w:after="0" w:line="240" w:lineRule="auto"/>
        <w:ind w:left="426"/>
        <w:rPr>
          <w:rFonts w:asciiTheme="majorBidi" w:hAnsiTheme="majorBidi" w:cstheme="majorBidi"/>
          <w:b/>
          <w:bCs/>
          <w:sz w:val="24"/>
          <w:szCs w:val="24"/>
        </w:rPr>
      </w:pPr>
      <w:r w:rsidRPr="00B7563F">
        <w:rPr>
          <w:rFonts w:asciiTheme="majorBidi" w:hAnsiTheme="majorBidi" w:cstheme="majorBidi"/>
          <w:b/>
          <w:bCs/>
          <w:sz w:val="24"/>
          <w:szCs w:val="24"/>
        </w:rPr>
        <w:t>Drs. HA. Abdul Halim Mustofa , M.HI</w:t>
      </w:r>
    </w:p>
    <w:p w:rsidR="0044517E" w:rsidRPr="00B7563F" w:rsidRDefault="0044517E" w:rsidP="0044517E">
      <w:pPr>
        <w:pStyle w:val="ListParagraph"/>
        <w:spacing w:after="0" w:line="240" w:lineRule="auto"/>
        <w:ind w:left="426"/>
        <w:rPr>
          <w:rFonts w:asciiTheme="majorBidi" w:hAnsiTheme="majorBidi" w:cstheme="majorBidi"/>
          <w:b/>
          <w:bCs/>
          <w:sz w:val="24"/>
          <w:szCs w:val="24"/>
        </w:rPr>
      </w:pPr>
      <w:bookmarkStart w:id="5" w:name="_Hlk111930327"/>
      <w:r w:rsidRPr="00B7563F">
        <w:rPr>
          <w:rFonts w:asciiTheme="majorBidi" w:hAnsiTheme="majorBidi" w:cstheme="majorBidi"/>
          <w:b/>
          <w:bCs/>
          <w:sz w:val="24"/>
          <w:szCs w:val="24"/>
        </w:rPr>
        <w:t>NIDN : 2115035601</w:t>
      </w:r>
    </w:p>
    <w:bookmarkEnd w:id="5"/>
    <w:p w:rsidR="00CE47DC" w:rsidRPr="00B7563F" w:rsidRDefault="004D650E" w:rsidP="00A7656C">
      <w:pPr>
        <w:pStyle w:val="ListParagraph"/>
        <w:spacing w:line="360" w:lineRule="auto"/>
        <w:ind w:left="4026" w:firstLine="294"/>
        <w:rPr>
          <w:rFonts w:asciiTheme="majorBidi" w:hAnsiTheme="majorBidi" w:cstheme="majorBidi"/>
          <w:sz w:val="24"/>
          <w:szCs w:val="24"/>
        </w:rPr>
      </w:pPr>
      <w:r w:rsidRPr="00B7563F">
        <w:rPr>
          <w:rFonts w:asciiTheme="majorBidi" w:hAnsiTheme="majorBidi" w:cstheme="majorBidi"/>
          <w:sz w:val="24"/>
          <w:szCs w:val="24"/>
        </w:rPr>
        <w:tab/>
      </w:r>
      <w:r w:rsidR="00CE47DC" w:rsidRPr="00B7563F">
        <w:rPr>
          <w:rFonts w:asciiTheme="majorBidi" w:hAnsiTheme="majorBidi" w:cstheme="majorBidi"/>
          <w:sz w:val="24"/>
          <w:szCs w:val="24"/>
        </w:rPr>
        <w:t>(..................................)</w:t>
      </w:r>
    </w:p>
    <w:p w:rsidR="00CE47DC" w:rsidRPr="00B7563F" w:rsidRDefault="00CE47DC" w:rsidP="00EE232A">
      <w:pPr>
        <w:pStyle w:val="ListParagraph"/>
        <w:numPr>
          <w:ilvl w:val="0"/>
          <w:numId w:val="31"/>
        </w:numPr>
        <w:spacing w:line="240" w:lineRule="auto"/>
        <w:ind w:left="426" w:hanging="426"/>
        <w:rPr>
          <w:rFonts w:asciiTheme="majorBidi" w:hAnsiTheme="majorBidi" w:cstheme="majorBidi"/>
          <w:sz w:val="24"/>
          <w:szCs w:val="24"/>
        </w:rPr>
      </w:pPr>
      <w:r w:rsidRPr="00B7563F">
        <w:rPr>
          <w:rFonts w:asciiTheme="majorBidi" w:hAnsiTheme="majorBidi" w:cstheme="majorBidi"/>
          <w:sz w:val="24"/>
          <w:szCs w:val="24"/>
        </w:rPr>
        <w:t>Peguji II</w:t>
      </w:r>
    </w:p>
    <w:p w:rsidR="00CE47DC" w:rsidRPr="00B7563F" w:rsidRDefault="004D650E" w:rsidP="009459BE">
      <w:pPr>
        <w:pStyle w:val="ListParagraph"/>
        <w:spacing w:line="240" w:lineRule="auto"/>
        <w:ind w:left="426"/>
        <w:rPr>
          <w:rFonts w:asciiTheme="majorBidi" w:hAnsiTheme="majorBidi" w:cstheme="majorBidi"/>
          <w:sz w:val="24"/>
          <w:szCs w:val="24"/>
        </w:rPr>
      </w:pPr>
      <w:r w:rsidRPr="00B7563F">
        <w:rPr>
          <w:rFonts w:asciiTheme="majorBidi" w:hAnsiTheme="majorBidi" w:cstheme="majorBidi"/>
          <w:b/>
          <w:bCs/>
          <w:sz w:val="24"/>
          <w:szCs w:val="24"/>
        </w:rPr>
        <w:t>Nur Kholis,S. Sy., M.H</w:t>
      </w:r>
      <w:r w:rsidR="00CE47DC" w:rsidRPr="00B7563F">
        <w:rPr>
          <w:rFonts w:asciiTheme="majorBidi" w:hAnsiTheme="majorBidi" w:cstheme="majorBidi"/>
          <w:b/>
          <w:bCs/>
          <w:sz w:val="24"/>
          <w:szCs w:val="24"/>
        </w:rPr>
        <w:tab/>
      </w:r>
      <w:r w:rsidR="00CE47DC" w:rsidRPr="00B7563F">
        <w:rPr>
          <w:rFonts w:asciiTheme="majorBidi" w:hAnsiTheme="majorBidi" w:cstheme="majorBidi"/>
          <w:sz w:val="24"/>
          <w:szCs w:val="24"/>
        </w:rPr>
        <w:tab/>
      </w:r>
      <w:r w:rsidR="00CE47DC" w:rsidRPr="00B7563F">
        <w:rPr>
          <w:rFonts w:asciiTheme="majorBidi" w:hAnsiTheme="majorBidi" w:cstheme="majorBidi"/>
          <w:sz w:val="24"/>
          <w:szCs w:val="24"/>
        </w:rPr>
        <w:tab/>
      </w:r>
      <w:r w:rsidR="00CE47DC" w:rsidRPr="00B7563F">
        <w:rPr>
          <w:rFonts w:asciiTheme="majorBidi" w:hAnsiTheme="majorBidi" w:cstheme="majorBidi"/>
          <w:sz w:val="24"/>
          <w:szCs w:val="24"/>
        </w:rPr>
        <w:tab/>
        <w:t>(..................................)</w:t>
      </w:r>
    </w:p>
    <w:p w:rsidR="00A7656C" w:rsidRPr="00B7563F" w:rsidRDefault="009459BE" w:rsidP="009459BE">
      <w:pPr>
        <w:pStyle w:val="ListParagraph"/>
        <w:spacing w:line="240" w:lineRule="auto"/>
        <w:ind w:left="0" w:firstLine="426"/>
        <w:rPr>
          <w:rFonts w:asciiTheme="majorBidi" w:hAnsiTheme="majorBidi" w:cstheme="majorBidi"/>
          <w:b/>
          <w:bCs/>
          <w:sz w:val="24"/>
          <w:szCs w:val="24"/>
        </w:rPr>
      </w:pPr>
      <w:bookmarkStart w:id="6" w:name="_Hlk111930766"/>
      <w:r w:rsidRPr="00B7563F">
        <w:rPr>
          <w:rFonts w:asciiTheme="majorBidi" w:hAnsiTheme="majorBidi" w:cstheme="majorBidi"/>
          <w:b/>
          <w:bCs/>
          <w:sz w:val="24"/>
          <w:szCs w:val="24"/>
        </w:rPr>
        <w:t>NIDN : 2127068201</w:t>
      </w:r>
    </w:p>
    <w:bookmarkEnd w:id="6"/>
    <w:p w:rsidR="00700571" w:rsidRPr="00B7563F" w:rsidRDefault="00700571" w:rsidP="00797B5C">
      <w:pPr>
        <w:pStyle w:val="ListParagraph"/>
        <w:spacing w:after="0" w:line="240" w:lineRule="auto"/>
        <w:ind w:left="0"/>
        <w:jc w:val="center"/>
        <w:rPr>
          <w:rFonts w:asciiTheme="majorBidi" w:hAnsiTheme="majorBidi" w:cstheme="majorBidi"/>
          <w:sz w:val="24"/>
          <w:szCs w:val="24"/>
        </w:rPr>
      </w:pPr>
      <w:r w:rsidRPr="00B7563F">
        <w:rPr>
          <w:rFonts w:asciiTheme="majorBidi" w:hAnsiTheme="majorBidi" w:cstheme="majorBidi"/>
          <w:sz w:val="24"/>
          <w:szCs w:val="24"/>
        </w:rPr>
        <w:t xml:space="preserve">Kediri, </w:t>
      </w:r>
      <w:r w:rsidR="00034CDA" w:rsidRPr="00B7563F">
        <w:rPr>
          <w:rFonts w:asciiTheme="majorBidi" w:hAnsiTheme="majorBidi" w:cstheme="majorBidi"/>
          <w:sz w:val="24"/>
          <w:szCs w:val="24"/>
        </w:rPr>
        <w:t xml:space="preserve">20 </w:t>
      </w:r>
      <w:r w:rsidR="004D650E" w:rsidRPr="00B7563F">
        <w:rPr>
          <w:rFonts w:asciiTheme="majorBidi" w:hAnsiTheme="majorBidi" w:cstheme="majorBidi"/>
          <w:sz w:val="24"/>
          <w:szCs w:val="24"/>
        </w:rPr>
        <w:t>Agustus</w:t>
      </w:r>
      <w:r w:rsidRPr="00B7563F">
        <w:rPr>
          <w:rFonts w:asciiTheme="majorBidi" w:hAnsiTheme="majorBidi" w:cstheme="majorBidi"/>
          <w:sz w:val="24"/>
          <w:szCs w:val="24"/>
        </w:rPr>
        <w:t xml:space="preserve"> 2022</w:t>
      </w:r>
    </w:p>
    <w:p w:rsidR="00700571" w:rsidRPr="00B7563F" w:rsidRDefault="00700571" w:rsidP="00797B5C">
      <w:pPr>
        <w:spacing w:after="0" w:line="240" w:lineRule="auto"/>
        <w:jc w:val="center"/>
        <w:rPr>
          <w:rFonts w:asciiTheme="majorBidi" w:hAnsiTheme="majorBidi" w:cstheme="majorBidi"/>
          <w:sz w:val="24"/>
          <w:szCs w:val="24"/>
        </w:rPr>
      </w:pPr>
      <w:r w:rsidRPr="00B7563F">
        <w:rPr>
          <w:rFonts w:asciiTheme="majorBidi" w:hAnsiTheme="majorBidi" w:cstheme="majorBidi"/>
          <w:sz w:val="24"/>
          <w:szCs w:val="24"/>
        </w:rPr>
        <w:t xml:space="preserve">Dekan Fakultas </w:t>
      </w:r>
      <w:r w:rsidR="004D650E" w:rsidRPr="00B7563F">
        <w:rPr>
          <w:rFonts w:asciiTheme="majorBidi" w:hAnsiTheme="majorBidi" w:cstheme="majorBidi"/>
          <w:sz w:val="24"/>
          <w:szCs w:val="24"/>
        </w:rPr>
        <w:t xml:space="preserve">Syari’ah </w:t>
      </w:r>
    </w:p>
    <w:p w:rsidR="003F69FF" w:rsidRPr="00B7563F" w:rsidRDefault="003F69FF" w:rsidP="00797B5C">
      <w:pPr>
        <w:spacing w:after="0" w:line="240" w:lineRule="auto"/>
        <w:jc w:val="center"/>
        <w:rPr>
          <w:rFonts w:asciiTheme="majorBidi" w:hAnsiTheme="majorBidi" w:cstheme="majorBidi"/>
          <w:sz w:val="24"/>
          <w:szCs w:val="24"/>
        </w:rPr>
      </w:pPr>
    </w:p>
    <w:p w:rsidR="003F69FF" w:rsidRPr="00B7563F" w:rsidRDefault="003F69FF" w:rsidP="00797B5C">
      <w:pPr>
        <w:spacing w:after="0" w:line="240" w:lineRule="auto"/>
        <w:rPr>
          <w:rFonts w:asciiTheme="majorBidi" w:hAnsiTheme="majorBidi" w:cstheme="majorBidi"/>
          <w:sz w:val="24"/>
          <w:szCs w:val="24"/>
        </w:rPr>
      </w:pPr>
    </w:p>
    <w:p w:rsidR="00A7656C" w:rsidRPr="00B7563F" w:rsidRDefault="00086F30" w:rsidP="0044517E">
      <w:pPr>
        <w:spacing w:after="0" w:line="240" w:lineRule="auto"/>
        <w:jc w:val="center"/>
        <w:rPr>
          <w:rFonts w:asciiTheme="majorBidi" w:hAnsiTheme="majorBidi" w:cstheme="majorBidi"/>
          <w:b/>
          <w:bCs/>
          <w:color w:val="000000"/>
          <w:sz w:val="24"/>
          <w:szCs w:val="24"/>
        </w:rPr>
      </w:pPr>
      <w:r w:rsidRPr="00B7563F">
        <w:rPr>
          <w:rFonts w:asciiTheme="majorBidi" w:hAnsiTheme="majorBidi" w:cstheme="majorBidi"/>
          <w:b/>
          <w:bCs/>
          <w:color w:val="000000"/>
          <w:sz w:val="24"/>
          <w:szCs w:val="24"/>
        </w:rPr>
        <w:t>Dr</w:t>
      </w:r>
      <w:r w:rsidR="004D650E" w:rsidRPr="00B7563F">
        <w:rPr>
          <w:rFonts w:asciiTheme="majorBidi" w:hAnsiTheme="majorBidi" w:cstheme="majorBidi"/>
          <w:b/>
          <w:bCs/>
          <w:color w:val="000000"/>
          <w:sz w:val="24"/>
          <w:szCs w:val="24"/>
        </w:rPr>
        <w:t>. H. Ahmad Fauzi</w:t>
      </w:r>
      <w:r w:rsidR="00A7656C" w:rsidRPr="00B7563F">
        <w:rPr>
          <w:rFonts w:asciiTheme="majorBidi" w:hAnsiTheme="majorBidi" w:cstheme="majorBidi"/>
          <w:b/>
          <w:bCs/>
          <w:color w:val="000000"/>
          <w:sz w:val="24"/>
          <w:szCs w:val="24"/>
        </w:rPr>
        <w:t>, Lc. M. H.I</w:t>
      </w:r>
    </w:p>
    <w:p w:rsidR="00086F30" w:rsidRPr="00B7563F" w:rsidRDefault="00A7656C" w:rsidP="00C85B56">
      <w:pPr>
        <w:spacing w:after="0" w:line="240" w:lineRule="auto"/>
        <w:jc w:val="center"/>
        <w:rPr>
          <w:rFonts w:asciiTheme="majorBidi" w:hAnsiTheme="majorBidi" w:cstheme="majorBidi"/>
          <w:b/>
          <w:bCs/>
          <w:color w:val="000000"/>
          <w:sz w:val="24"/>
          <w:szCs w:val="24"/>
        </w:rPr>
      </w:pPr>
      <w:bookmarkStart w:id="7" w:name="_Hlk111930199"/>
      <w:r w:rsidRPr="00B7563F">
        <w:rPr>
          <w:rFonts w:asciiTheme="majorBidi" w:hAnsiTheme="majorBidi" w:cstheme="majorBidi"/>
          <w:b/>
          <w:bCs/>
          <w:color w:val="000000"/>
          <w:sz w:val="24"/>
          <w:szCs w:val="24"/>
        </w:rPr>
        <w:t>NIDN : 2123107701</w:t>
      </w:r>
      <w:bookmarkEnd w:id="7"/>
    </w:p>
    <w:p w:rsidR="00F34DE9" w:rsidRPr="00B7563F" w:rsidRDefault="00F34DE9" w:rsidP="00797B5C">
      <w:pPr>
        <w:pStyle w:val="ListParagraph"/>
        <w:spacing w:after="0" w:line="360" w:lineRule="auto"/>
        <w:ind w:left="0"/>
        <w:jc w:val="center"/>
        <w:rPr>
          <w:rFonts w:asciiTheme="majorBidi" w:hAnsiTheme="majorBidi" w:cstheme="majorBidi"/>
          <w:b/>
          <w:bCs/>
          <w:color w:val="000000"/>
          <w:sz w:val="24"/>
          <w:szCs w:val="24"/>
        </w:rPr>
      </w:pPr>
      <w:r w:rsidRPr="00B7563F">
        <w:rPr>
          <w:rFonts w:asciiTheme="majorBidi" w:hAnsiTheme="majorBidi" w:cstheme="majorBidi"/>
          <w:b/>
          <w:bCs/>
          <w:color w:val="000000"/>
          <w:sz w:val="24"/>
          <w:szCs w:val="24"/>
        </w:rPr>
        <w:lastRenderedPageBreak/>
        <w:t>PEDOMAN TRANSLITERASI</w:t>
      </w:r>
    </w:p>
    <w:p w:rsidR="00F34DE9" w:rsidRPr="00B7563F" w:rsidRDefault="00F34DE9" w:rsidP="00797B5C">
      <w:pPr>
        <w:pStyle w:val="ListParagraph"/>
        <w:spacing w:after="0" w:line="360" w:lineRule="auto"/>
        <w:ind w:left="0" w:firstLine="709"/>
        <w:jc w:val="both"/>
        <w:rPr>
          <w:rFonts w:asciiTheme="majorBidi" w:hAnsiTheme="majorBidi" w:cstheme="majorBidi"/>
          <w:sz w:val="24"/>
          <w:szCs w:val="24"/>
        </w:rPr>
      </w:pPr>
      <w:r w:rsidRPr="00B7563F">
        <w:rPr>
          <w:rFonts w:asciiTheme="majorBidi" w:hAnsiTheme="majorBidi" w:cstheme="majorBidi"/>
          <w:color w:val="000000"/>
          <w:sz w:val="24"/>
          <w:szCs w:val="24"/>
        </w:rPr>
        <w:t>Transliterasi Arab-Indonesia Institut Agama Islam Tribakti (IAIT)</w:t>
      </w:r>
      <w:r w:rsidRPr="00B7563F">
        <w:rPr>
          <w:rFonts w:asciiTheme="majorBidi" w:hAnsiTheme="majorBidi" w:cstheme="majorBidi"/>
          <w:color w:val="000000"/>
          <w:sz w:val="24"/>
          <w:szCs w:val="24"/>
        </w:rPr>
        <w:br/>
        <w:t>Kediri adalah sebagai berikut:</w:t>
      </w:r>
      <w:r w:rsidRPr="00B7563F">
        <w:rPr>
          <w:rFonts w:asciiTheme="majorBidi" w:hAnsiTheme="majorBidi" w:cstheme="majorBidi"/>
          <w:color w:val="000000"/>
          <w:sz w:val="24"/>
          <w:szCs w:val="24"/>
        </w:rPr>
        <w:sym w:font="Symbol" w:char="F02A"/>
      </w:r>
    </w:p>
    <w:p w:rsidR="00F34DE9" w:rsidRPr="00B7563F" w:rsidRDefault="00F34DE9" w:rsidP="00797B5C">
      <w:pPr>
        <w:pStyle w:val="ListParagraph"/>
        <w:spacing w:after="0" w:line="360" w:lineRule="auto"/>
        <w:ind w:left="0"/>
        <w:jc w:val="both"/>
        <w:rPr>
          <w:rFonts w:asciiTheme="majorBidi" w:hAnsiTheme="majorBidi" w:cstheme="majorBidi"/>
          <w:sz w:val="24"/>
          <w:szCs w:val="24"/>
        </w:rPr>
      </w:pPr>
      <w:r w:rsidRPr="00B7563F">
        <w:rPr>
          <w:rFonts w:asciiTheme="majorBidi" w:hAnsiTheme="majorBidi" w:cstheme="majorBidi"/>
          <w:noProof/>
          <w:sz w:val="24"/>
          <w:szCs w:val="24"/>
          <w:lang w:eastAsia="id-ID"/>
        </w:rPr>
        <w:drawing>
          <wp:inline distT="0" distB="0" distL="0" distR="0">
            <wp:extent cx="5086741" cy="36429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375"/>
                    <a:stretch/>
                  </pic:blipFill>
                  <pic:spPr bwMode="auto">
                    <a:xfrm>
                      <a:off x="0" y="0"/>
                      <a:ext cx="5086741" cy="3642995"/>
                    </a:xfrm>
                    <a:prstGeom prst="rect">
                      <a:avLst/>
                    </a:prstGeom>
                    <a:ln>
                      <a:noFill/>
                    </a:ln>
                    <a:extLst>
                      <a:ext uri="{53640926-AAD7-44D8-BBD7-CCE9431645EC}">
                        <a14:shadowObscured xmlns:a14="http://schemas.microsoft.com/office/drawing/2010/main"/>
                      </a:ext>
                    </a:extLst>
                  </pic:spPr>
                </pic:pic>
              </a:graphicData>
            </a:graphic>
          </wp:inline>
        </w:drawing>
      </w:r>
    </w:p>
    <w:p w:rsidR="00F34DE9" w:rsidRPr="00B7563F" w:rsidRDefault="00F34DE9" w:rsidP="00797B5C">
      <w:pPr>
        <w:pStyle w:val="ListParagraph"/>
        <w:spacing w:after="0" w:line="480" w:lineRule="auto"/>
        <w:ind w:left="0" w:firstLine="709"/>
        <w:jc w:val="both"/>
        <w:rPr>
          <w:rFonts w:asciiTheme="majorBidi" w:hAnsiTheme="majorBidi" w:cstheme="majorBidi"/>
          <w:color w:val="000000"/>
          <w:sz w:val="24"/>
          <w:szCs w:val="24"/>
        </w:rPr>
      </w:pPr>
      <w:r w:rsidRPr="00B7563F">
        <w:rPr>
          <w:rFonts w:asciiTheme="majorBidi" w:hAnsiTheme="majorBidi" w:cstheme="majorBidi"/>
          <w:color w:val="000000"/>
          <w:sz w:val="24"/>
          <w:szCs w:val="24"/>
        </w:rPr>
        <w:t xml:space="preserve">Untuk menunjukkan bunyi hidup panjang </w:t>
      </w:r>
      <w:r w:rsidRPr="00B7563F">
        <w:rPr>
          <w:rFonts w:asciiTheme="majorBidi" w:hAnsiTheme="majorBidi" w:cstheme="majorBidi"/>
          <w:i/>
          <w:iCs/>
          <w:color w:val="000000"/>
          <w:sz w:val="24"/>
          <w:szCs w:val="24"/>
        </w:rPr>
        <w:t xml:space="preserve">(madd), </w:t>
      </w:r>
      <w:r w:rsidRPr="00B7563F">
        <w:rPr>
          <w:rFonts w:asciiTheme="majorBidi" w:hAnsiTheme="majorBidi" w:cstheme="majorBidi"/>
          <w:color w:val="000000"/>
          <w:sz w:val="24"/>
          <w:szCs w:val="24"/>
        </w:rPr>
        <w:t xml:space="preserve">maka caranya dengan menuliskan coretan horizontal </w:t>
      </w:r>
      <w:r w:rsidRPr="00B7563F">
        <w:rPr>
          <w:rFonts w:asciiTheme="majorBidi" w:hAnsiTheme="majorBidi" w:cstheme="majorBidi"/>
          <w:i/>
          <w:iCs/>
          <w:color w:val="000000"/>
          <w:sz w:val="24"/>
          <w:szCs w:val="24"/>
        </w:rPr>
        <w:t xml:space="preserve">(macron) </w:t>
      </w:r>
      <w:r w:rsidRPr="00B7563F">
        <w:rPr>
          <w:rFonts w:asciiTheme="majorBidi" w:hAnsiTheme="majorBidi" w:cstheme="majorBidi"/>
          <w:color w:val="000000"/>
          <w:sz w:val="24"/>
          <w:szCs w:val="24"/>
        </w:rPr>
        <w:t xml:space="preserve">di atas huruf, seperti </w:t>
      </w:r>
      <w:r w:rsidRPr="00B7563F">
        <w:rPr>
          <w:rFonts w:asciiTheme="majorBidi" w:hAnsiTheme="majorBidi" w:cstheme="majorBidi"/>
          <w:i/>
          <w:iCs/>
          <w:color w:val="000000"/>
          <w:sz w:val="24"/>
          <w:szCs w:val="24"/>
        </w:rPr>
        <w:t>ā, ῑ,</w:t>
      </w:r>
      <w:r w:rsidRPr="00B7563F">
        <w:rPr>
          <w:rFonts w:asciiTheme="majorBidi" w:hAnsiTheme="majorBidi" w:cstheme="majorBidi"/>
          <w:color w:val="000000"/>
          <w:sz w:val="24"/>
          <w:szCs w:val="24"/>
        </w:rPr>
        <w:t xml:space="preserve"> danū ( </w:t>
      </w:r>
      <w:r w:rsidRPr="00B7563F">
        <w:rPr>
          <w:rFonts w:asciiTheme="majorBidi" w:hAnsiTheme="majorBidi" w:cstheme="majorBidi"/>
          <w:color w:val="000000"/>
          <w:sz w:val="24"/>
          <w:szCs w:val="24"/>
          <w:rtl/>
        </w:rPr>
        <w:t>ي ,ا</w:t>
      </w:r>
      <w:r w:rsidRPr="00B7563F">
        <w:rPr>
          <w:rFonts w:asciiTheme="majorBidi" w:hAnsiTheme="majorBidi" w:cstheme="majorBidi"/>
          <w:color w:val="000000"/>
          <w:sz w:val="24"/>
          <w:szCs w:val="24"/>
        </w:rPr>
        <w:t xml:space="preserve">dan  </w:t>
      </w:r>
      <w:r w:rsidRPr="00B7563F">
        <w:rPr>
          <w:rFonts w:asciiTheme="majorBidi" w:hAnsiTheme="majorBidi" w:cstheme="majorBidi"/>
          <w:color w:val="000000"/>
          <w:sz w:val="24"/>
          <w:szCs w:val="24"/>
          <w:rtl/>
        </w:rPr>
        <w:t>و</w:t>
      </w:r>
      <w:r w:rsidR="000E5E94" w:rsidRPr="00B7563F">
        <w:rPr>
          <w:rFonts w:asciiTheme="majorBidi" w:hAnsiTheme="majorBidi" w:cstheme="majorBidi"/>
          <w:color w:val="000000"/>
          <w:sz w:val="24"/>
          <w:szCs w:val="24"/>
        </w:rPr>
        <w:t xml:space="preserve">). </w:t>
      </w:r>
      <w:r w:rsidRPr="00B7563F">
        <w:rPr>
          <w:rFonts w:asciiTheme="majorBidi" w:hAnsiTheme="majorBidi" w:cstheme="majorBidi"/>
          <w:color w:val="000000"/>
          <w:sz w:val="24"/>
          <w:szCs w:val="24"/>
        </w:rPr>
        <w:t xml:space="preserve">Bunyi hidup dobel </w:t>
      </w:r>
      <w:r w:rsidRPr="00B7563F">
        <w:rPr>
          <w:rFonts w:asciiTheme="majorBidi" w:hAnsiTheme="majorBidi" w:cstheme="majorBidi"/>
          <w:i/>
          <w:iCs/>
          <w:color w:val="000000"/>
          <w:sz w:val="24"/>
          <w:szCs w:val="24"/>
        </w:rPr>
        <w:t xml:space="preserve">(dipthong) </w:t>
      </w:r>
      <w:r w:rsidRPr="00B7563F">
        <w:rPr>
          <w:rFonts w:asciiTheme="majorBidi" w:hAnsiTheme="majorBidi" w:cstheme="majorBidi"/>
          <w:color w:val="000000"/>
          <w:sz w:val="24"/>
          <w:szCs w:val="24"/>
        </w:rPr>
        <w:t>Arab ditransliterasikan dengan menggabung dua huruf “</w:t>
      </w:r>
      <w:r w:rsidRPr="00B7563F">
        <w:rPr>
          <w:rFonts w:asciiTheme="majorBidi" w:hAnsiTheme="majorBidi" w:cstheme="majorBidi"/>
          <w:i/>
          <w:iCs/>
          <w:color w:val="000000"/>
          <w:sz w:val="24"/>
          <w:szCs w:val="24"/>
        </w:rPr>
        <w:t xml:space="preserve">ay </w:t>
      </w:r>
      <w:r w:rsidRPr="00B7563F">
        <w:rPr>
          <w:rFonts w:asciiTheme="majorBidi" w:hAnsiTheme="majorBidi" w:cstheme="majorBidi"/>
          <w:color w:val="000000"/>
          <w:sz w:val="24"/>
          <w:szCs w:val="24"/>
        </w:rPr>
        <w:t xml:space="preserve">dan </w:t>
      </w:r>
      <w:r w:rsidRPr="00B7563F">
        <w:rPr>
          <w:rFonts w:asciiTheme="majorBidi" w:hAnsiTheme="majorBidi" w:cstheme="majorBidi"/>
          <w:i/>
          <w:iCs/>
          <w:color w:val="000000"/>
          <w:sz w:val="24"/>
          <w:szCs w:val="24"/>
        </w:rPr>
        <w:t>aw</w:t>
      </w:r>
      <w:r w:rsidRPr="00B7563F">
        <w:rPr>
          <w:rFonts w:asciiTheme="majorBidi" w:hAnsiTheme="majorBidi" w:cstheme="majorBidi"/>
          <w:color w:val="000000"/>
          <w:sz w:val="24"/>
          <w:szCs w:val="24"/>
        </w:rPr>
        <w:t>”, seperti</w:t>
      </w:r>
      <w:r w:rsidRPr="00B7563F">
        <w:rPr>
          <w:rFonts w:asciiTheme="majorBidi" w:hAnsiTheme="majorBidi" w:cstheme="majorBidi"/>
          <w:i/>
          <w:iCs/>
          <w:color w:val="000000"/>
          <w:sz w:val="24"/>
          <w:szCs w:val="24"/>
        </w:rPr>
        <w:t xml:space="preserve"> layyinah</w:t>
      </w:r>
      <w:r w:rsidRPr="00B7563F">
        <w:rPr>
          <w:rFonts w:asciiTheme="majorBidi" w:hAnsiTheme="majorBidi" w:cstheme="majorBidi"/>
          <w:color w:val="000000"/>
          <w:sz w:val="24"/>
          <w:szCs w:val="24"/>
        </w:rPr>
        <w:t xml:space="preserve">, </w:t>
      </w:r>
      <w:r w:rsidRPr="00B7563F">
        <w:rPr>
          <w:rFonts w:asciiTheme="majorBidi" w:hAnsiTheme="majorBidi" w:cstheme="majorBidi"/>
          <w:i/>
          <w:iCs/>
          <w:color w:val="000000"/>
          <w:sz w:val="24"/>
          <w:szCs w:val="24"/>
        </w:rPr>
        <w:t>lawwāmah</w:t>
      </w:r>
      <w:r w:rsidRPr="00B7563F">
        <w:rPr>
          <w:rFonts w:asciiTheme="majorBidi" w:hAnsiTheme="majorBidi" w:cstheme="majorBidi"/>
          <w:color w:val="000000"/>
          <w:sz w:val="24"/>
          <w:szCs w:val="24"/>
        </w:rPr>
        <w:t xml:space="preserve">. Kata yang berakhiran tā’ marbūṭah dan berfungsi sebagai </w:t>
      </w:r>
      <w:r w:rsidRPr="00B7563F">
        <w:rPr>
          <w:rFonts w:asciiTheme="majorBidi" w:hAnsiTheme="majorBidi" w:cstheme="majorBidi"/>
          <w:i/>
          <w:iCs/>
          <w:color w:val="000000"/>
          <w:sz w:val="24"/>
          <w:szCs w:val="24"/>
        </w:rPr>
        <w:t xml:space="preserve">ṣifah(modifier) </w:t>
      </w:r>
      <w:r w:rsidRPr="00B7563F">
        <w:rPr>
          <w:rFonts w:asciiTheme="majorBidi" w:hAnsiTheme="majorBidi" w:cstheme="majorBidi"/>
          <w:color w:val="000000"/>
          <w:sz w:val="24"/>
          <w:szCs w:val="24"/>
        </w:rPr>
        <w:t xml:space="preserve">atau </w:t>
      </w:r>
      <w:r w:rsidRPr="00B7563F">
        <w:rPr>
          <w:rFonts w:asciiTheme="majorBidi" w:hAnsiTheme="majorBidi" w:cstheme="majorBidi"/>
          <w:i/>
          <w:iCs/>
          <w:color w:val="000000"/>
          <w:sz w:val="24"/>
          <w:szCs w:val="24"/>
        </w:rPr>
        <w:t xml:space="preserve">muḍāf ilayh </w:t>
      </w:r>
      <w:r w:rsidRPr="00B7563F">
        <w:rPr>
          <w:rFonts w:asciiTheme="majorBidi" w:hAnsiTheme="majorBidi" w:cstheme="majorBidi"/>
          <w:color w:val="000000"/>
          <w:sz w:val="24"/>
          <w:szCs w:val="24"/>
        </w:rPr>
        <w:t>ditransliterasikan dengan “</w:t>
      </w:r>
      <w:r w:rsidRPr="00B7563F">
        <w:rPr>
          <w:rFonts w:asciiTheme="majorBidi" w:hAnsiTheme="majorBidi" w:cstheme="majorBidi"/>
          <w:i/>
          <w:iCs/>
          <w:color w:val="000000"/>
          <w:sz w:val="24"/>
          <w:szCs w:val="24"/>
        </w:rPr>
        <w:t>ah</w:t>
      </w:r>
      <w:r w:rsidRPr="00B7563F">
        <w:rPr>
          <w:rFonts w:asciiTheme="majorBidi" w:hAnsiTheme="majorBidi" w:cstheme="majorBidi"/>
          <w:color w:val="000000"/>
          <w:sz w:val="24"/>
          <w:szCs w:val="24"/>
        </w:rPr>
        <w:t>”, sedangkan yang berfungsi sebagai muḍāf ditransliterasikan dengan “</w:t>
      </w:r>
      <w:r w:rsidRPr="00B7563F">
        <w:rPr>
          <w:rFonts w:asciiTheme="majorBidi" w:hAnsiTheme="majorBidi" w:cstheme="majorBidi"/>
          <w:i/>
          <w:iCs/>
          <w:color w:val="000000"/>
          <w:sz w:val="24"/>
          <w:szCs w:val="24"/>
        </w:rPr>
        <w:t>at</w:t>
      </w:r>
      <w:r w:rsidRPr="00B7563F">
        <w:rPr>
          <w:rFonts w:asciiTheme="majorBidi" w:hAnsiTheme="majorBidi" w:cstheme="majorBidi"/>
          <w:color w:val="000000"/>
          <w:sz w:val="24"/>
          <w:szCs w:val="24"/>
        </w:rPr>
        <w:t>”.</w:t>
      </w:r>
    </w:p>
    <w:p w:rsidR="00F34DE9" w:rsidRPr="00B7563F" w:rsidRDefault="00F34DE9" w:rsidP="00797B5C">
      <w:pPr>
        <w:rPr>
          <w:rFonts w:asciiTheme="majorBidi" w:hAnsiTheme="majorBidi" w:cstheme="majorBidi"/>
          <w:sz w:val="24"/>
          <w:szCs w:val="24"/>
        </w:rPr>
      </w:pPr>
      <w:r w:rsidRPr="00B7563F">
        <w:rPr>
          <w:rFonts w:asciiTheme="majorBidi" w:hAnsiTheme="majorBidi" w:cstheme="majorBidi"/>
          <w:sz w:val="24"/>
          <w:szCs w:val="24"/>
        </w:rPr>
        <w:br w:type="page"/>
      </w:r>
    </w:p>
    <w:p w:rsidR="009237D5" w:rsidRPr="00B7563F" w:rsidRDefault="009237D5" w:rsidP="00797B5C">
      <w:pPr>
        <w:pStyle w:val="ListParagraph"/>
        <w:spacing w:after="0" w:line="360" w:lineRule="auto"/>
        <w:ind w:left="0"/>
        <w:jc w:val="center"/>
        <w:rPr>
          <w:rFonts w:asciiTheme="majorBidi" w:hAnsiTheme="majorBidi" w:cstheme="majorBidi"/>
          <w:b/>
          <w:bCs/>
          <w:sz w:val="24"/>
          <w:szCs w:val="24"/>
        </w:rPr>
      </w:pPr>
      <w:r w:rsidRPr="00B7563F">
        <w:rPr>
          <w:rFonts w:asciiTheme="majorBidi" w:hAnsiTheme="majorBidi" w:cstheme="majorBidi"/>
          <w:b/>
          <w:bCs/>
          <w:sz w:val="24"/>
          <w:szCs w:val="24"/>
        </w:rPr>
        <w:lastRenderedPageBreak/>
        <w:t>PERNYATAAN KEASLIAN TULISAN</w:t>
      </w:r>
    </w:p>
    <w:p w:rsidR="009237D5" w:rsidRPr="00B7563F" w:rsidRDefault="009237D5" w:rsidP="00797B5C">
      <w:pPr>
        <w:pStyle w:val="ListParagraph"/>
        <w:spacing w:after="0" w:line="360" w:lineRule="auto"/>
        <w:ind w:left="0"/>
        <w:jc w:val="center"/>
        <w:rPr>
          <w:rFonts w:asciiTheme="majorBidi" w:hAnsiTheme="majorBidi" w:cstheme="majorBidi"/>
          <w:b/>
          <w:bCs/>
          <w:sz w:val="24"/>
          <w:szCs w:val="24"/>
        </w:rPr>
      </w:pPr>
    </w:p>
    <w:p w:rsidR="009237D5" w:rsidRPr="00B7563F" w:rsidRDefault="009237D5" w:rsidP="009237D5">
      <w:pPr>
        <w:pStyle w:val="ListParagraph"/>
        <w:spacing w:after="0" w:line="360" w:lineRule="auto"/>
        <w:ind w:left="0" w:firstLine="709"/>
        <w:jc w:val="both"/>
        <w:rPr>
          <w:rFonts w:asciiTheme="majorBidi" w:hAnsiTheme="majorBidi" w:cstheme="majorBidi"/>
          <w:sz w:val="24"/>
          <w:szCs w:val="24"/>
        </w:rPr>
      </w:pPr>
      <w:r w:rsidRPr="00B7563F">
        <w:rPr>
          <w:rFonts w:asciiTheme="majorBidi" w:hAnsiTheme="majorBidi" w:cstheme="majorBidi"/>
          <w:sz w:val="24"/>
          <w:szCs w:val="24"/>
        </w:rPr>
        <w:t>Saya yang bertandatangan di bawah ini:</w:t>
      </w:r>
    </w:p>
    <w:p w:rsidR="009237D5" w:rsidRPr="00B7563F" w:rsidRDefault="009237D5" w:rsidP="009237D5">
      <w:pPr>
        <w:pStyle w:val="ListParagraph"/>
        <w:spacing w:after="0" w:line="360" w:lineRule="auto"/>
        <w:ind w:left="0"/>
        <w:jc w:val="both"/>
        <w:rPr>
          <w:rFonts w:asciiTheme="majorBidi" w:hAnsiTheme="majorBidi" w:cstheme="majorBidi"/>
          <w:sz w:val="24"/>
          <w:szCs w:val="24"/>
        </w:rPr>
      </w:pPr>
      <w:r w:rsidRPr="00B7563F">
        <w:rPr>
          <w:rFonts w:asciiTheme="majorBidi" w:hAnsiTheme="majorBidi" w:cstheme="majorBidi"/>
          <w:sz w:val="24"/>
          <w:szCs w:val="24"/>
        </w:rPr>
        <w:t>Nama</w:t>
      </w:r>
      <w:r w:rsidRPr="00B7563F">
        <w:rPr>
          <w:rFonts w:asciiTheme="majorBidi" w:hAnsiTheme="majorBidi" w:cstheme="majorBidi"/>
          <w:sz w:val="24"/>
          <w:szCs w:val="24"/>
        </w:rPr>
        <w:tab/>
      </w:r>
      <w:r w:rsidRPr="00B7563F">
        <w:rPr>
          <w:rFonts w:asciiTheme="majorBidi" w:hAnsiTheme="majorBidi" w:cstheme="majorBidi"/>
          <w:sz w:val="24"/>
          <w:szCs w:val="24"/>
        </w:rPr>
        <w:tab/>
      </w:r>
      <w:r w:rsidRPr="00B7563F">
        <w:rPr>
          <w:rFonts w:asciiTheme="majorBidi" w:hAnsiTheme="majorBidi" w:cstheme="majorBidi"/>
          <w:sz w:val="24"/>
          <w:szCs w:val="24"/>
        </w:rPr>
        <w:tab/>
      </w:r>
      <w:r w:rsidRPr="00B7563F">
        <w:rPr>
          <w:rFonts w:asciiTheme="majorBidi" w:hAnsiTheme="majorBidi" w:cstheme="majorBidi"/>
          <w:sz w:val="24"/>
          <w:szCs w:val="24"/>
        </w:rPr>
        <w:tab/>
        <w:t>:</w:t>
      </w:r>
    </w:p>
    <w:p w:rsidR="009237D5" w:rsidRPr="00B7563F" w:rsidRDefault="009237D5" w:rsidP="009237D5">
      <w:pPr>
        <w:pStyle w:val="ListParagraph"/>
        <w:spacing w:after="0" w:line="360" w:lineRule="auto"/>
        <w:ind w:left="0"/>
        <w:jc w:val="both"/>
        <w:rPr>
          <w:rFonts w:asciiTheme="majorBidi" w:hAnsiTheme="majorBidi" w:cstheme="majorBidi"/>
          <w:sz w:val="24"/>
          <w:szCs w:val="24"/>
        </w:rPr>
      </w:pPr>
      <w:r w:rsidRPr="00B7563F">
        <w:rPr>
          <w:rFonts w:asciiTheme="majorBidi" w:hAnsiTheme="majorBidi" w:cstheme="majorBidi"/>
          <w:sz w:val="24"/>
          <w:szCs w:val="24"/>
        </w:rPr>
        <w:t>NPM</w:t>
      </w:r>
      <w:r w:rsidRPr="00B7563F">
        <w:rPr>
          <w:rFonts w:asciiTheme="majorBidi" w:hAnsiTheme="majorBidi" w:cstheme="majorBidi"/>
          <w:sz w:val="24"/>
          <w:szCs w:val="24"/>
        </w:rPr>
        <w:tab/>
      </w:r>
      <w:r w:rsidRPr="00B7563F">
        <w:rPr>
          <w:rFonts w:asciiTheme="majorBidi" w:hAnsiTheme="majorBidi" w:cstheme="majorBidi"/>
          <w:sz w:val="24"/>
          <w:szCs w:val="24"/>
        </w:rPr>
        <w:tab/>
      </w:r>
      <w:r w:rsidRPr="00B7563F">
        <w:rPr>
          <w:rFonts w:asciiTheme="majorBidi" w:hAnsiTheme="majorBidi" w:cstheme="majorBidi"/>
          <w:sz w:val="24"/>
          <w:szCs w:val="24"/>
        </w:rPr>
        <w:tab/>
      </w:r>
      <w:r w:rsidRPr="00B7563F">
        <w:rPr>
          <w:rFonts w:asciiTheme="majorBidi" w:hAnsiTheme="majorBidi" w:cstheme="majorBidi"/>
          <w:sz w:val="24"/>
          <w:szCs w:val="24"/>
        </w:rPr>
        <w:tab/>
        <w:t>:</w:t>
      </w:r>
    </w:p>
    <w:p w:rsidR="009237D5" w:rsidRPr="00B7563F" w:rsidRDefault="009237D5" w:rsidP="009237D5">
      <w:pPr>
        <w:pStyle w:val="ListParagraph"/>
        <w:spacing w:after="0" w:line="360" w:lineRule="auto"/>
        <w:ind w:left="0"/>
        <w:jc w:val="both"/>
        <w:rPr>
          <w:rFonts w:asciiTheme="majorBidi" w:hAnsiTheme="majorBidi" w:cstheme="majorBidi"/>
          <w:sz w:val="24"/>
          <w:szCs w:val="24"/>
        </w:rPr>
      </w:pPr>
      <w:r w:rsidRPr="00B7563F">
        <w:rPr>
          <w:rFonts w:asciiTheme="majorBidi" w:hAnsiTheme="majorBidi" w:cstheme="majorBidi"/>
          <w:sz w:val="24"/>
          <w:szCs w:val="24"/>
        </w:rPr>
        <w:t>NIRM</w:t>
      </w:r>
      <w:r w:rsidRPr="00B7563F">
        <w:rPr>
          <w:rFonts w:asciiTheme="majorBidi" w:hAnsiTheme="majorBidi" w:cstheme="majorBidi"/>
          <w:sz w:val="24"/>
          <w:szCs w:val="24"/>
        </w:rPr>
        <w:tab/>
      </w:r>
      <w:r w:rsidRPr="00B7563F">
        <w:rPr>
          <w:rFonts w:asciiTheme="majorBidi" w:hAnsiTheme="majorBidi" w:cstheme="majorBidi"/>
          <w:sz w:val="24"/>
          <w:szCs w:val="24"/>
        </w:rPr>
        <w:tab/>
      </w:r>
      <w:r w:rsidRPr="00B7563F">
        <w:rPr>
          <w:rFonts w:asciiTheme="majorBidi" w:hAnsiTheme="majorBidi" w:cstheme="majorBidi"/>
          <w:sz w:val="24"/>
          <w:szCs w:val="24"/>
        </w:rPr>
        <w:tab/>
      </w:r>
      <w:r w:rsidRPr="00B7563F">
        <w:rPr>
          <w:rFonts w:asciiTheme="majorBidi" w:hAnsiTheme="majorBidi" w:cstheme="majorBidi"/>
          <w:sz w:val="24"/>
          <w:szCs w:val="24"/>
        </w:rPr>
        <w:tab/>
        <w:t>:</w:t>
      </w:r>
    </w:p>
    <w:p w:rsidR="009237D5" w:rsidRPr="00B7563F" w:rsidRDefault="009237D5" w:rsidP="009237D5">
      <w:pPr>
        <w:pStyle w:val="ListParagraph"/>
        <w:spacing w:after="0" w:line="360" w:lineRule="auto"/>
        <w:ind w:left="0"/>
        <w:jc w:val="both"/>
        <w:rPr>
          <w:rFonts w:asciiTheme="majorBidi" w:hAnsiTheme="majorBidi" w:cstheme="majorBidi"/>
          <w:sz w:val="24"/>
          <w:szCs w:val="24"/>
        </w:rPr>
      </w:pPr>
      <w:r w:rsidRPr="00B7563F">
        <w:rPr>
          <w:rFonts w:asciiTheme="majorBidi" w:hAnsiTheme="majorBidi" w:cstheme="majorBidi"/>
          <w:sz w:val="24"/>
          <w:szCs w:val="24"/>
        </w:rPr>
        <w:t>Jurusan/Program Studi</w:t>
      </w:r>
      <w:r w:rsidRPr="00B7563F">
        <w:rPr>
          <w:rFonts w:asciiTheme="majorBidi" w:hAnsiTheme="majorBidi" w:cstheme="majorBidi"/>
          <w:sz w:val="24"/>
          <w:szCs w:val="24"/>
        </w:rPr>
        <w:tab/>
        <w:t>:</w:t>
      </w:r>
    </w:p>
    <w:p w:rsidR="009237D5" w:rsidRPr="00B7563F" w:rsidRDefault="009237D5" w:rsidP="009237D5">
      <w:pPr>
        <w:pStyle w:val="ListParagraph"/>
        <w:spacing w:after="0" w:line="360" w:lineRule="auto"/>
        <w:ind w:left="0"/>
        <w:jc w:val="both"/>
        <w:rPr>
          <w:rFonts w:asciiTheme="majorBidi" w:hAnsiTheme="majorBidi" w:cstheme="majorBidi"/>
          <w:sz w:val="24"/>
          <w:szCs w:val="24"/>
        </w:rPr>
      </w:pPr>
      <w:r w:rsidRPr="00B7563F">
        <w:rPr>
          <w:rFonts w:asciiTheme="majorBidi" w:hAnsiTheme="majorBidi" w:cstheme="majorBidi"/>
          <w:sz w:val="24"/>
          <w:szCs w:val="24"/>
        </w:rPr>
        <w:t>Fakultas</w:t>
      </w:r>
      <w:r w:rsidRPr="00B7563F">
        <w:rPr>
          <w:rFonts w:asciiTheme="majorBidi" w:hAnsiTheme="majorBidi" w:cstheme="majorBidi"/>
          <w:sz w:val="24"/>
          <w:szCs w:val="24"/>
        </w:rPr>
        <w:tab/>
      </w:r>
      <w:r w:rsidRPr="00B7563F">
        <w:rPr>
          <w:rFonts w:asciiTheme="majorBidi" w:hAnsiTheme="majorBidi" w:cstheme="majorBidi"/>
          <w:sz w:val="24"/>
          <w:szCs w:val="24"/>
        </w:rPr>
        <w:tab/>
      </w:r>
      <w:r w:rsidRPr="00B7563F">
        <w:rPr>
          <w:rFonts w:asciiTheme="majorBidi" w:hAnsiTheme="majorBidi" w:cstheme="majorBidi"/>
          <w:sz w:val="24"/>
          <w:szCs w:val="24"/>
        </w:rPr>
        <w:tab/>
        <w:t>:</w:t>
      </w:r>
    </w:p>
    <w:p w:rsidR="009237D5" w:rsidRPr="00B7563F" w:rsidRDefault="009237D5" w:rsidP="009237D5">
      <w:pPr>
        <w:pStyle w:val="ListParagraph"/>
        <w:spacing w:after="0" w:line="360" w:lineRule="auto"/>
        <w:ind w:left="0" w:firstLine="709"/>
        <w:jc w:val="both"/>
        <w:rPr>
          <w:rFonts w:asciiTheme="majorBidi" w:hAnsiTheme="majorBidi" w:cstheme="majorBidi"/>
          <w:sz w:val="24"/>
          <w:szCs w:val="24"/>
        </w:rPr>
      </w:pPr>
    </w:p>
    <w:p w:rsidR="009237D5" w:rsidRPr="00B7563F" w:rsidRDefault="009237D5" w:rsidP="009237D5">
      <w:pPr>
        <w:pStyle w:val="ListParagraph"/>
        <w:spacing w:after="0" w:line="360" w:lineRule="auto"/>
        <w:ind w:left="0" w:firstLine="709"/>
        <w:jc w:val="both"/>
        <w:rPr>
          <w:rFonts w:asciiTheme="majorBidi" w:hAnsiTheme="majorBidi" w:cstheme="majorBidi"/>
          <w:sz w:val="24"/>
          <w:szCs w:val="24"/>
        </w:rPr>
      </w:pPr>
      <w:r w:rsidRPr="00B7563F">
        <w:rPr>
          <w:rFonts w:asciiTheme="majorBidi" w:hAnsiTheme="majorBidi" w:cstheme="majorBidi"/>
          <w:sz w:val="24"/>
          <w:szCs w:val="24"/>
        </w:rPr>
        <w:t>Menyatakan dengan sebenarnya bahwa skripsi yang saya tulis ini benar-benar merupakan hasil karya saya sendiri, bukan merupakan pengambilan tulisan ataupun pikiran orang lain yang saya aku sebagai hasil tulisan atau pikiran saya sendiri.</w:t>
      </w:r>
    </w:p>
    <w:p w:rsidR="009237D5" w:rsidRPr="00B7563F" w:rsidRDefault="009237D5" w:rsidP="009237D5">
      <w:pPr>
        <w:pStyle w:val="ListParagraph"/>
        <w:spacing w:after="0" w:line="360" w:lineRule="auto"/>
        <w:ind w:left="0" w:firstLine="709"/>
        <w:jc w:val="both"/>
        <w:rPr>
          <w:rFonts w:asciiTheme="majorBidi" w:hAnsiTheme="majorBidi" w:cstheme="majorBidi"/>
          <w:sz w:val="24"/>
          <w:szCs w:val="24"/>
        </w:rPr>
      </w:pPr>
    </w:p>
    <w:p w:rsidR="009237D5" w:rsidRPr="00B7563F" w:rsidRDefault="009237D5" w:rsidP="009237D5">
      <w:pPr>
        <w:pStyle w:val="ListParagraph"/>
        <w:spacing w:after="0" w:line="360" w:lineRule="auto"/>
        <w:ind w:left="0" w:firstLine="709"/>
        <w:jc w:val="both"/>
        <w:rPr>
          <w:rFonts w:asciiTheme="majorBidi" w:hAnsiTheme="majorBidi" w:cstheme="majorBidi"/>
          <w:sz w:val="24"/>
          <w:szCs w:val="24"/>
        </w:rPr>
      </w:pPr>
      <w:r w:rsidRPr="00B7563F">
        <w:rPr>
          <w:rFonts w:asciiTheme="majorBidi" w:hAnsiTheme="majorBidi" w:cstheme="majorBidi"/>
          <w:sz w:val="24"/>
          <w:szCs w:val="24"/>
        </w:rPr>
        <w:t xml:space="preserve">Apabila dikemudian hari terbukti atau dapat dibuktikan skripsi ini hasil plagiat, </w:t>
      </w:r>
      <w:r w:rsidR="00490AFE" w:rsidRPr="00B7563F">
        <w:rPr>
          <w:rFonts w:asciiTheme="majorBidi" w:hAnsiTheme="majorBidi" w:cstheme="majorBidi"/>
          <w:sz w:val="24"/>
          <w:szCs w:val="24"/>
        </w:rPr>
        <w:t>ma</w:t>
      </w:r>
      <w:r w:rsidRPr="00B7563F">
        <w:rPr>
          <w:rFonts w:asciiTheme="majorBidi" w:hAnsiTheme="majorBidi" w:cstheme="majorBidi"/>
          <w:sz w:val="24"/>
          <w:szCs w:val="24"/>
        </w:rPr>
        <w:t>ka saya bersedia menerima sanksi atas perbuatan tersebut.</w:t>
      </w:r>
    </w:p>
    <w:p w:rsidR="009237D5" w:rsidRPr="00B7563F" w:rsidRDefault="009237D5" w:rsidP="009237D5">
      <w:pPr>
        <w:pStyle w:val="ListParagraph"/>
        <w:spacing w:after="0" w:line="360" w:lineRule="auto"/>
        <w:ind w:left="0" w:firstLine="709"/>
        <w:jc w:val="both"/>
        <w:rPr>
          <w:rFonts w:asciiTheme="majorBidi" w:hAnsiTheme="majorBidi" w:cstheme="majorBidi"/>
          <w:sz w:val="24"/>
          <w:szCs w:val="24"/>
        </w:rPr>
      </w:pPr>
    </w:p>
    <w:p w:rsidR="009237D5" w:rsidRPr="00B7563F" w:rsidRDefault="009237D5" w:rsidP="009237D5">
      <w:pPr>
        <w:pStyle w:val="ListParagraph"/>
        <w:spacing w:after="0" w:line="360" w:lineRule="auto"/>
        <w:ind w:left="0" w:firstLine="709"/>
        <w:jc w:val="right"/>
        <w:rPr>
          <w:rFonts w:asciiTheme="majorBidi" w:hAnsiTheme="majorBidi" w:cstheme="majorBidi"/>
          <w:sz w:val="24"/>
          <w:szCs w:val="24"/>
        </w:rPr>
      </w:pPr>
      <w:r w:rsidRPr="00B7563F">
        <w:rPr>
          <w:rFonts w:asciiTheme="majorBidi" w:hAnsiTheme="majorBidi" w:cstheme="majorBidi"/>
          <w:sz w:val="24"/>
          <w:szCs w:val="24"/>
        </w:rPr>
        <w:t>Kediri,</w:t>
      </w:r>
      <w:r w:rsidR="00992844" w:rsidRPr="00B7563F">
        <w:rPr>
          <w:rFonts w:asciiTheme="majorBidi" w:hAnsiTheme="majorBidi" w:cstheme="majorBidi"/>
          <w:sz w:val="24"/>
          <w:szCs w:val="24"/>
        </w:rPr>
        <w:t xml:space="preserve"> 27 </w:t>
      </w:r>
      <w:r w:rsidRPr="00B7563F">
        <w:rPr>
          <w:rFonts w:asciiTheme="majorBidi" w:hAnsiTheme="majorBidi" w:cstheme="majorBidi"/>
          <w:sz w:val="24"/>
          <w:szCs w:val="24"/>
        </w:rPr>
        <w:t>Juli 2022</w:t>
      </w:r>
    </w:p>
    <w:p w:rsidR="009237D5" w:rsidRPr="00B7563F" w:rsidRDefault="009237D5" w:rsidP="009237D5">
      <w:pPr>
        <w:pStyle w:val="ListParagraph"/>
        <w:spacing w:after="0" w:line="360" w:lineRule="auto"/>
        <w:ind w:left="0" w:firstLine="709"/>
        <w:jc w:val="right"/>
        <w:rPr>
          <w:rFonts w:asciiTheme="majorBidi" w:hAnsiTheme="majorBidi" w:cstheme="majorBidi"/>
          <w:sz w:val="24"/>
          <w:szCs w:val="24"/>
        </w:rPr>
      </w:pPr>
      <w:r w:rsidRPr="00B7563F">
        <w:rPr>
          <w:rFonts w:asciiTheme="majorBidi" w:hAnsiTheme="majorBidi" w:cstheme="majorBidi"/>
          <w:sz w:val="24"/>
          <w:szCs w:val="24"/>
        </w:rPr>
        <w:t>Yang membuat membuat pernyataan</w:t>
      </w:r>
    </w:p>
    <w:p w:rsidR="009237D5" w:rsidRPr="00B7563F" w:rsidRDefault="009237D5" w:rsidP="009237D5">
      <w:pPr>
        <w:pStyle w:val="ListParagraph"/>
        <w:spacing w:after="0" w:line="360" w:lineRule="auto"/>
        <w:ind w:left="0" w:firstLine="709"/>
        <w:jc w:val="right"/>
        <w:rPr>
          <w:rFonts w:asciiTheme="majorBidi" w:hAnsiTheme="majorBidi" w:cstheme="majorBidi"/>
          <w:sz w:val="24"/>
          <w:szCs w:val="24"/>
        </w:rPr>
      </w:pPr>
    </w:p>
    <w:p w:rsidR="009237D5" w:rsidRPr="00B7563F" w:rsidRDefault="009237D5" w:rsidP="009237D5">
      <w:pPr>
        <w:pStyle w:val="ListParagraph"/>
        <w:spacing w:after="0" w:line="360" w:lineRule="auto"/>
        <w:ind w:left="0" w:firstLine="709"/>
        <w:jc w:val="right"/>
        <w:rPr>
          <w:rFonts w:asciiTheme="majorBidi" w:hAnsiTheme="majorBidi" w:cstheme="majorBidi"/>
          <w:sz w:val="24"/>
          <w:szCs w:val="24"/>
        </w:rPr>
      </w:pPr>
      <w:r w:rsidRPr="00B7563F">
        <w:rPr>
          <w:rFonts w:asciiTheme="majorBidi" w:hAnsiTheme="majorBidi" w:cstheme="majorBidi"/>
          <w:sz w:val="24"/>
          <w:szCs w:val="24"/>
        </w:rPr>
        <w:t>Materai 6000</w:t>
      </w:r>
    </w:p>
    <w:p w:rsidR="009237D5" w:rsidRPr="00B7563F" w:rsidRDefault="009237D5" w:rsidP="009237D5">
      <w:pPr>
        <w:pStyle w:val="ListParagraph"/>
        <w:spacing w:after="0" w:line="360" w:lineRule="auto"/>
        <w:ind w:left="0" w:firstLine="709"/>
        <w:jc w:val="right"/>
        <w:rPr>
          <w:rFonts w:asciiTheme="majorBidi" w:hAnsiTheme="majorBidi" w:cstheme="majorBidi"/>
          <w:sz w:val="24"/>
          <w:szCs w:val="24"/>
        </w:rPr>
      </w:pPr>
      <w:r w:rsidRPr="00B7563F">
        <w:rPr>
          <w:rFonts w:asciiTheme="majorBidi" w:hAnsiTheme="majorBidi" w:cstheme="majorBidi"/>
          <w:sz w:val="24"/>
          <w:szCs w:val="24"/>
        </w:rPr>
        <w:t>Tanda tangan</w:t>
      </w:r>
    </w:p>
    <w:p w:rsidR="000C0D30" w:rsidRPr="00B7563F" w:rsidRDefault="000C0D30" w:rsidP="009237D5">
      <w:pPr>
        <w:pStyle w:val="ListParagraph"/>
        <w:spacing w:after="0" w:line="240" w:lineRule="auto"/>
        <w:ind w:left="0" w:firstLine="709"/>
        <w:jc w:val="right"/>
        <w:rPr>
          <w:rFonts w:asciiTheme="majorBidi" w:hAnsiTheme="majorBidi" w:cstheme="majorBidi"/>
          <w:sz w:val="24"/>
          <w:szCs w:val="24"/>
          <w:u w:val="single"/>
        </w:rPr>
      </w:pPr>
    </w:p>
    <w:p w:rsidR="000C0D30" w:rsidRPr="00B7563F" w:rsidRDefault="000C0D30" w:rsidP="009237D5">
      <w:pPr>
        <w:pStyle w:val="ListParagraph"/>
        <w:spacing w:after="0" w:line="240" w:lineRule="auto"/>
        <w:ind w:left="0" w:firstLine="709"/>
        <w:jc w:val="right"/>
        <w:rPr>
          <w:rFonts w:asciiTheme="majorBidi" w:hAnsiTheme="majorBidi" w:cstheme="majorBidi"/>
          <w:sz w:val="24"/>
          <w:szCs w:val="24"/>
          <w:u w:val="single"/>
        </w:rPr>
      </w:pPr>
    </w:p>
    <w:p w:rsidR="009237D5" w:rsidRPr="00B7563F" w:rsidRDefault="009237D5" w:rsidP="009237D5">
      <w:pPr>
        <w:pStyle w:val="ListParagraph"/>
        <w:spacing w:after="0" w:line="240" w:lineRule="auto"/>
        <w:ind w:left="0" w:firstLine="709"/>
        <w:jc w:val="right"/>
        <w:rPr>
          <w:rFonts w:asciiTheme="majorBidi" w:hAnsiTheme="majorBidi" w:cstheme="majorBidi"/>
          <w:sz w:val="24"/>
          <w:szCs w:val="24"/>
          <w:u w:val="single"/>
        </w:rPr>
      </w:pPr>
      <w:r w:rsidRPr="00B7563F">
        <w:rPr>
          <w:rFonts w:asciiTheme="majorBidi" w:hAnsiTheme="majorBidi" w:cstheme="majorBidi"/>
          <w:sz w:val="24"/>
          <w:szCs w:val="24"/>
          <w:u w:val="single"/>
        </w:rPr>
        <w:t xml:space="preserve">......................                     </w:t>
      </w:r>
    </w:p>
    <w:p w:rsidR="009237D5" w:rsidRPr="00B7563F" w:rsidRDefault="0033685A" w:rsidP="009237D5">
      <w:pPr>
        <w:pStyle w:val="ListParagraph"/>
        <w:spacing w:after="0" w:line="360" w:lineRule="auto"/>
        <w:ind w:left="0" w:firstLine="709"/>
        <w:jc w:val="right"/>
        <w:rPr>
          <w:rFonts w:asciiTheme="majorBidi" w:hAnsiTheme="majorBidi" w:cstheme="majorBidi"/>
          <w:sz w:val="24"/>
          <w:szCs w:val="24"/>
        </w:rPr>
      </w:pPr>
      <w:r>
        <w:rPr>
          <w:rFonts w:asciiTheme="majorBidi" w:hAnsiTheme="majorBidi" w:cstheme="majorBidi"/>
          <w:sz w:val="24"/>
          <w:szCs w:val="24"/>
        </w:rPr>
        <w:t xml:space="preserve">Muhammad Ivan </w:t>
      </w:r>
      <w:r w:rsidR="00120122">
        <w:rPr>
          <w:rFonts w:asciiTheme="majorBidi" w:hAnsiTheme="majorBidi" w:cstheme="majorBidi"/>
          <w:sz w:val="24"/>
          <w:szCs w:val="24"/>
        </w:rPr>
        <w:t>A</w:t>
      </w:r>
      <w:r>
        <w:rPr>
          <w:rFonts w:asciiTheme="majorBidi" w:hAnsiTheme="majorBidi" w:cstheme="majorBidi"/>
          <w:sz w:val="24"/>
          <w:szCs w:val="24"/>
        </w:rPr>
        <w:t>n- Nabil</w:t>
      </w:r>
    </w:p>
    <w:p w:rsidR="009237D5" w:rsidRPr="00B7563F" w:rsidRDefault="009237D5" w:rsidP="009237D5">
      <w:pPr>
        <w:pStyle w:val="ListParagraph"/>
        <w:spacing w:after="0" w:line="360" w:lineRule="auto"/>
        <w:ind w:left="0" w:firstLine="709"/>
        <w:jc w:val="both"/>
        <w:rPr>
          <w:rFonts w:asciiTheme="majorBidi" w:hAnsiTheme="majorBidi" w:cstheme="majorBidi"/>
          <w:sz w:val="24"/>
          <w:szCs w:val="24"/>
        </w:rPr>
      </w:pPr>
    </w:p>
    <w:p w:rsidR="009237D5" w:rsidRPr="00B7563F" w:rsidRDefault="009237D5" w:rsidP="00797B5C">
      <w:pPr>
        <w:pStyle w:val="ListParagraph"/>
        <w:spacing w:after="0" w:line="360" w:lineRule="auto"/>
        <w:ind w:left="0"/>
        <w:jc w:val="center"/>
        <w:rPr>
          <w:rFonts w:asciiTheme="majorBidi" w:hAnsiTheme="majorBidi" w:cstheme="majorBidi"/>
          <w:b/>
          <w:bCs/>
          <w:sz w:val="24"/>
          <w:szCs w:val="24"/>
        </w:rPr>
      </w:pPr>
    </w:p>
    <w:p w:rsidR="009237D5" w:rsidRPr="00B7563F" w:rsidRDefault="009237D5">
      <w:pPr>
        <w:rPr>
          <w:rFonts w:asciiTheme="majorBidi" w:hAnsiTheme="majorBidi" w:cstheme="majorBidi"/>
          <w:b/>
          <w:bCs/>
          <w:sz w:val="24"/>
          <w:szCs w:val="24"/>
        </w:rPr>
      </w:pPr>
      <w:r w:rsidRPr="00B7563F">
        <w:rPr>
          <w:rFonts w:asciiTheme="majorBidi" w:hAnsiTheme="majorBidi" w:cstheme="majorBidi"/>
          <w:b/>
          <w:bCs/>
          <w:sz w:val="24"/>
          <w:szCs w:val="24"/>
        </w:rPr>
        <w:br w:type="page"/>
      </w:r>
    </w:p>
    <w:p w:rsidR="00AD590B" w:rsidRPr="00B7563F" w:rsidRDefault="00AD590B" w:rsidP="00797B5C">
      <w:pPr>
        <w:pStyle w:val="ListParagraph"/>
        <w:spacing w:after="0" w:line="360" w:lineRule="auto"/>
        <w:ind w:left="0"/>
        <w:jc w:val="center"/>
        <w:rPr>
          <w:rFonts w:asciiTheme="majorBidi" w:hAnsiTheme="majorBidi" w:cstheme="majorBidi"/>
          <w:b/>
          <w:bCs/>
          <w:sz w:val="24"/>
          <w:szCs w:val="24"/>
        </w:rPr>
      </w:pPr>
      <w:r w:rsidRPr="00B7563F">
        <w:rPr>
          <w:rFonts w:asciiTheme="majorBidi" w:hAnsiTheme="majorBidi" w:cstheme="majorBidi"/>
          <w:b/>
          <w:bCs/>
          <w:sz w:val="24"/>
          <w:szCs w:val="24"/>
        </w:rPr>
        <w:lastRenderedPageBreak/>
        <w:t>ABSTRAK</w:t>
      </w:r>
    </w:p>
    <w:p w:rsidR="008533E9" w:rsidRPr="008533E9" w:rsidRDefault="00B91E3D" w:rsidP="008533E9">
      <w:pPr>
        <w:pStyle w:val="ListParagraph"/>
        <w:spacing w:after="0" w:line="240" w:lineRule="auto"/>
        <w:ind w:left="709" w:hanging="709"/>
        <w:jc w:val="both"/>
        <w:rPr>
          <w:rFonts w:asciiTheme="majorBidi" w:hAnsiTheme="majorBidi" w:cstheme="majorBidi"/>
          <w:sz w:val="24"/>
          <w:szCs w:val="24"/>
        </w:rPr>
      </w:pPr>
      <w:r w:rsidRPr="00B7563F">
        <w:rPr>
          <w:rFonts w:asciiTheme="majorBidi" w:hAnsiTheme="majorBidi" w:cstheme="majorBidi"/>
          <w:color w:val="000000"/>
          <w:sz w:val="24"/>
          <w:szCs w:val="24"/>
        </w:rPr>
        <w:t xml:space="preserve">AN NABIL, MUHAMMADI IVAN. </w:t>
      </w:r>
      <w:r w:rsidR="00AD590B" w:rsidRPr="00B7563F">
        <w:rPr>
          <w:rFonts w:asciiTheme="majorBidi" w:hAnsiTheme="majorBidi" w:cstheme="majorBidi"/>
          <w:color w:val="000000"/>
          <w:sz w:val="24"/>
          <w:szCs w:val="24"/>
        </w:rPr>
        <w:t>202</w:t>
      </w:r>
      <w:r w:rsidRPr="00B7563F">
        <w:rPr>
          <w:rFonts w:asciiTheme="majorBidi" w:hAnsiTheme="majorBidi" w:cstheme="majorBidi"/>
          <w:color w:val="000000"/>
          <w:sz w:val="24"/>
          <w:szCs w:val="24"/>
        </w:rPr>
        <w:t>2</w:t>
      </w:r>
      <w:r w:rsidR="00AD590B" w:rsidRPr="00B7563F">
        <w:rPr>
          <w:rFonts w:asciiTheme="majorBidi" w:hAnsiTheme="majorBidi" w:cstheme="majorBidi"/>
          <w:color w:val="000000"/>
          <w:sz w:val="24"/>
          <w:szCs w:val="24"/>
        </w:rPr>
        <w:t xml:space="preserve">: </w:t>
      </w:r>
      <w:r w:rsidRPr="00B7563F">
        <w:rPr>
          <w:rFonts w:asciiTheme="majorBidi" w:hAnsiTheme="majorBidi" w:cstheme="majorBidi"/>
          <w:color w:val="000000"/>
          <w:sz w:val="24"/>
          <w:szCs w:val="24"/>
        </w:rPr>
        <w:t>Tinjauan Hukum Islam Terhadap Wanita Karir di Desa Turus Kecamatan Gurah Kabupaten Kediri</w:t>
      </w:r>
      <w:r w:rsidR="00AD590B" w:rsidRPr="00B7563F">
        <w:rPr>
          <w:rFonts w:asciiTheme="majorBidi" w:hAnsiTheme="majorBidi" w:cstheme="majorBidi"/>
          <w:color w:val="000000"/>
          <w:sz w:val="24"/>
          <w:szCs w:val="24"/>
        </w:rPr>
        <w:t xml:space="preserve">, </w:t>
      </w:r>
      <w:r w:rsidR="00C85B56" w:rsidRPr="00B7563F">
        <w:rPr>
          <w:rFonts w:asciiTheme="majorBidi" w:hAnsiTheme="majorBidi" w:cstheme="majorBidi"/>
          <w:color w:val="000000"/>
          <w:sz w:val="24"/>
          <w:szCs w:val="24"/>
        </w:rPr>
        <w:t>Akhwal Syahsiah</w:t>
      </w:r>
      <w:r w:rsidR="00AD590B" w:rsidRPr="00B7563F">
        <w:rPr>
          <w:rFonts w:asciiTheme="majorBidi" w:hAnsiTheme="majorBidi" w:cstheme="majorBidi"/>
          <w:color w:val="000000"/>
          <w:sz w:val="24"/>
          <w:szCs w:val="24"/>
        </w:rPr>
        <w:t xml:space="preserve">, </w:t>
      </w:r>
      <w:r w:rsidR="00C85B56" w:rsidRPr="00B7563F">
        <w:rPr>
          <w:rFonts w:asciiTheme="majorBidi" w:hAnsiTheme="majorBidi" w:cstheme="majorBidi"/>
          <w:color w:val="000000"/>
          <w:sz w:val="24"/>
          <w:szCs w:val="24"/>
        </w:rPr>
        <w:t>Fakultas Syari’ah</w:t>
      </w:r>
      <w:r w:rsidR="00AD590B" w:rsidRPr="00B7563F">
        <w:rPr>
          <w:rFonts w:asciiTheme="majorBidi" w:hAnsiTheme="majorBidi" w:cstheme="majorBidi"/>
          <w:color w:val="000000"/>
          <w:sz w:val="24"/>
          <w:szCs w:val="24"/>
        </w:rPr>
        <w:t xml:space="preserve">, IAIT Kediri, Dosen Pembimbing </w:t>
      </w:r>
      <w:r w:rsidR="008533E9" w:rsidRPr="008533E9">
        <w:rPr>
          <w:rFonts w:asciiTheme="majorBidi" w:hAnsiTheme="majorBidi" w:cstheme="majorBidi"/>
          <w:sz w:val="24"/>
          <w:szCs w:val="24"/>
        </w:rPr>
        <w:t xml:space="preserve">Drs. HA. Abdul Halim Mustofa, M.HI </w:t>
      </w:r>
    </w:p>
    <w:p w:rsidR="008533E9" w:rsidRPr="00B7563F" w:rsidRDefault="008533E9" w:rsidP="00797B5C">
      <w:pPr>
        <w:pStyle w:val="ListParagraph"/>
        <w:spacing w:after="0" w:line="240" w:lineRule="auto"/>
        <w:ind w:left="709" w:hanging="709"/>
        <w:jc w:val="both"/>
        <w:rPr>
          <w:rFonts w:asciiTheme="majorBidi" w:hAnsiTheme="majorBidi" w:cstheme="majorBidi"/>
          <w:color w:val="000000"/>
          <w:sz w:val="24"/>
          <w:szCs w:val="24"/>
        </w:rPr>
      </w:pPr>
    </w:p>
    <w:p w:rsidR="00B51ABB" w:rsidRPr="00B7563F" w:rsidRDefault="00B51ABB" w:rsidP="00797B5C">
      <w:pPr>
        <w:pStyle w:val="ListParagraph"/>
        <w:spacing w:after="0" w:line="240" w:lineRule="auto"/>
        <w:ind w:left="0" w:firstLine="709"/>
        <w:jc w:val="both"/>
        <w:rPr>
          <w:rFonts w:asciiTheme="majorBidi" w:hAnsiTheme="majorBidi" w:cstheme="majorBidi"/>
          <w:color w:val="000000"/>
          <w:sz w:val="24"/>
          <w:szCs w:val="24"/>
        </w:rPr>
      </w:pPr>
      <w:r w:rsidRPr="00B7563F">
        <w:rPr>
          <w:rFonts w:asciiTheme="majorBidi" w:hAnsiTheme="majorBidi" w:cstheme="majorBidi"/>
          <w:color w:val="000000"/>
          <w:sz w:val="24"/>
          <w:szCs w:val="24"/>
        </w:rPr>
        <w:t xml:space="preserve">Penelitian ini dilakukan dengan tujuan untuk mengetahui bagaimana kehidupan nyata wanita karir di Desa Turus Kecamatan Gurah Kabupaten Kediri serta alasan yang mendasari keputusan untuk menjadi wanita karir. Selain itu penelitian ini juga bertujuan untuk mengetahui dan mengkaji bagaimana Bagaimana kehidupan nyata wanita karir di Desa Turus Kecamatan Gurah Kabupaten Kediri serta alasan yang mendasari keputusan untuk menjadi wanita karir. Metode penelitian yang digunakan adalah deskriptif kualittaif dengan waancara dan observasi untuk memperoleh data penelitian secara langsung. Responden yang digunakan dalam penelitian merupakan mereka yang sedang dan sudah pernah menjadi wanita karir di dalam maupun di luar Negeri (TKW) dengan status sudah menikah. </w:t>
      </w:r>
    </w:p>
    <w:p w:rsidR="00B51ABB" w:rsidRPr="00B7563F" w:rsidRDefault="00B51ABB" w:rsidP="00797B5C">
      <w:pPr>
        <w:pStyle w:val="ListParagraph"/>
        <w:spacing w:after="0" w:line="240" w:lineRule="auto"/>
        <w:ind w:left="0" w:firstLine="709"/>
        <w:jc w:val="both"/>
        <w:rPr>
          <w:rFonts w:asciiTheme="majorBidi" w:hAnsiTheme="majorBidi" w:cstheme="majorBidi"/>
          <w:color w:val="000000"/>
          <w:sz w:val="24"/>
          <w:szCs w:val="24"/>
        </w:rPr>
      </w:pPr>
      <w:r w:rsidRPr="00B7563F">
        <w:rPr>
          <w:rFonts w:asciiTheme="majorBidi" w:hAnsiTheme="majorBidi" w:cstheme="majorBidi"/>
          <w:color w:val="000000"/>
          <w:sz w:val="24"/>
          <w:szCs w:val="24"/>
        </w:rPr>
        <w:t>Hasil penelitian menunjukkan bahwa kehidupan nyata wanita karir di Desa Turus hampir sama dengan wanita yang bekerja secara umum. Wanita karir di Desa Turus bekerja pada bidang pertanian sebagai buruh tani, bidang industri sebagai buruh produksi, berdagang maupun menjadi Asisten Rumah Tangga (ART) di luar kota maupun di luar negeri (TKW). Tinjaun hukum Islam mengeni wanita yang bekerja pada umumnya terdapat beberapa pendapat yang berbeda. Ada diantaranya yang lebih menganjurkan wanita untuk menetap di rumah dan mengurus keperluan rumah tangga. Namun ada pula pendapat yang menyatakan bahwa wanita diperbolehkan untuk menjadi wanita karir yang bekerja di luar rumah dengan beberapa syarat dan alasan yang sesuai dengan syariat yang ada. Syarat wanita diperbolehkan untuk bekerja diantaranya adalah, memiliki basis pendidikan, mampu menginvestasikan waktunya, tetap bertanggung jawab dalam keperluan merawat rumah tangga dan telah mendapatkan ijin dari mahramnya</w:t>
      </w:r>
    </w:p>
    <w:p w:rsidR="00AD590B" w:rsidRPr="00B7563F" w:rsidRDefault="00AD590B" w:rsidP="00797B5C">
      <w:pPr>
        <w:pStyle w:val="ListParagraph"/>
        <w:spacing w:after="0" w:line="240" w:lineRule="auto"/>
        <w:ind w:left="0"/>
        <w:jc w:val="both"/>
        <w:rPr>
          <w:rFonts w:asciiTheme="majorBidi" w:hAnsiTheme="majorBidi" w:cstheme="majorBidi"/>
          <w:color w:val="000000"/>
          <w:sz w:val="24"/>
          <w:szCs w:val="24"/>
        </w:rPr>
      </w:pPr>
    </w:p>
    <w:p w:rsidR="00426829" w:rsidRPr="00B7563F" w:rsidRDefault="00426829" w:rsidP="00797B5C">
      <w:pPr>
        <w:spacing w:after="0" w:line="240" w:lineRule="auto"/>
        <w:jc w:val="both"/>
        <w:rPr>
          <w:rFonts w:asciiTheme="majorBidi" w:hAnsiTheme="majorBidi" w:cstheme="majorBidi"/>
          <w:color w:val="000000"/>
          <w:sz w:val="24"/>
          <w:szCs w:val="24"/>
        </w:rPr>
      </w:pPr>
    </w:p>
    <w:p w:rsidR="00B91E3D" w:rsidRPr="00B7563F" w:rsidRDefault="00AD590B" w:rsidP="00797B5C">
      <w:pPr>
        <w:spacing w:after="0" w:line="240" w:lineRule="auto"/>
        <w:jc w:val="both"/>
        <w:rPr>
          <w:rFonts w:asciiTheme="majorBidi" w:hAnsiTheme="majorBidi" w:cstheme="majorBidi"/>
          <w:b/>
          <w:bCs/>
          <w:color w:val="000000"/>
          <w:sz w:val="24"/>
          <w:szCs w:val="24"/>
        </w:rPr>
      </w:pPr>
      <w:r w:rsidRPr="00B7563F">
        <w:rPr>
          <w:rFonts w:asciiTheme="majorBidi" w:hAnsiTheme="majorBidi" w:cstheme="majorBidi"/>
          <w:b/>
          <w:bCs/>
          <w:color w:val="000000"/>
          <w:sz w:val="24"/>
          <w:szCs w:val="24"/>
        </w:rPr>
        <w:t xml:space="preserve">Kata Kunci: </w:t>
      </w:r>
      <w:r w:rsidR="00B51ABB" w:rsidRPr="00B7563F">
        <w:rPr>
          <w:rFonts w:asciiTheme="majorBidi" w:hAnsiTheme="majorBidi" w:cstheme="majorBidi"/>
          <w:color w:val="000000"/>
          <w:sz w:val="24"/>
          <w:szCs w:val="24"/>
        </w:rPr>
        <w:t>Hukum Islam, Wanita Karir</w:t>
      </w:r>
    </w:p>
    <w:p w:rsidR="00AD590B" w:rsidRPr="00B7563F" w:rsidRDefault="00AD590B" w:rsidP="00797B5C">
      <w:pPr>
        <w:rPr>
          <w:rFonts w:asciiTheme="majorBidi" w:hAnsiTheme="majorBidi" w:cstheme="majorBidi"/>
          <w:b/>
          <w:bCs/>
          <w:sz w:val="24"/>
          <w:szCs w:val="24"/>
        </w:rPr>
      </w:pPr>
    </w:p>
    <w:p w:rsidR="00B91E3D" w:rsidRPr="00B7563F" w:rsidRDefault="00B91E3D" w:rsidP="00797B5C">
      <w:pPr>
        <w:rPr>
          <w:rFonts w:asciiTheme="majorBidi" w:hAnsiTheme="majorBidi" w:cstheme="majorBidi"/>
          <w:b/>
          <w:bCs/>
          <w:sz w:val="24"/>
          <w:szCs w:val="24"/>
        </w:rPr>
      </w:pPr>
    </w:p>
    <w:p w:rsidR="00B91E3D" w:rsidRPr="00B7563F" w:rsidRDefault="00B91E3D" w:rsidP="00797B5C">
      <w:pPr>
        <w:rPr>
          <w:rFonts w:asciiTheme="majorBidi" w:hAnsiTheme="majorBidi" w:cstheme="majorBidi"/>
          <w:b/>
          <w:bCs/>
          <w:sz w:val="24"/>
          <w:szCs w:val="24"/>
        </w:rPr>
      </w:pPr>
    </w:p>
    <w:p w:rsidR="00B91E3D" w:rsidRPr="00B7563F" w:rsidRDefault="00B91E3D" w:rsidP="00797B5C">
      <w:pPr>
        <w:rPr>
          <w:rFonts w:asciiTheme="majorBidi" w:hAnsiTheme="majorBidi" w:cstheme="majorBidi"/>
          <w:b/>
          <w:bCs/>
          <w:color w:val="000000"/>
          <w:sz w:val="24"/>
          <w:szCs w:val="24"/>
        </w:rPr>
      </w:pPr>
      <w:r w:rsidRPr="00B7563F">
        <w:rPr>
          <w:rFonts w:asciiTheme="majorBidi" w:hAnsiTheme="majorBidi" w:cstheme="majorBidi"/>
          <w:b/>
          <w:bCs/>
          <w:color w:val="000000"/>
          <w:sz w:val="24"/>
          <w:szCs w:val="24"/>
        </w:rPr>
        <w:br w:type="page"/>
      </w:r>
    </w:p>
    <w:p w:rsidR="00426829" w:rsidRPr="00B7563F" w:rsidRDefault="00426829" w:rsidP="00797B5C">
      <w:pPr>
        <w:pStyle w:val="ListParagraph"/>
        <w:spacing w:after="0" w:line="360" w:lineRule="auto"/>
        <w:ind w:left="0"/>
        <w:jc w:val="center"/>
        <w:rPr>
          <w:rFonts w:asciiTheme="majorBidi" w:hAnsiTheme="majorBidi" w:cstheme="majorBidi"/>
          <w:b/>
          <w:bCs/>
          <w:i/>
          <w:iCs/>
          <w:sz w:val="24"/>
          <w:szCs w:val="24"/>
        </w:rPr>
      </w:pPr>
      <w:r w:rsidRPr="00B7563F">
        <w:rPr>
          <w:rFonts w:asciiTheme="majorBidi" w:hAnsiTheme="majorBidi" w:cstheme="majorBidi"/>
          <w:b/>
          <w:bCs/>
          <w:i/>
          <w:iCs/>
          <w:sz w:val="24"/>
          <w:szCs w:val="24"/>
        </w:rPr>
        <w:lastRenderedPageBreak/>
        <w:t>ABSTRACT</w:t>
      </w:r>
    </w:p>
    <w:p w:rsidR="00426829" w:rsidRPr="00B7563F" w:rsidRDefault="00426829" w:rsidP="00797B5C">
      <w:pPr>
        <w:pStyle w:val="ListParagraph"/>
        <w:spacing w:after="0" w:line="240" w:lineRule="auto"/>
        <w:ind w:left="709" w:hanging="709"/>
        <w:jc w:val="both"/>
        <w:rPr>
          <w:rFonts w:asciiTheme="majorBidi" w:hAnsiTheme="majorBidi" w:cstheme="majorBidi"/>
          <w:color w:val="000000"/>
          <w:sz w:val="24"/>
          <w:szCs w:val="24"/>
        </w:rPr>
      </w:pPr>
      <w:r w:rsidRPr="00B7563F">
        <w:rPr>
          <w:rFonts w:asciiTheme="majorBidi" w:hAnsiTheme="majorBidi" w:cstheme="majorBidi"/>
          <w:color w:val="000000"/>
          <w:sz w:val="24"/>
          <w:szCs w:val="24"/>
        </w:rPr>
        <w:t xml:space="preserve">AN NABIL, MUHAMMADI IVAN. 2022: Tinjauan Hukum Islam Terhadap Wanita Karir di Desa Turus Kecamatan Gurah Kabupaten Kediri, </w:t>
      </w:r>
      <w:r w:rsidR="00A03F9D" w:rsidRPr="00B7563F">
        <w:rPr>
          <w:rFonts w:asciiTheme="majorBidi" w:hAnsiTheme="majorBidi" w:cstheme="majorBidi"/>
          <w:color w:val="000000"/>
          <w:sz w:val="24"/>
          <w:szCs w:val="24"/>
        </w:rPr>
        <w:t xml:space="preserve">Akhwal Syahsiah, Fakultas Syari’ah, IAIT Kediri, Dosen Pembimbing </w:t>
      </w:r>
      <w:r w:rsidR="00CE7BC5" w:rsidRPr="008533E9">
        <w:rPr>
          <w:rFonts w:asciiTheme="majorBidi" w:hAnsiTheme="majorBidi" w:cstheme="majorBidi"/>
          <w:sz w:val="24"/>
          <w:szCs w:val="24"/>
        </w:rPr>
        <w:t>Drs. HA. Abdul Halim Mustofa, M.HI</w:t>
      </w:r>
    </w:p>
    <w:p w:rsidR="00426829" w:rsidRPr="00B7563F" w:rsidRDefault="00426829" w:rsidP="00797B5C">
      <w:pPr>
        <w:pStyle w:val="ListParagraph"/>
        <w:spacing w:after="0" w:line="240" w:lineRule="auto"/>
        <w:ind w:left="0" w:firstLine="709"/>
        <w:jc w:val="both"/>
        <w:rPr>
          <w:rFonts w:asciiTheme="majorBidi" w:hAnsiTheme="majorBidi" w:cstheme="majorBidi"/>
          <w:color w:val="000000"/>
          <w:sz w:val="24"/>
          <w:szCs w:val="24"/>
        </w:rPr>
      </w:pPr>
    </w:p>
    <w:p w:rsidR="00426829" w:rsidRPr="00B7563F" w:rsidRDefault="00426829" w:rsidP="00797B5C">
      <w:pPr>
        <w:pStyle w:val="ListParagraph"/>
        <w:spacing w:after="0" w:line="240" w:lineRule="auto"/>
        <w:ind w:left="0" w:firstLine="709"/>
        <w:jc w:val="both"/>
        <w:rPr>
          <w:rFonts w:asciiTheme="majorBidi" w:hAnsiTheme="majorBidi" w:cstheme="majorBidi"/>
          <w:i/>
          <w:iCs/>
          <w:color w:val="000000"/>
          <w:sz w:val="24"/>
          <w:szCs w:val="24"/>
        </w:rPr>
      </w:pPr>
      <w:r w:rsidRPr="00B7563F">
        <w:rPr>
          <w:rFonts w:asciiTheme="majorBidi" w:hAnsiTheme="majorBidi" w:cstheme="majorBidi"/>
          <w:i/>
          <w:iCs/>
          <w:color w:val="000000"/>
          <w:sz w:val="24"/>
          <w:szCs w:val="24"/>
        </w:rPr>
        <w:t>This research was conducted with the aim of knowing how the real life ofcareer women in Turus Village, Gurah District, Kediri Regency and the reasons underlying the decision to become career women. In addition, this study also aims to find out and examine how the real life of career women in Turus Village, Gurah District, Kediri Regency is and the reasons that underlie the decision to become a career woman. The research method used is descriptive qualitative with interviews and observations to obtain research data directly. Respondents used in this study are those who are currently and have been career women at home and abroad (TKW) with married status.</w:t>
      </w:r>
    </w:p>
    <w:p w:rsidR="00426829" w:rsidRPr="00B7563F" w:rsidRDefault="00426829" w:rsidP="00797B5C">
      <w:pPr>
        <w:pStyle w:val="ListParagraph"/>
        <w:spacing w:after="0" w:line="240" w:lineRule="auto"/>
        <w:ind w:left="0" w:firstLine="709"/>
        <w:jc w:val="both"/>
        <w:rPr>
          <w:rFonts w:asciiTheme="majorBidi" w:hAnsiTheme="majorBidi" w:cstheme="majorBidi"/>
          <w:i/>
          <w:iCs/>
          <w:color w:val="000000"/>
          <w:sz w:val="24"/>
          <w:szCs w:val="24"/>
        </w:rPr>
      </w:pPr>
      <w:r w:rsidRPr="00B7563F">
        <w:rPr>
          <w:rFonts w:asciiTheme="majorBidi" w:hAnsiTheme="majorBidi" w:cstheme="majorBidi"/>
          <w:i/>
          <w:iCs/>
          <w:color w:val="000000"/>
          <w:sz w:val="24"/>
          <w:szCs w:val="24"/>
        </w:rPr>
        <w:t>The results showed that the real life of career women in Turus Village was almost the same as that of working women in general. Career women in Turus Village work in agriculture as farm laborers, in industry as production workers, trade or as Household Assistants (ART) outside the city and abroad (TKW). The review of Islamic law regarding working women in general has several different opinions. Some of them prefer women to stay at home and take care of household needs. However, there is also an opinion which states that women are allowed to become career women who work outside the home with several conditions and reasons in accordance with existing sharia. The conditions for women to be allowed to work include having an educational base, being able to invest their time, remaining responsible for taking care of the household and having obtained permission from their mahram.</w:t>
      </w:r>
    </w:p>
    <w:p w:rsidR="00426829" w:rsidRPr="00B7563F" w:rsidRDefault="00426829" w:rsidP="00797B5C">
      <w:pPr>
        <w:pStyle w:val="ListParagraph"/>
        <w:spacing w:line="360" w:lineRule="auto"/>
        <w:rPr>
          <w:rFonts w:asciiTheme="majorBidi" w:hAnsiTheme="majorBidi" w:cstheme="majorBidi"/>
          <w:b/>
          <w:bCs/>
          <w:i/>
          <w:iCs/>
          <w:color w:val="000000"/>
          <w:sz w:val="24"/>
          <w:szCs w:val="24"/>
        </w:rPr>
      </w:pPr>
    </w:p>
    <w:p w:rsidR="00B51ABB" w:rsidRPr="00B7563F" w:rsidRDefault="00426829" w:rsidP="00797B5C">
      <w:pPr>
        <w:pStyle w:val="ListParagraph"/>
        <w:spacing w:line="360" w:lineRule="auto"/>
        <w:ind w:left="0"/>
        <w:rPr>
          <w:rFonts w:asciiTheme="majorBidi" w:hAnsiTheme="majorBidi" w:cstheme="majorBidi"/>
          <w:b/>
          <w:bCs/>
          <w:i/>
          <w:iCs/>
          <w:color w:val="000000"/>
          <w:sz w:val="24"/>
          <w:szCs w:val="24"/>
        </w:rPr>
      </w:pPr>
      <w:r w:rsidRPr="00B7563F">
        <w:rPr>
          <w:rFonts w:asciiTheme="majorBidi" w:hAnsiTheme="majorBidi" w:cstheme="majorBidi"/>
          <w:b/>
          <w:bCs/>
          <w:i/>
          <w:iCs/>
          <w:color w:val="000000"/>
          <w:sz w:val="24"/>
          <w:szCs w:val="24"/>
        </w:rPr>
        <w:t xml:space="preserve">Keywords: </w:t>
      </w:r>
      <w:r w:rsidRPr="00B7563F">
        <w:rPr>
          <w:rFonts w:asciiTheme="majorBidi" w:hAnsiTheme="majorBidi" w:cstheme="majorBidi"/>
          <w:i/>
          <w:iCs/>
          <w:color w:val="000000"/>
          <w:sz w:val="24"/>
          <w:szCs w:val="24"/>
        </w:rPr>
        <w:t>Career Women, Islamic Law</w:t>
      </w:r>
    </w:p>
    <w:p w:rsidR="00426829" w:rsidRPr="00B7563F" w:rsidRDefault="00426829" w:rsidP="00797B5C">
      <w:pPr>
        <w:rPr>
          <w:rFonts w:asciiTheme="majorBidi" w:hAnsiTheme="majorBidi" w:cstheme="majorBidi"/>
          <w:b/>
          <w:bCs/>
          <w:color w:val="000000"/>
          <w:sz w:val="24"/>
          <w:szCs w:val="24"/>
        </w:rPr>
      </w:pPr>
      <w:r w:rsidRPr="00B7563F">
        <w:rPr>
          <w:rFonts w:asciiTheme="majorBidi" w:hAnsiTheme="majorBidi" w:cstheme="majorBidi"/>
          <w:b/>
          <w:bCs/>
          <w:color w:val="000000"/>
          <w:sz w:val="24"/>
          <w:szCs w:val="24"/>
        </w:rPr>
        <w:br w:type="page"/>
      </w:r>
    </w:p>
    <w:p w:rsidR="00EC1644" w:rsidRPr="00B7563F" w:rsidRDefault="00EC1644" w:rsidP="00797B5C">
      <w:pPr>
        <w:pStyle w:val="ListParagraph"/>
        <w:spacing w:line="360" w:lineRule="auto"/>
        <w:ind w:left="0"/>
        <w:jc w:val="center"/>
        <w:rPr>
          <w:rFonts w:asciiTheme="majorBidi" w:hAnsiTheme="majorBidi" w:cstheme="majorBidi"/>
          <w:b/>
          <w:bCs/>
          <w:color w:val="000000"/>
          <w:sz w:val="24"/>
          <w:szCs w:val="24"/>
        </w:rPr>
      </w:pPr>
      <w:r w:rsidRPr="00B7563F">
        <w:rPr>
          <w:rFonts w:asciiTheme="majorBidi" w:hAnsiTheme="majorBidi" w:cstheme="majorBidi"/>
          <w:b/>
          <w:bCs/>
          <w:color w:val="000000"/>
          <w:sz w:val="24"/>
          <w:szCs w:val="24"/>
        </w:rPr>
        <w:lastRenderedPageBreak/>
        <w:t>KATA PENGANTAR</w:t>
      </w:r>
    </w:p>
    <w:p w:rsidR="009023C7" w:rsidRPr="00B7563F" w:rsidRDefault="009023C7" w:rsidP="00797B5C">
      <w:pPr>
        <w:pStyle w:val="ListParagraph"/>
        <w:spacing w:after="0" w:line="360" w:lineRule="auto"/>
        <w:ind w:left="0"/>
        <w:jc w:val="center"/>
        <w:rPr>
          <w:rFonts w:asciiTheme="majorBidi" w:hAnsiTheme="majorBidi" w:cstheme="majorBidi"/>
          <w:b/>
          <w:bCs/>
          <w:i/>
          <w:iCs/>
          <w:color w:val="000000"/>
          <w:sz w:val="24"/>
          <w:szCs w:val="24"/>
        </w:rPr>
      </w:pPr>
    </w:p>
    <w:p w:rsidR="00EC1644" w:rsidRPr="00B7563F" w:rsidRDefault="00EC1644" w:rsidP="00797B5C">
      <w:pPr>
        <w:pStyle w:val="ListParagraph"/>
        <w:spacing w:after="0" w:line="360" w:lineRule="auto"/>
        <w:ind w:left="0"/>
        <w:jc w:val="center"/>
        <w:rPr>
          <w:rFonts w:asciiTheme="majorBidi" w:hAnsiTheme="majorBidi" w:cstheme="majorBidi"/>
          <w:b/>
          <w:bCs/>
          <w:i/>
          <w:iCs/>
          <w:color w:val="000000"/>
          <w:sz w:val="24"/>
          <w:szCs w:val="24"/>
        </w:rPr>
      </w:pPr>
      <w:r w:rsidRPr="00B7563F">
        <w:rPr>
          <w:rFonts w:asciiTheme="majorBidi" w:hAnsiTheme="majorBidi" w:cstheme="majorBidi"/>
          <w:b/>
          <w:bCs/>
          <w:i/>
          <w:iCs/>
          <w:color w:val="000000"/>
          <w:sz w:val="24"/>
          <w:szCs w:val="24"/>
        </w:rPr>
        <w:t>Bismillahirrahmanirrahim</w:t>
      </w:r>
    </w:p>
    <w:p w:rsidR="00EC1644" w:rsidRPr="00B7563F" w:rsidRDefault="00EC1644" w:rsidP="00797B5C">
      <w:pPr>
        <w:pStyle w:val="ListParagraph"/>
        <w:spacing w:after="0" w:line="360" w:lineRule="auto"/>
        <w:ind w:left="0" w:firstLine="709"/>
        <w:jc w:val="both"/>
        <w:rPr>
          <w:rFonts w:asciiTheme="majorBidi" w:hAnsiTheme="majorBidi" w:cstheme="majorBidi"/>
          <w:color w:val="000000"/>
          <w:sz w:val="24"/>
          <w:szCs w:val="24"/>
        </w:rPr>
      </w:pPr>
    </w:p>
    <w:p w:rsidR="00EC1644" w:rsidRPr="00B7563F" w:rsidRDefault="00EC1644" w:rsidP="00797B5C">
      <w:pPr>
        <w:pStyle w:val="ListParagraph"/>
        <w:spacing w:after="0" w:line="360" w:lineRule="auto"/>
        <w:ind w:left="0" w:firstLine="709"/>
        <w:jc w:val="both"/>
        <w:rPr>
          <w:rFonts w:asciiTheme="majorBidi" w:hAnsiTheme="majorBidi" w:cstheme="majorBidi"/>
          <w:color w:val="000000"/>
          <w:sz w:val="24"/>
          <w:szCs w:val="24"/>
        </w:rPr>
      </w:pPr>
      <w:r w:rsidRPr="00B7563F">
        <w:rPr>
          <w:rFonts w:asciiTheme="majorBidi" w:hAnsiTheme="majorBidi" w:cstheme="majorBidi"/>
          <w:color w:val="000000"/>
          <w:sz w:val="24"/>
          <w:szCs w:val="24"/>
        </w:rPr>
        <w:t>Alhamdulillah penulis panjatkan kehadirat Allah SWT atas rahmat dan</w:t>
      </w:r>
      <w:r w:rsidRPr="00B7563F">
        <w:rPr>
          <w:rFonts w:asciiTheme="majorBidi" w:hAnsiTheme="majorBidi" w:cstheme="majorBidi"/>
          <w:color w:val="000000"/>
          <w:sz w:val="24"/>
          <w:szCs w:val="24"/>
        </w:rPr>
        <w:br/>
        <w:t>karunia yang dilimpahkan-Nya, sehingga skripsi ini dapat terselesaikan</w:t>
      </w:r>
      <w:r w:rsidRPr="00B7563F">
        <w:rPr>
          <w:rFonts w:asciiTheme="majorBidi" w:hAnsiTheme="majorBidi" w:cstheme="majorBidi"/>
          <w:color w:val="000000"/>
          <w:sz w:val="24"/>
          <w:szCs w:val="24"/>
        </w:rPr>
        <w:br/>
        <w:t>dengan baik. Skripsi ini mengungkapkan peran orang tua terhadap pola hidup</w:t>
      </w:r>
      <w:r w:rsidRPr="00B7563F">
        <w:rPr>
          <w:rFonts w:asciiTheme="majorBidi" w:hAnsiTheme="majorBidi" w:cstheme="majorBidi"/>
          <w:color w:val="000000"/>
          <w:sz w:val="24"/>
          <w:szCs w:val="24"/>
        </w:rPr>
        <w:br/>
        <w:t>sehat anak Sekolah Dasar di Kecamatan Ngadiluwih, Kabupaten Kediri,</w:t>
      </w:r>
      <w:r w:rsidRPr="00B7563F">
        <w:rPr>
          <w:rFonts w:asciiTheme="majorBidi" w:hAnsiTheme="majorBidi" w:cstheme="majorBidi"/>
          <w:color w:val="000000"/>
          <w:sz w:val="24"/>
          <w:szCs w:val="24"/>
        </w:rPr>
        <w:br/>
        <w:t>Provinsi Jawa Timur.</w:t>
      </w:r>
    </w:p>
    <w:p w:rsidR="00EC1644" w:rsidRPr="00B7563F" w:rsidRDefault="00EC1644" w:rsidP="00797B5C">
      <w:pPr>
        <w:pStyle w:val="ListParagraph"/>
        <w:spacing w:after="0" w:line="360" w:lineRule="auto"/>
        <w:ind w:left="0" w:firstLine="709"/>
        <w:jc w:val="both"/>
        <w:rPr>
          <w:rFonts w:asciiTheme="majorBidi" w:hAnsiTheme="majorBidi" w:cstheme="majorBidi"/>
          <w:color w:val="000000"/>
          <w:sz w:val="24"/>
          <w:szCs w:val="24"/>
        </w:rPr>
      </w:pPr>
      <w:r w:rsidRPr="00B7563F">
        <w:rPr>
          <w:rFonts w:asciiTheme="majorBidi" w:hAnsiTheme="majorBidi" w:cstheme="majorBidi"/>
          <w:color w:val="000000"/>
          <w:sz w:val="24"/>
          <w:szCs w:val="24"/>
        </w:rPr>
        <w:t>Dalam kesempatan ini penulis ingin menyampaikan rasa terima kasih</w:t>
      </w:r>
      <w:r w:rsidRPr="00B7563F">
        <w:rPr>
          <w:rFonts w:asciiTheme="majorBidi" w:hAnsiTheme="majorBidi" w:cstheme="majorBidi"/>
          <w:color w:val="000000"/>
          <w:sz w:val="24"/>
          <w:szCs w:val="24"/>
        </w:rPr>
        <w:br/>
        <w:t>sedalam-dalamnya kepada berbagai pihak yang telah memberi bantuan berupa</w:t>
      </w:r>
      <w:r w:rsidRPr="00B7563F">
        <w:rPr>
          <w:rFonts w:asciiTheme="majorBidi" w:hAnsiTheme="majorBidi" w:cstheme="majorBidi"/>
          <w:color w:val="000000"/>
          <w:sz w:val="24"/>
          <w:szCs w:val="24"/>
        </w:rPr>
        <w:br/>
        <w:t>arahan dan dorongan selama penulis studi. Oleh karena itu, penulis</w:t>
      </w:r>
      <w:r w:rsidRPr="00B7563F">
        <w:rPr>
          <w:rFonts w:asciiTheme="majorBidi" w:hAnsiTheme="majorBidi" w:cstheme="majorBidi"/>
          <w:color w:val="000000"/>
          <w:sz w:val="24"/>
          <w:szCs w:val="24"/>
        </w:rPr>
        <w:br/>
        <w:t>menyampaikan terima kasih dan penghargaan kepada yang terhormat:</w:t>
      </w:r>
    </w:p>
    <w:p w:rsidR="00EC1644" w:rsidRPr="00B7563F" w:rsidRDefault="00EC1644" w:rsidP="00EE232A">
      <w:pPr>
        <w:pStyle w:val="ListParagraph"/>
        <w:numPr>
          <w:ilvl w:val="0"/>
          <w:numId w:val="32"/>
        </w:numPr>
        <w:spacing w:after="0" w:line="360" w:lineRule="auto"/>
        <w:ind w:left="567" w:hanging="567"/>
        <w:jc w:val="both"/>
        <w:rPr>
          <w:rFonts w:asciiTheme="majorBidi" w:hAnsiTheme="majorBidi" w:cstheme="majorBidi"/>
          <w:color w:val="000000"/>
          <w:sz w:val="24"/>
          <w:szCs w:val="24"/>
        </w:rPr>
      </w:pPr>
      <w:r w:rsidRPr="00B7563F">
        <w:rPr>
          <w:rFonts w:asciiTheme="majorBidi" w:hAnsiTheme="majorBidi" w:cstheme="majorBidi"/>
          <w:color w:val="000000"/>
          <w:sz w:val="24"/>
          <w:szCs w:val="24"/>
        </w:rPr>
        <w:t>Rektor Institut Agama Islam Tribakti Kediri</w:t>
      </w:r>
    </w:p>
    <w:p w:rsidR="00EC1644" w:rsidRPr="00B7563F" w:rsidRDefault="0033685A" w:rsidP="00EE232A">
      <w:pPr>
        <w:pStyle w:val="ListParagraph"/>
        <w:numPr>
          <w:ilvl w:val="0"/>
          <w:numId w:val="32"/>
        </w:numPr>
        <w:spacing w:after="0" w:line="360" w:lineRule="auto"/>
        <w:ind w:left="567" w:hanging="567"/>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Dekan Fakultas Syari'ah </w:t>
      </w:r>
      <w:r w:rsidR="00EC1644" w:rsidRPr="00B7563F">
        <w:rPr>
          <w:rFonts w:asciiTheme="majorBidi" w:hAnsiTheme="majorBidi" w:cstheme="majorBidi"/>
          <w:color w:val="000000"/>
          <w:sz w:val="24"/>
          <w:szCs w:val="24"/>
        </w:rPr>
        <w:t>IAIT Kediri beserta staf, atas segala</w:t>
      </w:r>
      <w:r w:rsidR="00EC1644" w:rsidRPr="00B7563F">
        <w:rPr>
          <w:rFonts w:asciiTheme="majorBidi" w:hAnsiTheme="majorBidi" w:cstheme="majorBidi"/>
          <w:color w:val="000000"/>
          <w:sz w:val="24"/>
          <w:szCs w:val="24"/>
        </w:rPr>
        <w:br/>
        <w:t>kebijaksanaan, perhatian dan dorongan sehingga penulis selesai studi.</w:t>
      </w:r>
    </w:p>
    <w:p w:rsidR="00EC1644" w:rsidRPr="00B7563F" w:rsidRDefault="003B671A" w:rsidP="00807969">
      <w:pPr>
        <w:pStyle w:val="ListParagraph"/>
        <w:numPr>
          <w:ilvl w:val="0"/>
          <w:numId w:val="32"/>
        </w:numPr>
        <w:spacing w:after="0" w:line="360" w:lineRule="auto"/>
        <w:ind w:left="567" w:hanging="567"/>
        <w:jc w:val="both"/>
        <w:rPr>
          <w:rFonts w:asciiTheme="majorBidi" w:hAnsiTheme="majorBidi" w:cstheme="majorBidi"/>
          <w:color w:val="000000"/>
          <w:sz w:val="24"/>
          <w:szCs w:val="24"/>
        </w:rPr>
      </w:pPr>
      <w:r w:rsidRPr="00B7563F">
        <w:rPr>
          <w:rFonts w:asciiTheme="majorBidi" w:hAnsiTheme="majorBidi" w:cstheme="majorBidi"/>
          <w:color w:val="000000"/>
          <w:sz w:val="24"/>
          <w:szCs w:val="24"/>
        </w:rPr>
        <w:t xml:space="preserve">Bapak </w:t>
      </w:r>
      <w:r w:rsidR="00CE7BC5" w:rsidRPr="008533E9">
        <w:rPr>
          <w:rFonts w:asciiTheme="majorBidi" w:hAnsiTheme="majorBidi" w:cstheme="majorBidi"/>
          <w:sz w:val="24"/>
          <w:szCs w:val="24"/>
        </w:rPr>
        <w:t>Drs. HA. Abdul Halim Mustofa, M.HI</w:t>
      </w:r>
      <w:r w:rsidR="0033685A">
        <w:rPr>
          <w:rFonts w:asciiTheme="majorBidi" w:hAnsiTheme="majorBidi" w:cstheme="majorBidi"/>
          <w:sz w:val="24"/>
          <w:szCs w:val="24"/>
        </w:rPr>
        <w:t xml:space="preserve"> </w:t>
      </w:r>
      <w:r w:rsidR="0033685A">
        <w:rPr>
          <w:rFonts w:asciiTheme="majorBidi" w:hAnsiTheme="majorBidi" w:cstheme="majorBidi"/>
          <w:color w:val="000000"/>
          <w:sz w:val="24"/>
          <w:szCs w:val="24"/>
        </w:rPr>
        <w:t xml:space="preserve">selaku dosen pembimbing, yang telah </w:t>
      </w:r>
      <w:r w:rsidR="00EC1644" w:rsidRPr="00B7563F">
        <w:rPr>
          <w:rFonts w:asciiTheme="majorBidi" w:hAnsiTheme="majorBidi" w:cstheme="majorBidi"/>
          <w:color w:val="000000"/>
          <w:sz w:val="24"/>
          <w:szCs w:val="24"/>
        </w:rPr>
        <w:t>banyak membantu, mengarahkan, m</w:t>
      </w:r>
      <w:r w:rsidR="0033685A">
        <w:rPr>
          <w:rFonts w:asciiTheme="majorBidi" w:hAnsiTheme="majorBidi" w:cstheme="majorBidi"/>
          <w:color w:val="000000"/>
          <w:sz w:val="24"/>
          <w:szCs w:val="24"/>
        </w:rPr>
        <w:t xml:space="preserve">embimbing, dan memberi dorongan </w:t>
      </w:r>
      <w:r w:rsidR="00EC1644" w:rsidRPr="00B7563F">
        <w:rPr>
          <w:rFonts w:asciiTheme="majorBidi" w:hAnsiTheme="majorBidi" w:cstheme="majorBidi"/>
          <w:color w:val="000000"/>
          <w:sz w:val="24"/>
          <w:szCs w:val="24"/>
        </w:rPr>
        <w:t>sampai skripsi ini terwujud</w:t>
      </w:r>
      <w:r w:rsidR="0033685A">
        <w:rPr>
          <w:rFonts w:asciiTheme="majorBidi" w:hAnsiTheme="majorBidi" w:cstheme="majorBidi"/>
          <w:color w:val="000000"/>
          <w:sz w:val="24"/>
          <w:szCs w:val="24"/>
        </w:rPr>
        <w:t>.</w:t>
      </w:r>
    </w:p>
    <w:p w:rsidR="00EC1644" w:rsidRPr="00B7563F" w:rsidRDefault="00EC1644" w:rsidP="00807969">
      <w:pPr>
        <w:pStyle w:val="ListParagraph"/>
        <w:numPr>
          <w:ilvl w:val="0"/>
          <w:numId w:val="32"/>
        </w:numPr>
        <w:spacing w:after="0" w:line="360" w:lineRule="auto"/>
        <w:ind w:left="567" w:hanging="567"/>
        <w:jc w:val="both"/>
        <w:rPr>
          <w:rFonts w:asciiTheme="majorBidi" w:hAnsiTheme="majorBidi" w:cstheme="majorBidi"/>
          <w:color w:val="000000"/>
          <w:sz w:val="24"/>
          <w:szCs w:val="24"/>
        </w:rPr>
      </w:pPr>
      <w:r w:rsidRPr="00B7563F">
        <w:rPr>
          <w:rFonts w:asciiTheme="majorBidi" w:hAnsiTheme="majorBidi" w:cstheme="majorBidi"/>
          <w:color w:val="000000"/>
          <w:sz w:val="24"/>
          <w:szCs w:val="24"/>
        </w:rPr>
        <w:t>Semua pihak yang membant</w:t>
      </w:r>
      <w:r w:rsidR="00807969" w:rsidRPr="00B7563F">
        <w:rPr>
          <w:rFonts w:asciiTheme="majorBidi" w:hAnsiTheme="majorBidi" w:cstheme="majorBidi"/>
          <w:color w:val="000000"/>
          <w:sz w:val="24"/>
          <w:szCs w:val="24"/>
        </w:rPr>
        <w:t>u, baik dalam bentuk moral maupun moril sehingga peneliti dapat menyelesaikan skripsi ini.</w:t>
      </w:r>
    </w:p>
    <w:p w:rsidR="00EC1644" w:rsidRPr="00B7563F" w:rsidRDefault="00EC1644" w:rsidP="00797B5C">
      <w:pPr>
        <w:pStyle w:val="ListParagraph"/>
        <w:spacing w:after="0" w:line="360" w:lineRule="auto"/>
        <w:ind w:left="0" w:firstLine="709"/>
        <w:jc w:val="both"/>
        <w:rPr>
          <w:rFonts w:asciiTheme="majorBidi" w:hAnsiTheme="majorBidi" w:cstheme="majorBidi"/>
          <w:color w:val="000000"/>
          <w:sz w:val="24"/>
          <w:szCs w:val="24"/>
        </w:rPr>
      </w:pPr>
      <w:r w:rsidRPr="00B7563F">
        <w:rPr>
          <w:rFonts w:asciiTheme="majorBidi" w:hAnsiTheme="majorBidi" w:cstheme="majorBidi"/>
          <w:color w:val="000000"/>
          <w:sz w:val="24"/>
          <w:szCs w:val="24"/>
        </w:rPr>
        <w:t>Semoga amal kebaikan dan berbagai pihak yang telah disebutkan di atas mendapat pahala yang berlipat ganda dari Allah SWT. dan semoga karya ilmiah yang telah disususn ini bermanfaat bagi semua pihak yang membacanya. Amin.</w:t>
      </w:r>
      <w:r w:rsidRPr="00B7563F">
        <w:rPr>
          <w:rFonts w:asciiTheme="majorBidi" w:hAnsiTheme="majorBidi" w:cstheme="majorBidi"/>
          <w:color w:val="000000"/>
          <w:sz w:val="24"/>
          <w:szCs w:val="24"/>
        </w:rPr>
        <w:br/>
      </w:r>
    </w:p>
    <w:p w:rsidR="00D419F1" w:rsidRPr="00B7563F" w:rsidRDefault="00EC1644" w:rsidP="00797B5C">
      <w:pPr>
        <w:pStyle w:val="ListParagraph"/>
        <w:spacing w:after="0" w:line="360" w:lineRule="auto"/>
        <w:ind w:left="0"/>
        <w:jc w:val="right"/>
        <w:rPr>
          <w:rFonts w:asciiTheme="majorBidi" w:hAnsiTheme="majorBidi" w:cstheme="majorBidi"/>
          <w:color w:val="000000"/>
          <w:sz w:val="24"/>
          <w:szCs w:val="24"/>
        </w:rPr>
      </w:pPr>
      <w:r w:rsidRPr="00B7563F">
        <w:rPr>
          <w:rFonts w:asciiTheme="majorBidi" w:hAnsiTheme="majorBidi" w:cstheme="majorBidi"/>
          <w:color w:val="000000"/>
          <w:sz w:val="24"/>
          <w:szCs w:val="24"/>
        </w:rPr>
        <w:t xml:space="preserve">Kediri, </w:t>
      </w:r>
      <w:r w:rsidR="000552FF" w:rsidRPr="00B7563F">
        <w:rPr>
          <w:rFonts w:asciiTheme="majorBidi" w:hAnsiTheme="majorBidi" w:cstheme="majorBidi"/>
          <w:color w:val="000000"/>
          <w:sz w:val="24"/>
          <w:szCs w:val="24"/>
        </w:rPr>
        <w:t>05</w:t>
      </w:r>
      <w:r w:rsidRPr="00B7563F">
        <w:rPr>
          <w:rFonts w:asciiTheme="majorBidi" w:hAnsiTheme="majorBidi" w:cstheme="majorBidi"/>
          <w:color w:val="000000"/>
          <w:sz w:val="24"/>
          <w:szCs w:val="24"/>
        </w:rPr>
        <w:t xml:space="preserve"> Juli 202</w:t>
      </w:r>
      <w:r w:rsidR="00B91E3D" w:rsidRPr="00B7563F">
        <w:rPr>
          <w:rFonts w:asciiTheme="majorBidi" w:hAnsiTheme="majorBidi" w:cstheme="majorBidi"/>
          <w:color w:val="000000"/>
          <w:sz w:val="24"/>
          <w:szCs w:val="24"/>
        </w:rPr>
        <w:t>2</w:t>
      </w:r>
    </w:p>
    <w:p w:rsidR="00D419F1" w:rsidRPr="00B7563F" w:rsidRDefault="00D419F1" w:rsidP="00797B5C">
      <w:pPr>
        <w:pStyle w:val="ListParagraph"/>
        <w:spacing w:after="0" w:line="360" w:lineRule="auto"/>
        <w:ind w:left="0"/>
        <w:jc w:val="right"/>
        <w:rPr>
          <w:rFonts w:asciiTheme="majorBidi" w:hAnsiTheme="majorBidi" w:cstheme="majorBidi"/>
          <w:color w:val="000000"/>
          <w:sz w:val="24"/>
          <w:szCs w:val="24"/>
        </w:rPr>
      </w:pPr>
    </w:p>
    <w:p w:rsidR="00D419F1" w:rsidRPr="00B7563F" w:rsidRDefault="00D419F1" w:rsidP="00797B5C">
      <w:pPr>
        <w:pStyle w:val="ListParagraph"/>
        <w:spacing w:after="0" w:line="360" w:lineRule="auto"/>
        <w:ind w:left="0"/>
        <w:jc w:val="right"/>
        <w:rPr>
          <w:rFonts w:asciiTheme="majorBidi" w:hAnsiTheme="majorBidi" w:cstheme="majorBidi"/>
          <w:color w:val="000000"/>
          <w:sz w:val="24"/>
          <w:szCs w:val="24"/>
        </w:rPr>
      </w:pPr>
    </w:p>
    <w:p w:rsidR="00EC1644" w:rsidRPr="00B7563F" w:rsidRDefault="00EC1644" w:rsidP="00797B5C">
      <w:pPr>
        <w:pStyle w:val="ListParagraph"/>
        <w:spacing w:after="0" w:line="360" w:lineRule="auto"/>
        <w:ind w:left="0"/>
        <w:jc w:val="right"/>
        <w:rPr>
          <w:rFonts w:asciiTheme="majorBidi" w:hAnsiTheme="majorBidi" w:cstheme="majorBidi"/>
          <w:sz w:val="24"/>
          <w:szCs w:val="24"/>
        </w:rPr>
      </w:pPr>
      <w:r w:rsidRPr="00B7563F">
        <w:rPr>
          <w:rFonts w:asciiTheme="majorBidi" w:hAnsiTheme="majorBidi" w:cstheme="majorBidi"/>
          <w:color w:val="000000"/>
          <w:sz w:val="24"/>
          <w:szCs w:val="24"/>
        </w:rPr>
        <w:br/>
      </w:r>
      <w:r w:rsidR="00B91E3D" w:rsidRPr="00B7563F">
        <w:rPr>
          <w:rFonts w:asciiTheme="majorBidi" w:hAnsiTheme="majorBidi" w:cstheme="majorBidi"/>
          <w:color w:val="000000"/>
          <w:sz w:val="24"/>
          <w:szCs w:val="24"/>
        </w:rPr>
        <w:t>Muhammad Ivan An Nabil</w:t>
      </w:r>
    </w:p>
    <w:p w:rsidR="00EC1644" w:rsidRPr="00B7563F" w:rsidRDefault="00EC1644" w:rsidP="00797B5C">
      <w:pPr>
        <w:rPr>
          <w:rFonts w:asciiTheme="majorBidi" w:hAnsiTheme="majorBidi" w:cstheme="majorBidi"/>
          <w:sz w:val="24"/>
          <w:szCs w:val="24"/>
        </w:rPr>
      </w:pPr>
      <w:r w:rsidRPr="00B7563F">
        <w:rPr>
          <w:rFonts w:asciiTheme="majorBidi" w:hAnsiTheme="majorBidi" w:cstheme="majorBidi"/>
          <w:sz w:val="24"/>
          <w:szCs w:val="24"/>
        </w:rPr>
        <w:br w:type="page"/>
      </w:r>
    </w:p>
    <w:p w:rsidR="00D33A7A" w:rsidRPr="00B7563F" w:rsidRDefault="00D33A7A" w:rsidP="00797B5C">
      <w:pPr>
        <w:pStyle w:val="ListParagraph"/>
        <w:spacing w:after="0" w:line="360" w:lineRule="auto"/>
        <w:ind w:left="0"/>
        <w:jc w:val="center"/>
        <w:rPr>
          <w:rFonts w:asciiTheme="majorBidi" w:hAnsiTheme="majorBidi" w:cstheme="majorBidi"/>
          <w:b/>
          <w:bCs/>
          <w:sz w:val="24"/>
          <w:szCs w:val="24"/>
        </w:rPr>
      </w:pPr>
      <w:r w:rsidRPr="00B7563F">
        <w:rPr>
          <w:rFonts w:asciiTheme="majorBidi" w:hAnsiTheme="majorBidi" w:cstheme="majorBidi"/>
          <w:b/>
          <w:bCs/>
          <w:sz w:val="24"/>
          <w:szCs w:val="24"/>
        </w:rPr>
        <w:lastRenderedPageBreak/>
        <w:t>DAFTAR ISI</w:t>
      </w:r>
    </w:p>
    <w:p w:rsidR="00D56FFC" w:rsidRPr="00B7563F" w:rsidRDefault="00D56FFC" w:rsidP="00797B5C">
      <w:pPr>
        <w:pStyle w:val="ListParagraph"/>
        <w:spacing w:after="0" w:line="360" w:lineRule="auto"/>
        <w:ind w:left="0"/>
        <w:jc w:val="center"/>
        <w:rPr>
          <w:rFonts w:asciiTheme="majorBidi" w:hAnsiTheme="majorBidi" w:cstheme="majorBidi"/>
          <w:b/>
          <w:bCs/>
          <w:sz w:val="24"/>
          <w:szCs w:val="24"/>
        </w:rPr>
      </w:pPr>
    </w:p>
    <w:sdt>
      <w:sdtPr>
        <w:rPr>
          <w:rFonts w:asciiTheme="majorBidi" w:eastAsiaTheme="minorEastAsia" w:hAnsiTheme="majorBidi" w:cstheme="minorBidi"/>
          <w:color w:val="auto"/>
          <w:sz w:val="24"/>
          <w:szCs w:val="24"/>
          <w:lang w:val="id-ID"/>
        </w:rPr>
        <w:id w:val="-1798060567"/>
        <w:docPartObj>
          <w:docPartGallery w:val="Table of Contents"/>
          <w:docPartUnique/>
        </w:docPartObj>
      </w:sdtPr>
      <w:sdtEndPr>
        <w:rPr>
          <w:rFonts w:asciiTheme="minorHAnsi" w:eastAsiaTheme="minorHAnsi" w:hAnsiTheme="minorHAnsi"/>
          <w:sz w:val="22"/>
          <w:szCs w:val="22"/>
        </w:rPr>
      </w:sdtEndPr>
      <w:sdtContent>
        <w:p w:rsidR="00797B5C" w:rsidRPr="00B7563F" w:rsidRDefault="00797B5C" w:rsidP="00EE232A">
          <w:pPr>
            <w:pStyle w:val="TOCHeading"/>
            <w:spacing w:line="240" w:lineRule="auto"/>
            <w:rPr>
              <w:rFonts w:asciiTheme="majorBidi" w:hAnsiTheme="majorBidi"/>
              <w:color w:val="auto"/>
              <w:sz w:val="24"/>
              <w:szCs w:val="24"/>
              <w:lang w:val="id-ID"/>
            </w:rPr>
          </w:pPr>
          <w:r w:rsidRPr="00B7563F">
            <w:rPr>
              <w:rFonts w:asciiTheme="majorBidi" w:hAnsiTheme="majorBidi"/>
              <w:b/>
              <w:bCs/>
              <w:color w:val="auto"/>
              <w:sz w:val="24"/>
              <w:szCs w:val="24"/>
              <w:lang w:val="id-ID"/>
            </w:rPr>
            <w:t>HALAMAN JUDUL</w:t>
          </w:r>
          <w:r w:rsidR="00DE44D3" w:rsidRPr="00B7563F">
            <w:rPr>
              <w:rFonts w:asciiTheme="majorBidi" w:hAnsiTheme="majorBidi"/>
              <w:color w:val="auto"/>
              <w:sz w:val="24"/>
              <w:szCs w:val="24"/>
              <w:lang w:val="id-ID"/>
            </w:rPr>
            <w:ptab w:relativeTo="margin" w:alignment="right" w:leader="dot"/>
          </w:r>
          <w:r w:rsidRPr="00B7563F">
            <w:rPr>
              <w:rFonts w:asciiTheme="majorBidi" w:hAnsiTheme="majorBidi"/>
              <w:color w:val="auto"/>
              <w:sz w:val="24"/>
              <w:szCs w:val="24"/>
              <w:lang w:val="id-ID"/>
            </w:rPr>
            <w:t>i</w:t>
          </w:r>
        </w:p>
        <w:p w:rsidR="00797B5C" w:rsidRPr="00B7563F" w:rsidRDefault="00797B5C" w:rsidP="00EE232A">
          <w:pPr>
            <w:pStyle w:val="TOCHeading"/>
            <w:spacing w:line="240" w:lineRule="auto"/>
            <w:rPr>
              <w:rFonts w:asciiTheme="majorBidi" w:hAnsiTheme="majorBidi"/>
              <w:color w:val="auto"/>
              <w:sz w:val="24"/>
              <w:szCs w:val="24"/>
              <w:lang w:val="id-ID"/>
            </w:rPr>
          </w:pPr>
          <w:r w:rsidRPr="00B7563F">
            <w:rPr>
              <w:rFonts w:asciiTheme="majorBidi" w:hAnsiTheme="majorBidi"/>
              <w:b/>
              <w:bCs/>
              <w:color w:val="auto"/>
              <w:sz w:val="24"/>
              <w:szCs w:val="24"/>
              <w:lang w:val="id-ID"/>
            </w:rPr>
            <w:t>HALAMAN PERSETUJUAN</w:t>
          </w:r>
          <w:r w:rsidRPr="00B7563F">
            <w:rPr>
              <w:rFonts w:asciiTheme="majorBidi" w:hAnsiTheme="majorBidi"/>
              <w:color w:val="auto"/>
              <w:sz w:val="24"/>
              <w:szCs w:val="24"/>
              <w:lang w:val="id-ID"/>
            </w:rPr>
            <w:ptab w:relativeTo="margin" w:alignment="right" w:leader="dot"/>
          </w:r>
          <w:r w:rsidRPr="00B7563F">
            <w:rPr>
              <w:rFonts w:asciiTheme="majorBidi" w:hAnsiTheme="majorBidi"/>
              <w:color w:val="auto"/>
              <w:sz w:val="24"/>
              <w:szCs w:val="24"/>
              <w:lang w:val="id-ID"/>
            </w:rPr>
            <w:t>iii</w:t>
          </w:r>
        </w:p>
        <w:p w:rsidR="00797B5C" w:rsidRPr="00B7563F" w:rsidRDefault="00797B5C" w:rsidP="00EE232A">
          <w:pPr>
            <w:pStyle w:val="TOCHeading"/>
            <w:spacing w:line="240" w:lineRule="auto"/>
            <w:rPr>
              <w:rFonts w:asciiTheme="majorBidi" w:hAnsiTheme="majorBidi"/>
              <w:color w:val="auto"/>
              <w:sz w:val="24"/>
              <w:szCs w:val="24"/>
              <w:lang w:val="id-ID"/>
            </w:rPr>
          </w:pPr>
          <w:r w:rsidRPr="00B7563F">
            <w:rPr>
              <w:rFonts w:asciiTheme="majorBidi" w:hAnsiTheme="majorBidi"/>
              <w:b/>
              <w:bCs/>
              <w:color w:val="auto"/>
              <w:sz w:val="24"/>
              <w:szCs w:val="24"/>
              <w:lang w:val="id-ID"/>
            </w:rPr>
            <w:t>HALAMAN PENGESAHAN</w:t>
          </w:r>
          <w:r w:rsidRPr="00B7563F">
            <w:rPr>
              <w:rFonts w:asciiTheme="majorBidi" w:hAnsiTheme="majorBidi"/>
              <w:color w:val="auto"/>
              <w:sz w:val="24"/>
              <w:szCs w:val="24"/>
              <w:lang w:val="id-ID"/>
            </w:rPr>
            <w:ptab w:relativeTo="margin" w:alignment="right" w:leader="dot"/>
          </w:r>
          <w:r w:rsidRPr="00B7563F">
            <w:rPr>
              <w:rFonts w:asciiTheme="majorBidi" w:hAnsiTheme="majorBidi"/>
              <w:color w:val="auto"/>
              <w:sz w:val="24"/>
              <w:szCs w:val="24"/>
              <w:lang w:val="id-ID"/>
            </w:rPr>
            <w:t>iv</w:t>
          </w:r>
        </w:p>
        <w:p w:rsidR="00797B5C" w:rsidRPr="00B7563F" w:rsidRDefault="00797B5C" w:rsidP="00EE232A">
          <w:pPr>
            <w:pStyle w:val="TOCHeading"/>
            <w:spacing w:line="240" w:lineRule="auto"/>
            <w:rPr>
              <w:rFonts w:asciiTheme="majorBidi" w:hAnsiTheme="majorBidi"/>
              <w:color w:val="auto"/>
              <w:sz w:val="24"/>
              <w:szCs w:val="24"/>
              <w:lang w:val="id-ID"/>
            </w:rPr>
          </w:pPr>
          <w:r w:rsidRPr="00B7563F">
            <w:rPr>
              <w:rFonts w:asciiTheme="majorBidi" w:hAnsiTheme="majorBidi"/>
              <w:b/>
              <w:bCs/>
              <w:color w:val="auto"/>
              <w:sz w:val="24"/>
              <w:szCs w:val="24"/>
              <w:lang w:val="id-ID"/>
            </w:rPr>
            <w:t>PEDOMAN TRANSLITERASI</w:t>
          </w:r>
          <w:r w:rsidRPr="00B7563F">
            <w:rPr>
              <w:rFonts w:asciiTheme="majorBidi" w:hAnsiTheme="majorBidi"/>
              <w:color w:val="auto"/>
              <w:sz w:val="24"/>
              <w:szCs w:val="24"/>
              <w:lang w:val="id-ID"/>
            </w:rPr>
            <w:ptab w:relativeTo="margin" w:alignment="right" w:leader="dot"/>
          </w:r>
          <w:r w:rsidRPr="00B7563F">
            <w:rPr>
              <w:rFonts w:asciiTheme="majorBidi" w:hAnsiTheme="majorBidi"/>
              <w:color w:val="auto"/>
              <w:sz w:val="24"/>
              <w:szCs w:val="24"/>
              <w:lang w:val="id-ID"/>
            </w:rPr>
            <w:t>v</w:t>
          </w:r>
        </w:p>
        <w:p w:rsidR="00865C69" w:rsidRPr="00B7563F" w:rsidRDefault="00865C69" w:rsidP="00865C69">
          <w:pPr>
            <w:pStyle w:val="TOCHeading"/>
            <w:spacing w:line="240" w:lineRule="auto"/>
            <w:rPr>
              <w:rFonts w:asciiTheme="majorBidi" w:hAnsiTheme="majorBidi"/>
              <w:color w:val="auto"/>
              <w:sz w:val="24"/>
              <w:szCs w:val="24"/>
              <w:lang w:val="id-ID"/>
            </w:rPr>
          </w:pPr>
          <w:r w:rsidRPr="00B7563F">
            <w:rPr>
              <w:rFonts w:asciiTheme="majorBidi" w:hAnsiTheme="majorBidi"/>
              <w:b/>
              <w:bCs/>
              <w:color w:val="auto"/>
              <w:sz w:val="24"/>
              <w:szCs w:val="24"/>
              <w:lang w:val="id-ID"/>
            </w:rPr>
            <w:t>PERNYATAAN KEASLIAN TULISAN</w:t>
          </w:r>
          <w:r w:rsidRPr="00B7563F">
            <w:rPr>
              <w:rFonts w:asciiTheme="majorBidi" w:hAnsiTheme="majorBidi"/>
              <w:color w:val="auto"/>
              <w:sz w:val="24"/>
              <w:szCs w:val="24"/>
              <w:lang w:val="id-ID"/>
            </w:rPr>
            <w:ptab w:relativeTo="margin" w:alignment="right" w:leader="dot"/>
          </w:r>
          <w:r w:rsidRPr="00B7563F">
            <w:rPr>
              <w:rFonts w:asciiTheme="majorBidi" w:hAnsiTheme="majorBidi"/>
              <w:color w:val="auto"/>
              <w:sz w:val="24"/>
              <w:szCs w:val="24"/>
              <w:lang w:val="id-ID"/>
            </w:rPr>
            <w:t>v</w:t>
          </w:r>
          <w:r w:rsidR="009237D5" w:rsidRPr="00B7563F">
            <w:rPr>
              <w:rFonts w:asciiTheme="majorBidi" w:hAnsiTheme="majorBidi"/>
              <w:color w:val="auto"/>
              <w:sz w:val="24"/>
              <w:szCs w:val="24"/>
              <w:lang w:val="id-ID"/>
            </w:rPr>
            <w:t>i</w:t>
          </w:r>
        </w:p>
        <w:p w:rsidR="00797B5C" w:rsidRPr="00B7563F" w:rsidRDefault="00797B5C" w:rsidP="00EE232A">
          <w:pPr>
            <w:pStyle w:val="TOCHeading"/>
            <w:spacing w:line="240" w:lineRule="auto"/>
            <w:rPr>
              <w:rFonts w:asciiTheme="majorBidi" w:hAnsiTheme="majorBidi"/>
              <w:color w:val="auto"/>
              <w:sz w:val="24"/>
              <w:szCs w:val="24"/>
              <w:lang w:val="id-ID"/>
            </w:rPr>
          </w:pPr>
          <w:r w:rsidRPr="00B7563F">
            <w:rPr>
              <w:rFonts w:asciiTheme="majorBidi" w:hAnsiTheme="majorBidi"/>
              <w:b/>
              <w:bCs/>
              <w:color w:val="auto"/>
              <w:sz w:val="24"/>
              <w:szCs w:val="24"/>
              <w:lang w:val="id-ID"/>
            </w:rPr>
            <w:t>ABSTRAK</w:t>
          </w:r>
          <w:r w:rsidRPr="00B7563F">
            <w:rPr>
              <w:rFonts w:asciiTheme="majorBidi" w:hAnsiTheme="majorBidi"/>
              <w:color w:val="auto"/>
              <w:sz w:val="24"/>
              <w:szCs w:val="24"/>
              <w:lang w:val="id-ID"/>
            </w:rPr>
            <w:ptab w:relativeTo="margin" w:alignment="right" w:leader="dot"/>
          </w:r>
          <w:r w:rsidRPr="00B7563F">
            <w:rPr>
              <w:rFonts w:asciiTheme="majorBidi" w:hAnsiTheme="majorBidi"/>
              <w:color w:val="auto"/>
              <w:sz w:val="24"/>
              <w:szCs w:val="24"/>
              <w:lang w:val="id-ID"/>
            </w:rPr>
            <w:t>vi</w:t>
          </w:r>
          <w:r w:rsidR="009237D5" w:rsidRPr="00B7563F">
            <w:rPr>
              <w:rFonts w:asciiTheme="majorBidi" w:hAnsiTheme="majorBidi"/>
              <w:color w:val="auto"/>
              <w:sz w:val="24"/>
              <w:szCs w:val="24"/>
              <w:lang w:val="id-ID"/>
            </w:rPr>
            <w:t>i</w:t>
          </w:r>
        </w:p>
        <w:p w:rsidR="00797B5C" w:rsidRPr="00B7563F" w:rsidRDefault="00797B5C" w:rsidP="00EE232A">
          <w:pPr>
            <w:pStyle w:val="TOCHeading"/>
            <w:spacing w:line="240" w:lineRule="auto"/>
            <w:rPr>
              <w:rFonts w:asciiTheme="majorBidi" w:hAnsiTheme="majorBidi"/>
              <w:color w:val="auto"/>
              <w:sz w:val="24"/>
              <w:szCs w:val="24"/>
              <w:lang w:val="id-ID"/>
            </w:rPr>
          </w:pPr>
          <w:r w:rsidRPr="00B7563F">
            <w:rPr>
              <w:rFonts w:asciiTheme="majorBidi" w:hAnsiTheme="majorBidi"/>
              <w:b/>
              <w:bCs/>
              <w:color w:val="auto"/>
              <w:sz w:val="24"/>
              <w:szCs w:val="24"/>
              <w:lang w:val="id-ID"/>
            </w:rPr>
            <w:t>KATA PENGANTAR</w:t>
          </w:r>
          <w:r w:rsidRPr="00B7563F">
            <w:rPr>
              <w:rFonts w:asciiTheme="majorBidi" w:hAnsiTheme="majorBidi"/>
              <w:color w:val="auto"/>
              <w:sz w:val="24"/>
              <w:szCs w:val="24"/>
              <w:lang w:val="id-ID"/>
            </w:rPr>
            <w:ptab w:relativeTo="margin" w:alignment="right" w:leader="dot"/>
          </w:r>
          <w:r w:rsidR="009237D5" w:rsidRPr="00B7563F">
            <w:rPr>
              <w:rFonts w:asciiTheme="majorBidi" w:hAnsiTheme="majorBidi"/>
              <w:color w:val="auto"/>
              <w:sz w:val="24"/>
              <w:szCs w:val="24"/>
              <w:lang w:val="id-ID"/>
            </w:rPr>
            <w:t>ix</w:t>
          </w:r>
        </w:p>
        <w:p w:rsidR="00797B5C" w:rsidRPr="00B7563F" w:rsidRDefault="00797B5C" w:rsidP="00EE232A">
          <w:pPr>
            <w:pStyle w:val="TOCHeading"/>
            <w:spacing w:line="240" w:lineRule="auto"/>
            <w:rPr>
              <w:rFonts w:asciiTheme="majorBidi" w:hAnsiTheme="majorBidi"/>
              <w:color w:val="auto"/>
              <w:sz w:val="24"/>
              <w:szCs w:val="24"/>
              <w:lang w:val="id-ID"/>
            </w:rPr>
          </w:pPr>
          <w:r w:rsidRPr="00B7563F">
            <w:rPr>
              <w:rFonts w:asciiTheme="majorBidi" w:hAnsiTheme="majorBidi"/>
              <w:b/>
              <w:bCs/>
              <w:color w:val="auto"/>
              <w:sz w:val="24"/>
              <w:szCs w:val="24"/>
              <w:lang w:val="id-ID"/>
            </w:rPr>
            <w:t>DAFTAR ISI</w:t>
          </w:r>
          <w:r w:rsidRPr="00B7563F">
            <w:rPr>
              <w:rFonts w:asciiTheme="majorBidi" w:hAnsiTheme="majorBidi"/>
              <w:color w:val="auto"/>
              <w:sz w:val="24"/>
              <w:szCs w:val="24"/>
              <w:lang w:val="id-ID"/>
            </w:rPr>
            <w:ptab w:relativeTo="margin" w:alignment="right" w:leader="dot"/>
          </w:r>
          <w:r w:rsidR="009237D5" w:rsidRPr="00B7563F">
            <w:rPr>
              <w:rFonts w:asciiTheme="majorBidi" w:hAnsiTheme="majorBidi"/>
              <w:color w:val="auto"/>
              <w:sz w:val="24"/>
              <w:szCs w:val="24"/>
              <w:lang w:val="id-ID"/>
            </w:rPr>
            <w:t>x</w:t>
          </w:r>
        </w:p>
        <w:p w:rsidR="00797B5C" w:rsidRPr="00B7563F" w:rsidRDefault="00797B5C" w:rsidP="00EE232A">
          <w:pPr>
            <w:pStyle w:val="TOCHeading"/>
            <w:spacing w:line="240" w:lineRule="auto"/>
            <w:rPr>
              <w:rFonts w:asciiTheme="majorBidi" w:hAnsiTheme="majorBidi"/>
              <w:color w:val="auto"/>
              <w:sz w:val="24"/>
              <w:szCs w:val="24"/>
              <w:lang w:val="id-ID"/>
            </w:rPr>
          </w:pPr>
          <w:r w:rsidRPr="00B7563F">
            <w:rPr>
              <w:rFonts w:asciiTheme="majorBidi" w:hAnsiTheme="majorBidi"/>
              <w:b/>
              <w:bCs/>
              <w:color w:val="auto"/>
              <w:sz w:val="24"/>
              <w:szCs w:val="24"/>
              <w:lang w:val="id-ID"/>
            </w:rPr>
            <w:t>DAFTAR TABEL</w:t>
          </w:r>
          <w:r w:rsidRPr="00B7563F">
            <w:rPr>
              <w:rFonts w:asciiTheme="majorBidi" w:hAnsiTheme="majorBidi"/>
              <w:color w:val="auto"/>
              <w:sz w:val="24"/>
              <w:szCs w:val="24"/>
              <w:lang w:val="id-ID"/>
            </w:rPr>
            <w:ptab w:relativeTo="margin" w:alignment="right" w:leader="dot"/>
          </w:r>
          <w:r w:rsidRPr="00B7563F">
            <w:rPr>
              <w:rFonts w:asciiTheme="majorBidi" w:hAnsiTheme="majorBidi"/>
              <w:color w:val="auto"/>
              <w:sz w:val="24"/>
              <w:szCs w:val="24"/>
              <w:lang w:val="id-ID"/>
            </w:rPr>
            <w:t>x</w:t>
          </w:r>
          <w:r w:rsidR="00C04865" w:rsidRPr="00B7563F">
            <w:rPr>
              <w:rFonts w:asciiTheme="majorBidi" w:hAnsiTheme="majorBidi"/>
              <w:color w:val="auto"/>
              <w:sz w:val="24"/>
              <w:szCs w:val="24"/>
              <w:lang w:val="id-ID"/>
            </w:rPr>
            <w:t>ii</w:t>
          </w:r>
        </w:p>
        <w:p w:rsidR="00797B5C" w:rsidRPr="00B7563F" w:rsidRDefault="00797B5C" w:rsidP="00EE232A">
          <w:pPr>
            <w:pStyle w:val="TOCHeading"/>
            <w:tabs>
              <w:tab w:val="left" w:pos="1134"/>
            </w:tabs>
            <w:spacing w:line="240" w:lineRule="auto"/>
            <w:rPr>
              <w:rFonts w:asciiTheme="majorBidi" w:hAnsiTheme="majorBidi"/>
              <w:color w:val="auto"/>
              <w:sz w:val="24"/>
              <w:szCs w:val="24"/>
              <w:lang w:val="id-ID"/>
            </w:rPr>
          </w:pPr>
          <w:r w:rsidRPr="00B7563F">
            <w:rPr>
              <w:rFonts w:asciiTheme="majorBidi" w:hAnsiTheme="majorBidi"/>
              <w:b/>
              <w:bCs/>
              <w:color w:val="auto"/>
              <w:sz w:val="24"/>
              <w:szCs w:val="24"/>
              <w:lang w:val="id-ID"/>
            </w:rPr>
            <w:t>BAB I</w:t>
          </w:r>
          <w:r w:rsidRPr="00B7563F">
            <w:rPr>
              <w:rFonts w:asciiTheme="majorBidi" w:hAnsiTheme="majorBidi"/>
              <w:b/>
              <w:bCs/>
              <w:color w:val="auto"/>
              <w:sz w:val="24"/>
              <w:szCs w:val="24"/>
              <w:lang w:val="id-ID"/>
            </w:rPr>
            <w:tab/>
            <w:t>PENDAHULUAN</w:t>
          </w:r>
          <w:r w:rsidRPr="00B7563F">
            <w:rPr>
              <w:rFonts w:asciiTheme="majorBidi" w:hAnsiTheme="majorBidi"/>
              <w:color w:val="auto"/>
              <w:sz w:val="24"/>
              <w:szCs w:val="24"/>
              <w:lang w:val="id-ID"/>
            </w:rPr>
            <w:ptab w:relativeTo="margin" w:alignment="right" w:leader="dot"/>
          </w:r>
          <w:r w:rsidRPr="00B7563F">
            <w:rPr>
              <w:rFonts w:asciiTheme="majorBidi" w:hAnsiTheme="majorBidi"/>
              <w:color w:val="auto"/>
              <w:sz w:val="24"/>
              <w:szCs w:val="24"/>
              <w:lang w:val="id-ID"/>
            </w:rPr>
            <w:t>1</w:t>
          </w:r>
        </w:p>
        <w:p w:rsidR="00DE44D3" w:rsidRPr="00B7563F" w:rsidRDefault="00797B5C" w:rsidP="00EE232A">
          <w:pPr>
            <w:pStyle w:val="TOC2"/>
            <w:numPr>
              <w:ilvl w:val="0"/>
              <w:numId w:val="33"/>
            </w:numPr>
            <w:spacing w:line="240" w:lineRule="auto"/>
            <w:ind w:left="1560" w:hanging="426"/>
            <w:rPr>
              <w:rFonts w:asciiTheme="majorBidi" w:hAnsiTheme="majorBidi" w:cstheme="majorBidi"/>
              <w:sz w:val="24"/>
              <w:szCs w:val="24"/>
              <w:lang w:val="id-ID"/>
            </w:rPr>
          </w:pPr>
          <w:r w:rsidRPr="00B7563F">
            <w:rPr>
              <w:rFonts w:asciiTheme="majorBidi" w:hAnsiTheme="majorBidi" w:cstheme="majorBidi"/>
              <w:sz w:val="24"/>
              <w:szCs w:val="24"/>
              <w:lang w:val="id-ID"/>
            </w:rPr>
            <w:t>Konteks Penelitian</w:t>
          </w:r>
          <w:r w:rsidR="00DE44D3" w:rsidRPr="00B7563F">
            <w:rPr>
              <w:rFonts w:asciiTheme="majorBidi" w:hAnsiTheme="majorBidi" w:cstheme="majorBidi"/>
              <w:sz w:val="24"/>
              <w:szCs w:val="24"/>
              <w:lang w:val="id-ID"/>
            </w:rPr>
            <w:ptab w:relativeTo="margin" w:alignment="right" w:leader="dot"/>
          </w:r>
          <w:r w:rsidRPr="00B7563F">
            <w:rPr>
              <w:rFonts w:asciiTheme="majorBidi" w:hAnsiTheme="majorBidi" w:cstheme="majorBidi"/>
              <w:sz w:val="24"/>
              <w:szCs w:val="24"/>
              <w:lang w:val="id-ID"/>
            </w:rPr>
            <w:t>1</w:t>
          </w:r>
        </w:p>
        <w:p w:rsidR="00797B5C" w:rsidRPr="00B7563F" w:rsidRDefault="00797B5C" w:rsidP="00EE232A">
          <w:pPr>
            <w:pStyle w:val="TOC2"/>
            <w:numPr>
              <w:ilvl w:val="0"/>
              <w:numId w:val="33"/>
            </w:numPr>
            <w:spacing w:line="240" w:lineRule="auto"/>
            <w:ind w:left="1560" w:hanging="426"/>
            <w:rPr>
              <w:rFonts w:asciiTheme="majorBidi" w:hAnsiTheme="majorBidi" w:cstheme="majorBidi"/>
              <w:sz w:val="24"/>
              <w:szCs w:val="24"/>
              <w:lang w:val="id-ID"/>
            </w:rPr>
          </w:pPr>
          <w:r w:rsidRPr="00B7563F">
            <w:rPr>
              <w:rFonts w:asciiTheme="majorBidi" w:hAnsiTheme="majorBidi" w:cstheme="majorBidi"/>
              <w:sz w:val="24"/>
              <w:szCs w:val="24"/>
              <w:lang w:val="id-ID"/>
            </w:rPr>
            <w:t>Fokus Penelitian</w:t>
          </w:r>
          <w:r w:rsidRPr="00B7563F">
            <w:rPr>
              <w:rFonts w:asciiTheme="majorBidi" w:hAnsiTheme="majorBidi" w:cstheme="majorBidi"/>
              <w:sz w:val="24"/>
              <w:szCs w:val="24"/>
              <w:lang w:val="id-ID"/>
            </w:rPr>
            <w:ptab w:relativeTo="margin" w:alignment="right" w:leader="dot"/>
          </w:r>
          <w:r w:rsidRPr="00B7563F">
            <w:rPr>
              <w:rFonts w:asciiTheme="majorBidi" w:hAnsiTheme="majorBidi" w:cstheme="majorBidi"/>
              <w:sz w:val="24"/>
              <w:szCs w:val="24"/>
              <w:lang w:val="id-ID"/>
            </w:rPr>
            <w:t>5</w:t>
          </w:r>
        </w:p>
        <w:p w:rsidR="00797B5C" w:rsidRPr="00B7563F" w:rsidRDefault="00797B5C" w:rsidP="00EE232A">
          <w:pPr>
            <w:pStyle w:val="TOC2"/>
            <w:numPr>
              <w:ilvl w:val="0"/>
              <w:numId w:val="33"/>
            </w:numPr>
            <w:spacing w:line="240" w:lineRule="auto"/>
            <w:ind w:left="1560" w:hanging="426"/>
            <w:rPr>
              <w:rFonts w:asciiTheme="majorBidi" w:hAnsiTheme="majorBidi" w:cstheme="majorBidi"/>
              <w:sz w:val="24"/>
              <w:szCs w:val="24"/>
              <w:lang w:val="id-ID"/>
            </w:rPr>
          </w:pPr>
          <w:r w:rsidRPr="00B7563F">
            <w:rPr>
              <w:rFonts w:asciiTheme="majorBidi" w:hAnsiTheme="majorBidi" w:cstheme="majorBidi"/>
              <w:sz w:val="24"/>
              <w:szCs w:val="24"/>
              <w:lang w:val="id-ID"/>
            </w:rPr>
            <w:t>Tujuan Penelitian</w:t>
          </w:r>
          <w:r w:rsidRPr="00B7563F">
            <w:rPr>
              <w:rFonts w:asciiTheme="majorBidi" w:hAnsiTheme="majorBidi" w:cstheme="majorBidi"/>
              <w:sz w:val="24"/>
              <w:szCs w:val="24"/>
              <w:lang w:val="id-ID"/>
            </w:rPr>
            <w:ptab w:relativeTo="margin" w:alignment="right" w:leader="dot"/>
          </w:r>
          <w:r w:rsidRPr="00B7563F">
            <w:rPr>
              <w:rFonts w:asciiTheme="majorBidi" w:hAnsiTheme="majorBidi" w:cstheme="majorBidi"/>
              <w:sz w:val="24"/>
              <w:szCs w:val="24"/>
              <w:lang w:val="id-ID"/>
            </w:rPr>
            <w:t>5</w:t>
          </w:r>
        </w:p>
        <w:p w:rsidR="00797B5C" w:rsidRPr="00B7563F" w:rsidRDefault="00797B5C" w:rsidP="00EE232A">
          <w:pPr>
            <w:pStyle w:val="TOC2"/>
            <w:numPr>
              <w:ilvl w:val="0"/>
              <w:numId w:val="33"/>
            </w:numPr>
            <w:spacing w:line="240" w:lineRule="auto"/>
            <w:ind w:left="1560" w:hanging="426"/>
            <w:rPr>
              <w:rFonts w:asciiTheme="majorBidi" w:hAnsiTheme="majorBidi" w:cstheme="majorBidi"/>
              <w:sz w:val="24"/>
              <w:szCs w:val="24"/>
              <w:lang w:val="id-ID"/>
            </w:rPr>
          </w:pPr>
          <w:r w:rsidRPr="00B7563F">
            <w:rPr>
              <w:rFonts w:asciiTheme="majorBidi" w:hAnsiTheme="majorBidi" w:cstheme="majorBidi"/>
              <w:sz w:val="24"/>
              <w:szCs w:val="24"/>
              <w:lang w:val="id-ID"/>
            </w:rPr>
            <w:t>Kegunaan Penelitian</w:t>
          </w:r>
          <w:r w:rsidRPr="00B7563F">
            <w:rPr>
              <w:rFonts w:asciiTheme="majorBidi" w:hAnsiTheme="majorBidi" w:cstheme="majorBidi"/>
              <w:sz w:val="24"/>
              <w:szCs w:val="24"/>
              <w:lang w:val="id-ID"/>
            </w:rPr>
            <w:ptab w:relativeTo="margin" w:alignment="right" w:leader="dot"/>
          </w:r>
          <w:r w:rsidRPr="00B7563F">
            <w:rPr>
              <w:rFonts w:asciiTheme="majorBidi" w:hAnsiTheme="majorBidi" w:cstheme="majorBidi"/>
              <w:sz w:val="24"/>
              <w:szCs w:val="24"/>
              <w:lang w:val="id-ID"/>
            </w:rPr>
            <w:t>6</w:t>
          </w:r>
        </w:p>
        <w:p w:rsidR="00797B5C" w:rsidRPr="00B7563F" w:rsidRDefault="00797B5C" w:rsidP="00EE232A">
          <w:pPr>
            <w:pStyle w:val="TOC2"/>
            <w:numPr>
              <w:ilvl w:val="0"/>
              <w:numId w:val="33"/>
            </w:numPr>
            <w:spacing w:line="240" w:lineRule="auto"/>
            <w:ind w:left="1560" w:hanging="426"/>
            <w:rPr>
              <w:rFonts w:asciiTheme="majorBidi" w:hAnsiTheme="majorBidi" w:cstheme="majorBidi"/>
              <w:sz w:val="24"/>
              <w:szCs w:val="24"/>
              <w:lang w:val="id-ID"/>
            </w:rPr>
          </w:pPr>
          <w:r w:rsidRPr="00B7563F">
            <w:rPr>
              <w:rFonts w:asciiTheme="majorBidi" w:hAnsiTheme="majorBidi" w:cstheme="majorBidi"/>
              <w:sz w:val="24"/>
              <w:szCs w:val="24"/>
              <w:lang w:val="id-ID"/>
            </w:rPr>
            <w:t>Definisi Operasional</w:t>
          </w:r>
          <w:r w:rsidRPr="00B7563F">
            <w:rPr>
              <w:rFonts w:asciiTheme="majorBidi" w:hAnsiTheme="majorBidi" w:cstheme="majorBidi"/>
              <w:sz w:val="24"/>
              <w:szCs w:val="24"/>
              <w:lang w:val="id-ID"/>
            </w:rPr>
            <w:ptab w:relativeTo="margin" w:alignment="right" w:leader="dot"/>
          </w:r>
          <w:r w:rsidRPr="00B7563F">
            <w:rPr>
              <w:rFonts w:asciiTheme="majorBidi" w:hAnsiTheme="majorBidi" w:cstheme="majorBidi"/>
              <w:sz w:val="24"/>
              <w:szCs w:val="24"/>
              <w:lang w:val="id-ID"/>
            </w:rPr>
            <w:t>7</w:t>
          </w:r>
        </w:p>
        <w:p w:rsidR="00797B5C" w:rsidRPr="00B7563F" w:rsidRDefault="00797B5C" w:rsidP="00EE232A">
          <w:pPr>
            <w:pStyle w:val="TOC2"/>
            <w:numPr>
              <w:ilvl w:val="0"/>
              <w:numId w:val="33"/>
            </w:numPr>
            <w:spacing w:line="240" w:lineRule="auto"/>
            <w:ind w:left="1560" w:hanging="426"/>
            <w:rPr>
              <w:rFonts w:asciiTheme="majorBidi" w:hAnsiTheme="majorBidi" w:cstheme="majorBidi"/>
              <w:sz w:val="24"/>
              <w:szCs w:val="24"/>
              <w:lang w:val="id-ID"/>
            </w:rPr>
          </w:pPr>
          <w:r w:rsidRPr="00B7563F">
            <w:rPr>
              <w:rFonts w:asciiTheme="majorBidi" w:hAnsiTheme="majorBidi" w:cstheme="majorBidi"/>
              <w:sz w:val="24"/>
              <w:szCs w:val="24"/>
              <w:lang w:val="id-ID"/>
            </w:rPr>
            <w:t>Penelitian Terdahulu</w:t>
          </w:r>
          <w:r w:rsidRPr="00B7563F">
            <w:rPr>
              <w:rFonts w:asciiTheme="majorBidi" w:hAnsiTheme="majorBidi" w:cstheme="majorBidi"/>
              <w:sz w:val="24"/>
              <w:szCs w:val="24"/>
              <w:lang w:val="id-ID"/>
            </w:rPr>
            <w:ptab w:relativeTo="margin" w:alignment="right" w:leader="dot"/>
          </w:r>
          <w:r w:rsidRPr="00B7563F">
            <w:rPr>
              <w:rFonts w:asciiTheme="majorBidi" w:hAnsiTheme="majorBidi" w:cstheme="majorBidi"/>
              <w:sz w:val="24"/>
              <w:szCs w:val="24"/>
              <w:lang w:val="id-ID"/>
            </w:rPr>
            <w:t>9</w:t>
          </w:r>
        </w:p>
        <w:p w:rsidR="00797B5C" w:rsidRPr="00B7563F" w:rsidRDefault="00797B5C" w:rsidP="00EE232A">
          <w:pPr>
            <w:pStyle w:val="TOC2"/>
            <w:numPr>
              <w:ilvl w:val="0"/>
              <w:numId w:val="33"/>
            </w:numPr>
            <w:spacing w:line="240" w:lineRule="auto"/>
            <w:ind w:left="1560" w:hanging="426"/>
            <w:rPr>
              <w:rFonts w:asciiTheme="majorBidi" w:hAnsiTheme="majorBidi" w:cstheme="majorBidi"/>
              <w:sz w:val="24"/>
              <w:szCs w:val="24"/>
              <w:lang w:val="id-ID"/>
            </w:rPr>
          </w:pPr>
          <w:r w:rsidRPr="00B7563F">
            <w:rPr>
              <w:rFonts w:asciiTheme="majorBidi" w:hAnsiTheme="majorBidi" w:cstheme="majorBidi"/>
              <w:sz w:val="24"/>
              <w:szCs w:val="24"/>
              <w:lang w:val="id-ID"/>
            </w:rPr>
            <w:t>Sistematika Penulisa</w:t>
          </w:r>
          <w:r w:rsidRPr="00B7563F">
            <w:rPr>
              <w:rFonts w:asciiTheme="majorBidi" w:hAnsiTheme="majorBidi" w:cstheme="majorBidi"/>
              <w:sz w:val="24"/>
              <w:szCs w:val="24"/>
              <w:lang w:val="id-ID"/>
            </w:rPr>
            <w:ptab w:relativeTo="margin" w:alignment="right" w:leader="dot"/>
          </w:r>
          <w:r w:rsidRPr="00B7563F">
            <w:rPr>
              <w:rFonts w:asciiTheme="majorBidi" w:hAnsiTheme="majorBidi" w:cstheme="majorBidi"/>
              <w:sz w:val="24"/>
              <w:szCs w:val="24"/>
              <w:lang w:val="id-ID"/>
            </w:rPr>
            <w:t>12</w:t>
          </w:r>
        </w:p>
        <w:p w:rsidR="00797B5C" w:rsidRPr="00B7563F" w:rsidRDefault="00797B5C" w:rsidP="00EE232A">
          <w:pPr>
            <w:pStyle w:val="TOCHeading"/>
            <w:tabs>
              <w:tab w:val="left" w:pos="1134"/>
            </w:tabs>
            <w:spacing w:line="240" w:lineRule="auto"/>
            <w:rPr>
              <w:rFonts w:asciiTheme="majorBidi" w:hAnsiTheme="majorBidi"/>
              <w:color w:val="auto"/>
              <w:sz w:val="24"/>
              <w:szCs w:val="24"/>
              <w:lang w:val="id-ID"/>
            </w:rPr>
          </w:pPr>
          <w:r w:rsidRPr="00B7563F">
            <w:rPr>
              <w:rFonts w:asciiTheme="majorBidi" w:hAnsiTheme="majorBidi"/>
              <w:b/>
              <w:bCs/>
              <w:color w:val="auto"/>
              <w:sz w:val="24"/>
              <w:szCs w:val="24"/>
              <w:lang w:val="id-ID"/>
            </w:rPr>
            <w:t>BAB II</w:t>
          </w:r>
          <w:r w:rsidRPr="00B7563F">
            <w:rPr>
              <w:rFonts w:asciiTheme="majorBidi" w:hAnsiTheme="majorBidi"/>
              <w:b/>
              <w:bCs/>
              <w:color w:val="auto"/>
              <w:sz w:val="24"/>
              <w:szCs w:val="24"/>
              <w:lang w:val="id-ID"/>
            </w:rPr>
            <w:tab/>
            <w:t>PENDAHULUAN</w:t>
          </w:r>
          <w:r w:rsidRPr="00B7563F">
            <w:rPr>
              <w:rFonts w:asciiTheme="majorBidi" w:hAnsiTheme="majorBidi"/>
              <w:color w:val="auto"/>
              <w:sz w:val="24"/>
              <w:szCs w:val="24"/>
              <w:lang w:val="id-ID"/>
            </w:rPr>
            <w:ptab w:relativeTo="margin" w:alignment="right" w:leader="dot"/>
          </w:r>
          <w:r w:rsidRPr="00B7563F">
            <w:rPr>
              <w:rFonts w:asciiTheme="majorBidi" w:hAnsiTheme="majorBidi"/>
              <w:color w:val="auto"/>
              <w:sz w:val="24"/>
              <w:szCs w:val="24"/>
              <w:lang w:val="id-ID"/>
            </w:rPr>
            <w:t>1</w:t>
          </w:r>
          <w:r w:rsidR="009003BC" w:rsidRPr="00B7563F">
            <w:rPr>
              <w:rFonts w:asciiTheme="majorBidi" w:hAnsiTheme="majorBidi"/>
              <w:color w:val="auto"/>
              <w:sz w:val="24"/>
              <w:szCs w:val="24"/>
              <w:lang w:val="id-ID"/>
            </w:rPr>
            <w:t>4</w:t>
          </w:r>
        </w:p>
        <w:p w:rsidR="00797B5C" w:rsidRPr="00B7563F" w:rsidRDefault="009003BC" w:rsidP="00EE232A">
          <w:pPr>
            <w:pStyle w:val="TOC2"/>
            <w:numPr>
              <w:ilvl w:val="0"/>
              <w:numId w:val="34"/>
            </w:numPr>
            <w:spacing w:line="240" w:lineRule="auto"/>
            <w:rPr>
              <w:rFonts w:asciiTheme="majorBidi" w:hAnsiTheme="majorBidi" w:cstheme="majorBidi"/>
              <w:sz w:val="24"/>
              <w:szCs w:val="24"/>
              <w:lang w:val="id-ID"/>
            </w:rPr>
          </w:pPr>
          <w:r w:rsidRPr="00B7563F">
            <w:rPr>
              <w:rFonts w:asciiTheme="majorBidi" w:hAnsiTheme="majorBidi" w:cstheme="majorBidi"/>
              <w:sz w:val="24"/>
              <w:szCs w:val="24"/>
              <w:lang w:val="id-ID"/>
            </w:rPr>
            <w:t>Hukum Islam</w:t>
          </w:r>
          <w:r w:rsidR="00797B5C" w:rsidRPr="00B7563F">
            <w:rPr>
              <w:rFonts w:asciiTheme="majorBidi" w:hAnsiTheme="majorBidi" w:cstheme="majorBidi"/>
              <w:sz w:val="24"/>
              <w:szCs w:val="24"/>
              <w:lang w:val="id-ID"/>
            </w:rPr>
            <w:ptab w:relativeTo="margin" w:alignment="right" w:leader="dot"/>
          </w:r>
          <w:r w:rsidR="00797B5C" w:rsidRPr="00B7563F">
            <w:rPr>
              <w:rFonts w:asciiTheme="majorBidi" w:hAnsiTheme="majorBidi" w:cstheme="majorBidi"/>
              <w:sz w:val="24"/>
              <w:szCs w:val="24"/>
              <w:lang w:val="id-ID"/>
            </w:rPr>
            <w:t>1</w:t>
          </w:r>
          <w:r w:rsidRPr="00B7563F">
            <w:rPr>
              <w:rFonts w:asciiTheme="majorBidi" w:hAnsiTheme="majorBidi" w:cstheme="majorBidi"/>
              <w:sz w:val="24"/>
              <w:szCs w:val="24"/>
              <w:lang w:val="id-ID"/>
            </w:rPr>
            <w:t>4</w:t>
          </w:r>
        </w:p>
        <w:p w:rsidR="009003BC" w:rsidRPr="00B7563F" w:rsidRDefault="009003BC" w:rsidP="00EE232A">
          <w:pPr>
            <w:pStyle w:val="TOC3"/>
            <w:numPr>
              <w:ilvl w:val="0"/>
              <w:numId w:val="35"/>
            </w:numPr>
            <w:spacing w:line="240" w:lineRule="auto"/>
            <w:rPr>
              <w:rFonts w:asciiTheme="majorBidi" w:hAnsiTheme="majorBidi" w:cstheme="majorBidi"/>
              <w:sz w:val="24"/>
              <w:szCs w:val="24"/>
              <w:lang w:val="id-ID"/>
            </w:rPr>
          </w:pPr>
          <w:r w:rsidRPr="00B7563F">
            <w:rPr>
              <w:rFonts w:asciiTheme="majorBidi" w:hAnsiTheme="majorBidi" w:cstheme="majorBidi"/>
              <w:sz w:val="24"/>
              <w:szCs w:val="24"/>
              <w:lang w:val="id-ID"/>
            </w:rPr>
            <w:t>Pengertian Hukum Islam</w:t>
          </w:r>
          <w:r w:rsidRPr="00B7563F">
            <w:rPr>
              <w:rFonts w:asciiTheme="majorBidi" w:hAnsiTheme="majorBidi" w:cstheme="majorBidi"/>
              <w:sz w:val="24"/>
              <w:szCs w:val="24"/>
              <w:lang w:val="id-ID"/>
            </w:rPr>
            <w:ptab w:relativeTo="margin" w:alignment="right" w:leader="dot"/>
          </w:r>
          <w:r w:rsidRPr="00B7563F">
            <w:rPr>
              <w:rFonts w:asciiTheme="majorBidi" w:hAnsiTheme="majorBidi" w:cstheme="majorBidi"/>
              <w:sz w:val="24"/>
              <w:szCs w:val="24"/>
              <w:lang w:val="id-ID"/>
            </w:rPr>
            <w:t>14</w:t>
          </w:r>
        </w:p>
        <w:p w:rsidR="009003BC" w:rsidRPr="00B7563F" w:rsidRDefault="009003BC" w:rsidP="00EE232A">
          <w:pPr>
            <w:pStyle w:val="TOC3"/>
            <w:numPr>
              <w:ilvl w:val="0"/>
              <w:numId w:val="35"/>
            </w:numPr>
            <w:spacing w:line="240" w:lineRule="auto"/>
            <w:rPr>
              <w:rFonts w:asciiTheme="majorBidi" w:hAnsiTheme="majorBidi" w:cstheme="majorBidi"/>
              <w:sz w:val="24"/>
              <w:szCs w:val="24"/>
              <w:lang w:val="id-ID"/>
            </w:rPr>
          </w:pPr>
          <w:r w:rsidRPr="00B7563F">
            <w:rPr>
              <w:rFonts w:asciiTheme="majorBidi" w:hAnsiTheme="majorBidi" w:cstheme="majorBidi"/>
              <w:sz w:val="24"/>
              <w:szCs w:val="24"/>
              <w:lang w:val="id-ID"/>
            </w:rPr>
            <w:t>Ruang Lingkup Hukum Islam</w:t>
          </w:r>
          <w:r w:rsidRPr="00B7563F">
            <w:rPr>
              <w:rFonts w:asciiTheme="majorBidi" w:hAnsiTheme="majorBidi" w:cstheme="majorBidi"/>
              <w:sz w:val="24"/>
              <w:szCs w:val="24"/>
              <w:lang w:val="id-ID"/>
            </w:rPr>
            <w:ptab w:relativeTo="margin" w:alignment="right" w:leader="dot"/>
          </w:r>
          <w:r w:rsidRPr="00B7563F">
            <w:rPr>
              <w:rFonts w:asciiTheme="majorBidi" w:hAnsiTheme="majorBidi" w:cstheme="majorBidi"/>
              <w:sz w:val="24"/>
              <w:szCs w:val="24"/>
              <w:lang w:val="id-ID"/>
            </w:rPr>
            <w:t>15</w:t>
          </w:r>
        </w:p>
        <w:p w:rsidR="009003BC" w:rsidRPr="00B7563F" w:rsidRDefault="009003BC" w:rsidP="00EE232A">
          <w:pPr>
            <w:pStyle w:val="TOC3"/>
            <w:numPr>
              <w:ilvl w:val="0"/>
              <w:numId w:val="35"/>
            </w:numPr>
            <w:spacing w:line="240" w:lineRule="auto"/>
            <w:rPr>
              <w:rFonts w:asciiTheme="majorBidi" w:hAnsiTheme="majorBidi" w:cstheme="majorBidi"/>
              <w:sz w:val="24"/>
              <w:szCs w:val="24"/>
              <w:lang w:val="id-ID"/>
            </w:rPr>
          </w:pPr>
          <w:r w:rsidRPr="00B7563F">
            <w:rPr>
              <w:rFonts w:asciiTheme="majorBidi" w:hAnsiTheme="majorBidi" w:cstheme="majorBidi"/>
              <w:sz w:val="24"/>
              <w:szCs w:val="24"/>
              <w:lang w:val="id-ID"/>
            </w:rPr>
            <w:t xml:space="preserve">Objek Hukum Islam </w:t>
          </w:r>
          <w:r w:rsidRPr="00B7563F">
            <w:rPr>
              <w:rFonts w:asciiTheme="majorBidi" w:hAnsiTheme="majorBidi" w:cstheme="majorBidi"/>
              <w:i/>
              <w:iCs/>
              <w:sz w:val="24"/>
              <w:szCs w:val="24"/>
              <w:lang w:val="id-ID"/>
            </w:rPr>
            <w:t>(Mahkum fih)</w:t>
          </w:r>
          <w:r w:rsidRPr="00B7563F">
            <w:rPr>
              <w:rFonts w:asciiTheme="majorBidi" w:hAnsiTheme="majorBidi" w:cstheme="majorBidi"/>
              <w:sz w:val="24"/>
              <w:szCs w:val="24"/>
              <w:lang w:val="id-ID"/>
            </w:rPr>
            <w:ptab w:relativeTo="margin" w:alignment="right" w:leader="dot"/>
          </w:r>
          <w:r w:rsidRPr="00B7563F">
            <w:rPr>
              <w:rFonts w:asciiTheme="majorBidi" w:hAnsiTheme="majorBidi" w:cstheme="majorBidi"/>
              <w:sz w:val="24"/>
              <w:szCs w:val="24"/>
              <w:lang w:val="id-ID"/>
            </w:rPr>
            <w:t>17</w:t>
          </w:r>
        </w:p>
        <w:p w:rsidR="009003BC" w:rsidRPr="00B7563F" w:rsidRDefault="009003BC" w:rsidP="00EE232A">
          <w:pPr>
            <w:pStyle w:val="TOC3"/>
            <w:numPr>
              <w:ilvl w:val="0"/>
              <w:numId w:val="35"/>
            </w:numPr>
            <w:spacing w:line="240" w:lineRule="auto"/>
            <w:rPr>
              <w:rFonts w:asciiTheme="majorBidi" w:hAnsiTheme="majorBidi" w:cstheme="majorBidi"/>
              <w:sz w:val="24"/>
              <w:szCs w:val="24"/>
              <w:lang w:val="id-ID"/>
            </w:rPr>
          </w:pPr>
          <w:r w:rsidRPr="00B7563F">
            <w:rPr>
              <w:rFonts w:asciiTheme="majorBidi" w:hAnsiTheme="majorBidi" w:cstheme="majorBidi"/>
              <w:sz w:val="24"/>
              <w:szCs w:val="24"/>
              <w:lang w:val="id-ID"/>
            </w:rPr>
            <w:t>Prinsip Hukum Islam</w:t>
          </w:r>
          <w:r w:rsidRPr="00B7563F">
            <w:rPr>
              <w:rFonts w:asciiTheme="majorBidi" w:hAnsiTheme="majorBidi" w:cstheme="majorBidi"/>
              <w:sz w:val="24"/>
              <w:szCs w:val="24"/>
              <w:lang w:val="id-ID"/>
            </w:rPr>
            <w:ptab w:relativeTo="margin" w:alignment="right" w:leader="dot"/>
          </w:r>
          <w:r w:rsidRPr="00B7563F">
            <w:rPr>
              <w:rFonts w:asciiTheme="majorBidi" w:hAnsiTheme="majorBidi" w:cstheme="majorBidi"/>
              <w:sz w:val="24"/>
              <w:szCs w:val="24"/>
              <w:lang w:val="id-ID"/>
            </w:rPr>
            <w:t>18</w:t>
          </w:r>
        </w:p>
        <w:p w:rsidR="009003BC" w:rsidRPr="00B7563F" w:rsidRDefault="009003BC" w:rsidP="00EE232A">
          <w:pPr>
            <w:pStyle w:val="TOC3"/>
            <w:numPr>
              <w:ilvl w:val="0"/>
              <w:numId w:val="35"/>
            </w:numPr>
            <w:spacing w:line="240" w:lineRule="auto"/>
            <w:rPr>
              <w:rFonts w:asciiTheme="majorBidi" w:hAnsiTheme="majorBidi" w:cstheme="majorBidi"/>
              <w:sz w:val="24"/>
              <w:szCs w:val="24"/>
              <w:lang w:val="id-ID"/>
            </w:rPr>
          </w:pPr>
          <w:r w:rsidRPr="00B7563F">
            <w:rPr>
              <w:rFonts w:asciiTheme="majorBidi" w:hAnsiTheme="majorBidi" w:cstheme="majorBidi"/>
              <w:sz w:val="24"/>
              <w:szCs w:val="24"/>
              <w:lang w:val="id-ID"/>
            </w:rPr>
            <w:t>Pelaksanaan dan penerapan Hukum islam di Indonesia</w:t>
          </w:r>
          <w:r w:rsidRPr="00B7563F">
            <w:rPr>
              <w:rFonts w:asciiTheme="majorBidi" w:hAnsiTheme="majorBidi" w:cstheme="majorBidi"/>
              <w:sz w:val="24"/>
              <w:szCs w:val="24"/>
              <w:lang w:val="id-ID"/>
            </w:rPr>
            <w:ptab w:relativeTo="margin" w:alignment="right" w:leader="dot"/>
          </w:r>
          <w:r w:rsidRPr="00B7563F">
            <w:rPr>
              <w:rFonts w:asciiTheme="majorBidi" w:hAnsiTheme="majorBidi" w:cstheme="majorBidi"/>
              <w:sz w:val="24"/>
              <w:szCs w:val="24"/>
              <w:lang w:val="id-ID"/>
            </w:rPr>
            <w:t>20</w:t>
          </w:r>
        </w:p>
        <w:p w:rsidR="009003BC" w:rsidRPr="00B7563F" w:rsidRDefault="009003BC" w:rsidP="00EE232A">
          <w:pPr>
            <w:pStyle w:val="TOC2"/>
            <w:numPr>
              <w:ilvl w:val="0"/>
              <w:numId w:val="34"/>
            </w:numPr>
            <w:spacing w:line="240" w:lineRule="auto"/>
            <w:rPr>
              <w:rFonts w:asciiTheme="majorBidi" w:hAnsiTheme="majorBidi" w:cstheme="majorBidi"/>
              <w:sz w:val="24"/>
              <w:szCs w:val="24"/>
              <w:lang w:val="id-ID"/>
            </w:rPr>
          </w:pPr>
          <w:r w:rsidRPr="00B7563F">
            <w:rPr>
              <w:rFonts w:asciiTheme="majorBidi" w:hAnsiTheme="majorBidi" w:cstheme="majorBidi"/>
              <w:sz w:val="24"/>
              <w:szCs w:val="24"/>
              <w:lang w:val="id-ID"/>
            </w:rPr>
            <w:t>Syariah, Fiqih dan Qanun</w:t>
          </w:r>
          <w:r w:rsidRPr="00B7563F">
            <w:rPr>
              <w:rFonts w:asciiTheme="majorBidi" w:hAnsiTheme="majorBidi" w:cstheme="majorBidi"/>
              <w:sz w:val="24"/>
              <w:szCs w:val="24"/>
              <w:lang w:val="id-ID"/>
            </w:rPr>
            <w:ptab w:relativeTo="margin" w:alignment="right" w:leader="dot"/>
          </w:r>
          <w:r w:rsidRPr="00B7563F">
            <w:rPr>
              <w:rFonts w:asciiTheme="majorBidi" w:hAnsiTheme="majorBidi" w:cstheme="majorBidi"/>
              <w:sz w:val="24"/>
              <w:szCs w:val="24"/>
              <w:lang w:val="id-ID"/>
            </w:rPr>
            <w:t>23</w:t>
          </w:r>
        </w:p>
        <w:p w:rsidR="009003BC" w:rsidRPr="00B7563F" w:rsidRDefault="009003BC" w:rsidP="00EE232A">
          <w:pPr>
            <w:pStyle w:val="TOC2"/>
            <w:numPr>
              <w:ilvl w:val="0"/>
              <w:numId w:val="34"/>
            </w:numPr>
            <w:spacing w:line="240" w:lineRule="auto"/>
            <w:rPr>
              <w:rFonts w:asciiTheme="majorBidi" w:hAnsiTheme="majorBidi" w:cstheme="majorBidi"/>
              <w:sz w:val="24"/>
              <w:szCs w:val="24"/>
              <w:lang w:val="id-ID"/>
            </w:rPr>
          </w:pPr>
          <w:r w:rsidRPr="00B7563F">
            <w:rPr>
              <w:rFonts w:asciiTheme="majorBidi" w:hAnsiTheme="majorBidi" w:cstheme="majorBidi"/>
              <w:sz w:val="24"/>
              <w:szCs w:val="24"/>
              <w:lang w:val="id-ID"/>
            </w:rPr>
            <w:t>Wanita Karir</w:t>
          </w:r>
          <w:r w:rsidRPr="00B7563F">
            <w:rPr>
              <w:rFonts w:asciiTheme="majorBidi" w:hAnsiTheme="majorBidi" w:cstheme="majorBidi"/>
              <w:sz w:val="24"/>
              <w:szCs w:val="24"/>
              <w:lang w:val="id-ID"/>
            </w:rPr>
            <w:ptab w:relativeTo="margin" w:alignment="right" w:leader="dot"/>
          </w:r>
          <w:r w:rsidRPr="00B7563F">
            <w:rPr>
              <w:rFonts w:asciiTheme="majorBidi" w:hAnsiTheme="majorBidi" w:cstheme="majorBidi"/>
              <w:sz w:val="24"/>
              <w:szCs w:val="24"/>
              <w:lang w:val="id-ID"/>
            </w:rPr>
            <w:t>27</w:t>
          </w:r>
        </w:p>
        <w:p w:rsidR="009003BC" w:rsidRPr="00B7563F" w:rsidRDefault="009003BC" w:rsidP="00EE232A">
          <w:pPr>
            <w:pStyle w:val="TOC3"/>
            <w:spacing w:line="240" w:lineRule="auto"/>
            <w:rPr>
              <w:rFonts w:asciiTheme="majorBidi" w:hAnsiTheme="majorBidi" w:cstheme="majorBidi"/>
              <w:sz w:val="24"/>
              <w:szCs w:val="24"/>
              <w:lang w:val="id-ID"/>
            </w:rPr>
          </w:pPr>
          <w:r w:rsidRPr="00B7563F">
            <w:rPr>
              <w:rFonts w:asciiTheme="majorBidi" w:hAnsiTheme="majorBidi" w:cstheme="majorBidi"/>
              <w:sz w:val="24"/>
              <w:szCs w:val="24"/>
              <w:lang w:val="id-ID"/>
            </w:rPr>
            <w:t>Pengertian Wanita Karir</w:t>
          </w:r>
          <w:r w:rsidRPr="00B7563F">
            <w:rPr>
              <w:rFonts w:asciiTheme="majorBidi" w:hAnsiTheme="majorBidi" w:cstheme="majorBidi"/>
              <w:sz w:val="24"/>
              <w:szCs w:val="24"/>
              <w:lang w:val="id-ID"/>
            </w:rPr>
            <w:ptab w:relativeTo="margin" w:alignment="right" w:leader="dot"/>
          </w:r>
          <w:r w:rsidRPr="00B7563F">
            <w:rPr>
              <w:rFonts w:asciiTheme="majorBidi" w:hAnsiTheme="majorBidi" w:cstheme="majorBidi"/>
              <w:sz w:val="24"/>
              <w:szCs w:val="24"/>
              <w:lang w:val="id-ID"/>
            </w:rPr>
            <w:t>27</w:t>
          </w:r>
        </w:p>
        <w:p w:rsidR="009003BC" w:rsidRPr="00B7563F" w:rsidRDefault="009003BC" w:rsidP="00EE232A">
          <w:pPr>
            <w:pStyle w:val="TOC3"/>
            <w:spacing w:line="240" w:lineRule="auto"/>
            <w:rPr>
              <w:rFonts w:asciiTheme="majorBidi" w:hAnsiTheme="majorBidi" w:cstheme="majorBidi"/>
              <w:sz w:val="24"/>
              <w:szCs w:val="24"/>
              <w:lang w:val="id-ID"/>
            </w:rPr>
          </w:pPr>
          <w:r w:rsidRPr="00B7563F">
            <w:rPr>
              <w:rFonts w:asciiTheme="majorBidi" w:hAnsiTheme="majorBidi" w:cstheme="majorBidi"/>
              <w:sz w:val="24"/>
              <w:szCs w:val="24"/>
              <w:lang w:val="id-ID"/>
            </w:rPr>
            <w:t xml:space="preserve">Wanita Menurut Prespektif </w:t>
          </w:r>
          <w:r w:rsidR="000B5952" w:rsidRPr="00B7563F">
            <w:rPr>
              <w:rFonts w:asciiTheme="majorBidi" w:hAnsiTheme="majorBidi" w:cstheme="majorBidi"/>
              <w:sz w:val="24"/>
              <w:szCs w:val="24"/>
              <w:lang w:val="id-ID"/>
            </w:rPr>
            <w:t>al-Qur’an</w:t>
          </w:r>
          <w:r w:rsidRPr="00B7563F">
            <w:rPr>
              <w:rFonts w:asciiTheme="majorBidi" w:hAnsiTheme="majorBidi" w:cstheme="majorBidi"/>
              <w:sz w:val="24"/>
              <w:szCs w:val="24"/>
              <w:lang w:val="id-ID"/>
            </w:rPr>
            <w:ptab w:relativeTo="margin" w:alignment="right" w:leader="dot"/>
          </w:r>
          <w:r w:rsidRPr="00B7563F">
            <w:rPr>
              <w:rFonts w:asciiTheme="majorBidi" w:hAnsiTheme="majorBidi" w:cstheme="majorBidi"/>
              <w:sz w:val="24"/>
              <w:szCs w:val="24"/>
              <w:lang w:val="id-ID"/>
            </w:rPr>
            <w:t>28</w:t>
          </w:r>
        </w:p>
        <w:p w:rsidR="009003BC" w:rsidRPr="00B7563F" w:rsidRDefault="009003BC" w:rsidP="00EE232A">
          <w:pPr>
            <w:pStyle w:val="TOC3"/>
            <w:spacing w:line="240" w:lineRule="auto"/>
            <w:rPr>
              <w:rFonts w:asciiTheme="majorBidi" w:hAnsiTheme="majorBidi" w:cstheme="majorBidi"/>
              <w:sz w:val="24"/>
              <w:szCs w:val="24"/>
              <w:lang w:val="id-ID"/>
            </w:rPr>
          </w:pPr>
          <w:r w:rsidRPr="00B7563F">
            <w:rPr>
              <w:rFonts w:asciiTheme="majorBidi" w:hAnsiTheme="majorBidi" w:cstheme="majorBidi"/>
              <w:sz w:val="24"/>
              <w:szCs w:val="24"/>
              <w:lang w:val="id-ID"/>
            </w:rPr>
            <w:lastRenderedPageBreak/>
            <w:t xml:space="preserve">Wanita Menurut Prespektif Hadis </w:t>
          </w:r>
          <w:r w:rsidRPr="00B7563F">
            <w:rPr>
              <w:rFonts w:asciiTheme="majorBidi" w:hAnsiTheme="majorBidi" w:cstheme="majorBidi"/>
              <w:sz w:val="24"/>
              <w:szCs w:val="24"/>
              <w:lang w:val="id-ID"/>
            </w:rPr>
            <w:ptab w:relativeTo="margin" w:alignment="right" w:leader="dot"/>
          </w:r>
          <w:r w:rsidRPr="00B7563F">
            <w:rPr>
              <w:rFonts w:asciiTheme="majorBidi" w:hAnsiTheme="majorBidi" w:cstheme="majorBidi"/>
              <w:sz w:val="24"/>
              <w:szCs w:val="24"/>
              <w:lang w:val="id-ID"/>
            </w:rPr>
            <w:t xml:space="preserve">32 </w:t>
          </w:r>
        </w:p>
        <w:p w:rsidR="009003BC" w:rsidRPr="00B7563F" w:rsidRDefault="009003BC" w:rsidP="00EE232A">
          <w:pPr>
            <w:pStyle w:val="TOC3"/>
            <w:spacing w:line="240" w:lineRule="auto"/>
            <w:rPr>
              <w:rFonts w:asciiTheme="majorBidi" w:hAnsiTheme="majorBidi" w:cstheme="majorBidi"/>
              <w:sz w:val="24"/>
              <w:szCs w:val="24"/>
              <w:lang w:val="id-ID"/>
            </w:rPr>
          </w:pPr>
          <w:r w:rsidRPr="00B7563F">
            <w:rPr>
              <w:rFonts w:asciiTheme="majorBidi" w:hAnsiTheme="majorBidi" w:cstheme="majorBidi"/>
              <w:sz w:val="24"/>
              <w:szCs w:val="24"/>
              <w:lang w:val="id-ID"/>
            </w:rPr>
            <w:t xml:space="preserve">Wanita dalam Keluarga </w:t>
          </w:r>
          <w:r w:rsidRPr="00B7563F">
            <w:rPr>
              <w:rFonts w:asciiTheme="majorBidi" w:hAnsiTheme="majorBidi" w:cstheme="majorBidi"/>
              <w:sz w:val="24"/>
              <w:szCs w:val="24"/>
              <w:lang w:val="id-ID"/>
            </w:rPr>
            <w:ptab w:relativeTo="margin" w:alignment="right" w:leader="dot"/>
          </w:r>
          <w:r w:rsidRPr="00B7563F">
            <w:rPr>
              <w:rFonts w:asciiTheme="majorBidi" w:hAnsiTheme="majorBidi" w:cstheme="majorBidi"/>
              <w:sz w:val="24"/>
              <w:szCs w:val="24"/>
              <w:lang w:val="id-ID"/>
            </w:rPr>
            <w:t>34</w:t>
          </w:r>
        </w:p>
        <w:p w:rsidR="009003BC" w:rsidRPr="00B7563F" w:rsidRDefault="009003BC" w:rsidP="00EE232A">
          <w:pPr>
            <w:pStyle w:val="TOC3"/>
            <w:spacing w:line="240" w:lineRule="auto"/>
            <w:rPr>
              <w:rFonts w:asciiTheme="majorBidi" w:hAnsiTheme="majorBidi" w:cstheme="majorBidi"/>
              <w:sz w:val="24"/>
              <w:szCs w:val="24"/>
              <w:lang w:val="id-ID"/>
            </w:rPr>
          </w:pPr>
          <w:r w:rsidRPr="00B7563F">
            <w:rPr>
              <w:rFonts w:asciiTheme="majorBidi" w:hAnsiTheme="majorBidi" w:cstheme="majorBidi"/>
              <w:sz w:val="24"/>
              <w:szCs w:val="24"/>
              <w:lang w:val="id-ID"/>
            </w:rPr>
            <w:t xml:space="preserve">Wanita Sebagai Pekerja di Luar Rumah (Wanita Karir) </w:t>
          </w:r>
          <w:r w:rsidRPr="00B7563F">
            <w:rPr>
              <w:rFonts w:asciiTheme="majorBidi" w:hAnsiTheme="majorBidi" w:cstheme="majorBidi"/>
              <w:sz w:val="24"/>
              <w:szCs w:val="24"/>
              <w:lang w:val="id-ID"/>
            </w:rPr>
            <w:ptab w:relativeTo="margin" w:alignment="right" w:leader="dot"/>
          </w:r>
          <w:r w:rsidRPr="00B7563F">
            <w:rPr>
              <w:rFonts w:asciiTheme="majorBidi" w:hAnsiTheme="majorBidi" w:cstheme="majorBidi"/>
              <w:sz w:val="24"/>
              <w:szCs w:val="24"/>
              <w:lang w:val="id-ID"/>
            </w:rPr>
            <w:t>37</w:t>
          </w:r>
        </w:p>
        <w:p w:rsidR="009003BC" w:rsidRPr="00B7563F" w:rsidRDefault="009003BC" w:rsidP="00EE232A">
          <w:pPr>
            <w:pStyle w:val="TOC3"/>
            <w:spacing w:line="240" w:lineRule="auto"/>
            <w:rPr>
              <w:rFonts w:asciiTheme="majorBidi" w:hAnsiTheme="majorBidi" w:cstheme="majorBidi"/>
              <w:sz w:val="24"/>
              <w:szCs w:val="24"/>
              <w:lang w:val="id-ID"/>
            </w:rPr>
          </w:pPr>
          <w:r w:rsidRPr="00B7563F">
            <w:rPr>
              <w:rFonts w:asciiTheme="majorBidi" w:hAnsiTheme="majorBidi" w:cstheme="majorBidi"/>
              <w:sz w:val="24"/>
              <w:szCs w:val="24"/>
              <w:lang w:val="id-ID"/>
            </w:rPr>
            <w:t xml:space="preserve">Beberapa Pendapat Mengenai Wanita Karir </w:t>
          </w:r>
          <w:r w:rsidRPr="00B7563F">
            <w:rPr>
              <w:rFonts w:asciiTheme="majorBidi" w:hAnsiTheme="majorBidi" w:cstheme="majorBidi"/>
              <w:sz w:val="24"/>
              <w:szCs w:val="24"/>
              <w:lang w:val="id-ID"/>
            </w:rPr>
            <w:ptab w:relativeTo="margin" w:alignment="right" w:leader="dot"/>
          </w:r>
          <w:r w:rsidRPr="00B7563F">
            <w:rPr>
              <w:rFonts w:asciiTheme="majorBidi" w:hAnsiTheme="majorBidi" w:cstheme="majorBidi"/>
              <w:sz w:val="24"/>
              <w:szCs w:val="24"/>
              <w:lang w:val="id-ID"/>
            </w:rPr>
            <w:t>39</w:t>
          </w:r>
        </w:p>
        <w:p w:rsidR="005C661A" w:rsidRPr="00B7563F" w:rsidRDefault="005C661A" w:rsidP="00EE232A">
          <w:pPr>
            <w:pStyle w:val="TOCHeading"/>
            <w:tabs>
              <w:tab w:val="left" w:pos="1134"/>
            </w:tabs>
            <w:spacing w:line="240" w:lineRule="auto"/>
            <w:rPr>
              <w:rFonts w:asciiTheme="majorBidi" w:hAnsiTheme="majorBidi"/>
              <w:color w:val="auto"/>
              <w:sz w:val="24"/>
              <w:szCs w:val="24"/>
              <w:lang w:val="id-ID"/>
            </w:rPr>
          </w:pPr>
          <w:r w:rsidRPr="00B7563F">
            <w:rPr>
              <w:rFonts w:asciiTheme="majorBidi" w:hAnsiTheme="majorBidi"/>
              <w:b/>
              <w:bCs/>
              <w:color w:val="auto"/>
              <w:sz w:val="24"/>
              <w:szCs w:val="24"/>
              <w:lang w:val="id-ID"/>
            </w:rPr>
            <w:t>BAB III</w:t>
          </w:r>
          <w:r w:rsidRPr="00B7563F">
            <w:rPr>
              <w:rFonts w:asciiTheme="majorBidi" w:hAnsiTheme="majorBidi"/>
              <w:b/>
              <w:bCs/>
              <w:color w:val="auto"/>
              <w:sz w:val="24"/>
              <w:szCs w:val="24"/>
              <w:lang w:val="id-ID"/>
            </w:rPr>
            <w:tab/>
            <w:t>METODE PENELITIAN</w:t>
          </w:r>
          <w:r w:rsidRPr="00B7563F">
            <w:rPr>
              <w:rFonts w:asciiTheme="majorBidi" w:hAnsiTheme="majorBidi"/>
              <w:color w:val="auto"/>
              <w:sz w:val="24"/>
              <w:szCs w:val="24"/>
              <w:lang w:val="id-ID"/>
            </w:rPr>
            <w:ptab w:relativeTo="margin" w:alignment="right" w:leader="dot"/>
          </w:r>
          <w:r w:rsidRPr="00B7563F">
            <w:rPr>
              <w:rFonts w:asciiTheme="majorBidi" w:hAnsiTheme="majorBidi"/>
              <w:color w:val="auto"/>
              <w:sz w:val="24"/>
              <w:szCs w:val="24"/>
              <w:lang w:val="id-ID"/>
            </w:rPr>
            <w:t>45</w:t>
          </w:r>
        </w:p>
        <w:p w:rsidR="005C661A" w:rsidRPr="00B7563F" w:rsidRDefault="005C661A" w:rsidP="00EE232A">
          <w:pPr>
            <w:pStyle w:val="TOC2"/>
            <w:spacing w:line="240" w:lineRule="auto"/>
            <w:rPr>
              <w:rFonts w:asciiTheme="majorBidi" w:hAnsiTheme="majorBidi" w:cstheme="majorBidi"/>
              <w:sz w:val="24"/>
              <w:szCs w:val="24"/>
              <w:lang w:val="id-ID"/>
            </w:rPr>
          </w:pPr>
          <w:r w:rsidRPr="00B7563F">
            <w:rPr>
              <w:rFonts w:asciiTheme="majorBidi" w:hAnsiTheme="majorBidi" w:cstheme="majorBidi"/>
              <w:sz w:val="24"/>
              <w:szCs w:val="24"/>
              <w:lang w:val="id-ID"/>
            </w:rPr>
            <w:t>Jenis dan Pendekatan Penelitian</w:t>
          </w:r>
          <w:r w:rsidRPr="00B7563F">
            <w:rPr>
              <w:rFonts w:asciiTheme="majorBidi" w:hAnsiTheme="majorBidi" w:cstheme="majorBidi"/>
              <w:sz w:val="24"/>
              <w:szCs w:val="24"/>
              <w:lang w:val="id-ID"/>
            </w:rPr>
            <w:ptab w:relativeTo="margin" w:alignment="right" w:leader="dot"/>
          </w:r>
          <w:r w:rsidRPr="00B7563F">
            <w:rPr>
              <w:rFonts w:asciiTheme="majorBidi" w:hAnsiTheme="majorBidi" w:cstheme="majorBidi"/>
              <w:sz w:val="24"/>
              <w:szCs w:val="24"/>
              <w:lang w:val="id-ID"/>
            </w:rPr>
            <w:t>45</w:t>
          </w:r>
        </w:p>
        <w:p w:rsidR="005C661A" w:rsidRPr="00B7563F" w:rsidRDefault="005C661A" w:rsidP="00EE232A">
          <w:pPr>
            <w:pStyle w:val="TOC2"/>
            <w:spacing w:line="240" w:lineRule="auto"/>
            <w:rPr>
              <w:rFonts w:asciiTheme="majorBidi" w:hAnsiTheme="majorBidi" w:cstheme="majorBidi"/>
              <w:sz w:val="24"/>
              <w:szCs w:val="24"/>
              <w:lang w:val="id-ID"/>
            </w:rPr>
          </w:pPr>
          <w:r w:rsidRPr="00B7563F">
            <w:rPr>
              <w:rFonts w:asciiTheme="majorBidi" w:hAnsiTheme="majorBidi" w:cstheme="majorBidi"/>
              <w:sz w:val="24"/>
              <w:szCs w:val="24"/>
              <w:lang w:val="id-ID"/>
            </w:rPr>
            <w:t>Kehadiran Peneliti</w:t>
          </w:r>
          <w:r w:rsidRPr="00B7563F">
            <w:rPr>
              <w:rFonts w:asciiTheme="majorBidi" w:hAnsiTheme="majorBidi" w:cstheme="majorBidi"/>
              <w:sz w:val="24"/>
              <w:szCs w:val="24"/>
              <w:lang w:val="id-ID"/>
            </w:rPr>
            <w:ptab w:relativeTo="margin" w:alignment="right" w:leader="dot"/>
          </w:r>
          <w:r w:rsidRPr="00B7563F">
            <w:rPr>
              <w:rFonts w:asciiTheme="majorBidi" w:hAnsiTheme="majorBidi" w:cstheme="majorBidi"/>
              <w:sz w:val="24"/>
              <w:szCs w:val="24"/>
              <w:lang w:val="id-ID"/>
            </w:rPr>
            <w:t>45</w:t>
          </w:r>
        </w:p>
        <w:p w:rsidR="005C661A" w:rsidRPr="00B7563F" w:rsidRDefault="005C661A" w:rsidP="00EE232A">
          <w:pPr>
            <w:pStyle w:val="TOC2"/>
            <w:spacing w:line="240" w:lineRule="auto"/>
            <w:rPr>
              <w:rFonts w:asciiTheme="majorBidi" w:hAnsiTheme="majorBidi" w:cstheme="majorBidi"/>
              <w:sz w:val="24"/>
              <w:szCs w:val="24"/>
              <w:lang w:val="id-ID"/>
            </w:rPr>
          </w:pPr>
          <w:r w:rsidRPr="00B7563F">
            <w:rPr>
              <w:rFonts w:asciiTheme="majorBidi" w:hAnsiTheme="majorBidi" w:cstheme="majorBidi"/>
              <w:sz w:val="24"/>
              <w:szCs w:val="24"/>
              <w:lang w:val="id-ID"/>
            </w:rPr>
            <w:t xml:space="preserve">Lokasi Penelitian </w:t>
          </w:r>
          <w:r w:rsidRPr="00B7563F">
            <w:rPr>
              <w:rFonts w:asciiTheme="majorBidi" w:hAnsiTheme="majorBidi" w:cstheme="majorBidi"/>
              <w:sz w:val="24"/>
              <w:szCs w:val="24"/>
              <w:lang w:val="id-ID"/>
            </w:rPr>
            <w:ptab w:relativeTo="margin" w:alignment="right" w:leader="dot"/>
          </w:r>
          <w:r w:rsidRPr="00B7563F">
            <w:rPr>
              <w:rFonts w:asciiTheme="majorBidi" w:hAnsiTheme="majorBidi" w:cstheme="majorBidi"/>
              <w:sz w:val="24"/>
              <w:szCs w:val="24"/>
              <w:lang w:val="id-ID"/>
            </w:rPr>
            <w:t>46</w:t>
          </w:r>
        </w:p>
        <w:p w:rsidR="005C661A" w:rsidRPr="00B7563F" w:rsidRDefault="005C661A" w:rsidP="00EE232A">
          <w:pPr>
            <w:pStyle w:val="TOC2"/>
            <w:spacing w:line="240" w:lineRule="auto"/>
            <w:rPr>
              <w:rFonts w:asciiTheme="majorBidi" w:hAnsiTheme="majorBidi" w:cstheme="majorBidi"/>
              <w:sz w:val="24"/>
              <w:szCs w:val="24"/>
              <w:lang w:val="id-ID"/>
            </w:rPr>
          </w:pPr>
          <w:r w:rsidRPr="00B7563F">
            <w:rPr>
              <w:rFonts w:asciiTheme="majorBidi" w:hAnsiTheme="majorBidi" w:cstheme="majorBidi"/>
              <w:sz w:val="24"/>
              <w:szCs w:val="24"/>
              <w:lang w:val="id-ID"/>
            </w:rPr>
            <w:t xml:space="preserve">Sumber Data </w:t>
          </w:r>
          <w:r w:rsidRPr="00B7563F">
            <w:rPr>
              <w:rFonts w:asciiTheme="majorBidi" w:hAnsiTheme="majorBidi" w:cstheme="majorBidi"/>
              <w:sz w:val="24"/>
              <w:szCs w:val="24"/>
              <w:lang w:val="id-ID"/>
            </w:rPr>
            <w:ptab w:relativeTo="margin" w:alignment="right" w:leader="dot"/>
          </w:r>
          <w:r w:rsidRPr="00B7563F">
            <w:rPr>
              <w:rFonts w:asciiTheme="majorBidi" w:hAnsiTheme="majorBidi" w:cstheme="majorBidi"/>
              <w:sz w:val="24"/>
              <w:szCs w:val="24"/>
              <w:lang w:val="id-ID"/>
            </w:rPr>
            <w:t>46</w:t>
          </w:r>
        </w:p>
        <w:p w:rsidR="005C661A" w:rsidRPr="00B7563F" w:rsidRDefault="005C661A" w:rsidP="00EE232A">
          <w:pPr>
            <w:pStyle w:val="TOC2"/>
            <w:spacing w:line="240" w:lineRule="auto"/>
            <w:rPr>
              <w:rFonts w:asciiTheme="majorBidi" w:hAnsiTheme="majorBidi" w:cstheme="majorBidi"/>
              <w:sz w:val="24"/>
              <w:szCs w:val="24"/>
              <w:lang w:val="id-ID"/>
            </w:rPr>
          </w:pPr>
          <w:r w:rsidRPr="00B7563F">
            <w:rPr>
              <w:rFonts w:asciiTheme="majorBidi" w:hAnsiTheme="majorBidi" w:cstheme="majorBidi"/>
              <w:sz w:val="24"/>
              <w:szCs w:val="24"/>
              <w:lang w:val="id-ID"/>
            </w:rPr>
            <w:t xml:space="preserve">Prosedur Pengumpulan Data </w:t>
          </w:r>
          <w:r w:rsidRPr="00B7563F">
            <w:rPr>
              <w:rFonts w:asciiTheme="majorBidi" w:hAnsiTheme="majorBidi" w:cstheme="majorBidi"/>
              <w:sz w:val="24"/>
              <w:szCs w:val="24"/>
              <w:lang w:val="id-ID"/>
            </w:rPr>
            <w:ptab w:relativeTo="margin" w:alignment="right" w:leader="dot"/>
          </w:r>
          <w:r w:rsidRPr="00B7563F">
            <w:rPr>
              <w:rFonts w:asciiTheme="majorBidi" w:hAnsiTheme="majorBidi" w:cstheme="majorBidi"/>
              <w:sz w:val="24"/>
              <w:szCs w:val="24"/>
              <w:lang w:val="id-ID"/>
            </w:rPr>
            <w:t>45</w:t>
          </w:r>
        </w:p>
        <w:p w:rsidR="005C661A" w:rsidRPr="00B7563F" w:rsidRDefault="005C661A" w:rsidP="00EE232A">
          <w:pPr>
            <w:pStyle w:val="TOC2"/>
            <w:spacing w:line="240" w:lineRule="auto"/>
            <w:rPr>
              <w:rFonts w:asciiTheme="majorBidi" w:hAnsiTheme="majorBidi" w:cstheme="majorBidi"/>
              <w:sz w:val="24"/>
              <w:szCs w:val="24"/>
              <w:lang w:val="id-ID"/>
            </w:rPr>
          </w:pPr>
          <w:r w:rsidRPr="00B7563F">
            <w:rPr>
              <w:rFonts w:asciiTheme="majorBidi" w:hAnsiTheme="majorBidi" w:cstheme="majorBidi"/>
              <w:sz w:val="24"/>
              <w:szCs w:val="24"/>
              <w:lang w:val="id-ID"/>
            </w:rPr>
            <w:t>Teknik Analisis Data</w:t>
          </w:r>
          <w:r w:rsidRPr="00B7563F">
            <w:rPr>
              <w:rFonts w:asciiTheme="majorBidi" w:hAnsiTheme="majorBidi" w:cstheme="majorBidi"/>
              <w:sz w:val="24"/>
              <w:szCs w:val="24"/>
              <w:lang w:val="id-ID"/>
            </w:rPr>
            <w:ptab w:relativeTo="margin" w:alignment="right" w:leader="dot"/>
          </w:r>
          <w:r w:rsidRPr="00B7563F">
            <w:rPr>
              <w:rFonts w:asciiTheme="majorBidi" w:hAnsiTheme="majorBidi" w:cstheme="majorBidi"/>
              <w:sz w:val="24"/>
              <w:szCs w:val="24"/>
              <w:lang w:val="id-ID"/>
            </w:rPr>
            <w:t>49</w:t>
          </w:r>
        </w:p>
        <w:p w:rsidR="005C661A" w:rsidRPr="00B7563F" w:rsidRDefault="005C661A" w:rsidP="00EE232A">
          <w:pPr>
            <w:pStyle w:val="TOC2"/>
            <w:spacing w:line="240" w:lineRule="auto"/>
            <w:rPr>
              <w:rFonts w:asciiTheme="majorBidi" w:hAnsiTheme="majorBidi" w:cstheme="majorBidi"/>
              <w:sz w:val="24"/>
              <w:szCs w:val="24"/>
              <w:lang w:val="id-ID"/>
            </w:rPr>
          </w:pPr>
          <w:r w:rsidRPr="00B7563F">
            <w:rPr>
              <w:rFonts w:asciiTheme="majorBidi" w:hAnsiTheme="majorBidi" w:cstheme="majorBidi"/>
              <w:sz w:val="24"/>
              <w:szCs w:val="24"/>
              <w:lang w:val="id-ID"/>
            </w:rPr>
            <w:t>Pengecekan Keabsahan Data</w:t>
          </w:r>
          <w:r w:rsidRPr="00B7563F">
            <w:rPr>
              <w:rFonts w:asciiTheme="majorBidi" w:hAnsiTheme="majorBidi" w:cstheme="majorBidi"/>
              <w:sz w:val="24"/>
              <w:szCs w:val="24"/>
              <w:lang w:val="id-ID"/>
            </w:rPr>
            <w:ptab w:relativeTo="margin" w:alignment="right" w:leader="dot"/>
          </w:r>
          <w:r w:rsidRPr="00B7563F">
            <w:rPr>
              <w:rFonts w:asciiTheme="majorBidi" w:hAnsiTheme="majorBidi" w:cstheme="majorBidi"/>
              <w:sz w:val="24"/>
              <w:szCs w:val="24"/>
              <w:lang w:val="id-ID"/>
            </w:rPr>
            <w:t>49</w:t>
          </w:r>
        </w:p>
        <w:p w:rsidR="005C661A" w:rsidRPr="00B7563F" w:rsidRDefault="005C661A" w:rsidP="00EE232A">
          <w:pPr>
            <w:pStyle w:val="TOC2"/>
            <w:spacing w:line="240" w:lineRule="auto"/>
            <w:rPr>
              <w:rFonts w:asciiTheme="majorBidi" w:hAnsiTheme="majorBidi" w:cstheme="majorBidi"/>
              <w:sz w:val="24"/>
              <w:szCs w:val="24"/>
              <w:lang w:val="id-ID"/>
            </w:rPr>
          </w:pPr>
          <w:r w:rsidRPr="00B7563F">
            <w:rPr>
              <w:rFonts w:asciiTheme="majorBidi" w:hAnsiTheme="majorBidi" w:cstheme="majorBidi"/>
              <w:sz w:val="24"/>
              <w:szCs w:val="24"/>
              <w:lang w:val="id-ID"/>
            </w:rPr>
            <w:t>Tahap-tahap Penelitian</w:t>
          </w:r>
          <w:r w:rsidRPr="00B7563F">
            <w:rPr>
              <w:rFonts w:asciiTheme="majorBidi" w:hAnsiTheme="majorBidi" w:cstheme="majorBidi"/>
              <w:sz w:val="24"/>
              <w:szCs w:val="24"/>
              <w:lang w:val="id-ID"/>
            </w:rPr>
            <w:ptab w:relativeTo="margin" w:alignment="right" w:leader="dot"/>
          </w:r>
          <w:r w:rsidRPr="00B7563F">
            <w:rPr>
              <w:rFonts w:asciiTheme="majorBidi" w:hAnsiTheme="majorBidi" w:cstheme="majorBidi"/>
              <w:sz w:val="24"/>
              <w:szCs w:val="24"/>
              <w:lang w:val="id-ID"/>
            </w:rPr>
            <w:t>50</w:t>
          </w:r>
        </w:p>
        <w:p w:rsidR="005C661A" w:rsidRPr="00B7563F" w:rsidRDefault="005C661A" w:rsidP="00EE232A">
          <w:pPr>
            <w:pStyle w:val="TOCHeading"/>
            <w:tabs>
              <w:tab w:val="left" w:pos="1134"/>
            </w:tabs>
            <w:spacing w:line="240" w:lineRule="auto"/>
            <w:rPr>
              <w:rFonts w:asciiTheme="majorBidi" w:hAnsiTheme="majorBidi"/>
              <w:color w:val="auto"/>
              <w:sz w:val="24"/>
              <w:szCs w:val="24"/>
              <w:lang w:val="id-ID"/>
            </w:rPr>
          </w:pPr>
          <w:r w:rsidRPr="00B7563F">
            <w:rPr>
              <w:rFonts w:asciiTheme="majorBidi" w:hAnsiTheme="majorBidi"/>
              <w:b/>
              <w:bCs/>
              <w:color w:val="auto"/>
              <w:sz w:val="24"/>
              <w:szCs w:val="24"/>
              <w:lang w:val="id-ID"/>
            </w:rPr>
            <w:t>BAB IV</w:t>
          </w:r>
          <w:r w:rsidRPr="00B7563F">
            <w:rPr>
              <w:rFonts w:asciiTheme="majorBidi" w:hAnsiTheme="majorBidi"/>
              <w:b/>
              <w:bCs/>
              <w:color w:val="auto"/>
              <w:sz w:val="24"/>
              <w:szCs w:val="24"/>
              <w:lang w:val="id-ID"/>
            </w:rPr>
            <w:tab/>
            <w:t>PAPARAN HASIL PENELITIAN DAN PEMBAHASAN</w:t>
          </w:r>
          <w:r w:rsidRPr="00B7563F">
            <w:rPr>
              <w:rFonts w:asciiTheme="majorBidi" w:hAnsiTheme="majorBidi"/>
              <w:color w:val="auto"/>
              <w:sz w:val="24"/>
              <w:szCs w:val="24"/>
              <w:lang w:val="id-ID"/>
            </w:rPr>
            <w:ptab w:relativeTo="margin" w:alignment="right" w:leader="dot"/>
          </w:r>
          <w:r w:rsidRPr="00B7563F">
            <w:rPr>
              <w:rFonts w:asciiTheme="majorBidi" w:hAnsiTheme="majorBidi"/>
              <w:color w:val="auto"/>
              <w:sz w:val="24"/>
              <w:szCs w:val="24"/>
              <w:lang w:val="id-ID"/>
            </w:rPr>
            <w:t>51</w:t>
          </w:r>
        </w:p>
        <w:p w:rsidR="005C661A" w:rsidRPr="00B7563F" w:rsidRDefault="005C661A" w:rsidP="00EE232A">
          <w:pPr>
            <w:pStyle w:val="TOC2"/>
            <w:numPr>
              <w:ilvl w:val="0"/>
              <w:numId w:val="38"/>
            </w:numPr>
            <w:spacing w:line="240" w:lineRule="auto"/>
            <w:rPr>
              <w:rFonts w:asciiTheme="majorBidi" w:hAnsiTheme="majorBidi" w:cstheme="majorBidi"/>
              <w:sz w:val="24"/>
              <w:szCs w:val="24"/>
              <w:lang w:val="id-ID"/>
            </w:rPr>
          </w:pPr>
          <w:r w:rsidRPr="00B7563F">
            <w:rPr>
              <w:rFonts w:asciiTheme="majorBidi" w:hAnsiTheme="majorBidi" w:cstheme="majorBidi"/>
              <w:sz w:val="24"/>
              <w:szCs w:val="24"/>
              <w:lang w:val="id-ID"/>
            </w:rPr>
            <w:t>Seting Penelitian</w:t>
          </w:r>
          <w:r w:rsidRPr="00B7563F">
            <w:rPr>
              <w:rFonts w:asciiTheme="majorBidi" w:hAnsiTheme="majorBidi" w:cstheme="majorBidi"/>
              <w:sz w:val="24"/>
              <w:szCs w:val="24"/>
              <w:lang w:val="id-ID"/>
            </w:rPr>
            <w:ptab w:relativeTo="margin" w:alignment="right" w:leader="dot"/>
          </w:r>
          <w:r w:rsidRPr="00B7563F">
            <w:rPr>
              <w:rFonts w:asciiTheme="majorBidi" w:hAnsiTheme="majorBidi" w:cstheme="majorBidi"/>
              <w:sz w:val="24"/>
              <w:szCs w:val="24"/>
              <w:lang w:val="id-ID"/>
            </w:rPr>
            <w:t>51</w:t>
          </w:r>
        </w:p>
        <w:p w:rsidR="005C661A" w:rsidRPr="00B7563F" w:rsidRDefault="005C661A" w:rsidP="00EE232A">
          <w:pPr>
            <w:pStyle w:val="TOC2"/>
            <w:numPr>
              <w:ilvl w:val="0"/>
              <w:numId w:val="38"/>
            </w:numPr>
            <w:spacing w:line="240" w:lineRule="auto"/>
            <w:rPr>
              <w:rFonts w:asciiTheme="majorBidi" w:hAnsiTheme="majorBidi" w:cstheme="majorBidi"/>
              <w:sz w:val="24"/>
              <w:szCs w:val="24"/>
              <w:lang w:val="id-ID"/>
            </w:rPr>
          </w:pPr>
          <w:r w:rsidRPr="00B7563F">
            <w:rPr>
              <w:rFonts w:asciiTheme="majorBidi" w:hAnsiTheme="majorBidi" w:cstheme="majorBidi"/>
              <w:sz w:val="24"/>
              <w:szCs w:val="24"/>
              <w:lang w:val="id-ID"/>
            </w:rPr>
            <w:t>Paparan Data dan Temuan Penelitian</w:t>
          </w:r>
          <w:r w:rsidRPr="00B7563F">
            <w:rPr>
              <w:rFonts w:asciiTheme="majorBidi" w:hAnsiTheme="majorBidi" w:cstheme="majorBidi"/>
              <w:sz w:val="24"/>
              <w:szCs w:val="24"/>
              <w:lang w:val="id-ID"/>
            </w:rPr>
            <w:ptab w:relativeTo="margin" w:alignment="right" w:leader="dot"/>
          </w:r>
          <w:r w:rsidRPr="00B7563F">
            <w:rPr>
              <w:rFonts w:asciiTheme="majorBidi" w:hAnsiTheme="majorBidi" w:cstheme="majorBidi"/>
              <w:sz w:val="24"/>
              <w:szCs w:val="24"/>
              <w:lang w:val="id-ID"/>
            </w:rPr>
            <w:t>53</w:t>
          </w:r>
        </w:p>
        <w:p w:rsidR="005C661A" w:rsidRPr="00B7563F" w:rsidRDefault="005C661A" w:rsidP="00EE232A">
          <w:pPr>
            <w:pStyle w:val="TOC3"/>
            <w:numPr>
              <w:ilvl w:val="0"/>
              <w:numId w:val="37"/>
            </w:numPr>
            <w:spacing w:line="240" w:lineRule="auto"/>
            <w:rPr>
              <w:rFonts w:asciiTheme="majorBidi" w:hAnsiTheme="majorBidi" w:cstheme="majorBidi"/>
              <w:sz w:val="24"/>
              <w:szCs w:val="24"/>
              <w:lang w:val="id-ID"/>
            </w:rPr>
          </w:pPr>
          <w:r w:rsidRPr="00B7563F">
            <w:rPr>
              <w:rFonts w:asciiTheme="majorBidi" w:hAnsiTheme="majorBidi" w:cstheme="majorBidi"/>
              <w:sz w:val="24"/>
              <w:szCs w:val="24"/>
              <w:lang w:val="id-ID"/>
            </w:rPr>
            <w:t xml:space="preserve">Jenis Pekerjaan Masyarakat Wanita di Desa Turus </w:t>
          </w:r>
        </w:p>
        <w:p w:rsidR="005C661A" w:rsidRPr="00B7563F" w:rsidRDefault="005C661A" w:rsidP="00EE232A">
          <w:pPr>
            <w:pStyle w:val="TOC3"/>
            <w:numPr>
              <w:ilvl w:val="0"/>
              <w:numId w:val="0"/>
            </w:numPr>
            <w:spacing w:line="240" w:lineRule="auto"/>
            <w:ind w:left="1854"/>
            <w:rPr>
              <w:rFonts w:asciiTheme="majorBidi" w:hAnsiTheme="majorBidi" w:cstheme="majorBidi"/>
              <w:sz w:val="24"/>
              <w:szCs w:val="24"/>
              <w:lang w:val="id-ID"/>
            </w:rPr>
          </w:pPr>
          <w:r w:rsidRPr="00B7563F">
            <w:rPr>
              <w:rFonts w:asciiTheme="majorBidi" w:hAnsiTheme="majorBidi" w:cstheme="majorBidi"/>
              <w:sz w:val="24"/>
              <w:szCs w:val="24"/>
              <w:lang w:val="id-ID"/>
            </w:rPr>
            <w:t>Kecamatan Gurah, Kediri</w:t>
          </w:r>
          <w:r w:rsidRPr="00B7563F">
            <w:rPr>
              <w:rFonts w:asciiTheme="majorBidi" w:hAnsiTheme="majorBidi" w:cstheme="majorBidi"/>
              <w:sz w:val="24"/>
              <w:szCs w:val="24"/>
              <w:lang w:val="id-ID"/>
            </w:rPr>
            <w:ptab w:relativeTo="margin" w:alignment="right" w:leader="dot"/>
          </w:r>
          <w:r w:rsidRPr="00B7563F">
            <w:rPr>
              <w:rFonts w:asciiTheme="majorBidi" w:hAnsiTheme="majorBidi" w:cstheme="majorBidi"/>
              <w:sz w:val="24"/>
              <w:szCs w:val="24"/>
              <w:lang w:val="id-ID"/>
            </w:rPr>
            <w:t>53</w:t>
          </w:r>
        </w:p>
        <w:p w:rsidR="005C661A" w:rsidRPr="00B7563F" w:rsidRDefault="005C661A" w:rsidP="00EE232A">
          <w:pPr>
            <w:pStyle w:val="TOC3"/>
            <w:numPr>
              <w:ilvl w:val="0"/>
              <w:numId w:val="37"/>
            </w:numPr>
            <w:spacing w:line="240" w:lineRule="auto"/>
            <w:rPr>
              <w:rFonts w:asciiTheme="majorBidi" w:hAnsiTheme="majorBidi" w:cstheme="majorBidi"/>
              <w:sz w:val="24"/>
              <w:szCs w:val="24"/>
              <w:lang w:val="id-ID"/>
            </w:rPr>
          </w:pPr>
          <w:r w:rsidRPr="00B7563F">
            <w:rPr>
              <w:rFonts w:asciiTheme="majorBidi" w:hAnsiTheme="majorBidi" w:cstheme="majorBidi"/>
              <w:sz w:val="24"/>
              <w:szCs w:val="24"/>
              <w:lang w:val="id-ID"/>
            </w:rPr>
            <w:t>Sistem Kerja pada Tiap Jenis Pekerjaan Wanita di Desa Turus</w:t>
          </w:r>
        </w:p>
        <w:p w:rsidR="005C661A" w:rsidRPr="00B7563F" w:rsidRDefault="005C661A" w:rsidP="00EE232A">
          <w:pPr>
            <w:pStyle w:val="TOC3"/>
            <w:numPr>
              <w:ilvl w:val="0"/>
              <w:numId w:val="0"/>
            </w:numPr>
            <w:spacing w:line="240" w:lineRule="auto"/>
            <w:ind w:left="1854"/>
            <w:rPr>
              <w:rFonts w:asciiTheme="majorBidi" w:hAnsiTheme="majorBidi" w:cstheme="majorBidi"/>
              <w:sz w:val="24"/>
              <w:szCs w:val="24"/>
              <w:lang w:val="id-ID"/>
            </w:rPr>
          </w:pPr>
          <w:r w:rsidRPr="00B7563F">
            <w:rPr>
              <w:rFonts w:asciiTheme="majorBidi" w:hAnsiTheme="majorBidi" w:cstheme="majorBidi"/>
              <w:sz w:val="24"/>
              <w:szCs w:val="24"/>
              <w:lang w:val="id-ID"/>
            </w:rPr>
            <w:t>Kecamatan Gurah, Kediri</w:t>
          </w:r>
          <w:r w:rsidRPr="00B7563F">
            <w:rPr>
              <w:rFonts w:asciiTheme="majorBidi" w:hAnsiTheme="majorBidi" w:cstheme="majorBidi"/>
              <w:sz w:val="24"/>
              <w:szCs w:val="24"/>
              <w:lang w:val="id-ID"/>
            </w:rPr>
            <w:ptab w:relativeTo="margin" w:alignment="right" w:leader="dot"/>
          </w:r>
          <w:r w:rsidRPr="00B7563F">
            <w:rPr>
              <w:rFonts w:asciiTheme="majorBidi" w:hAnsiTheme="majorBidi" w:cstheme="majorBidi"/>
              <w:sz w:val="24"/>
              <w:szCs w:val="24"/>
              <w:lang w:val="id-ID"/>
            </w:rPr>
            <w:t>5</w:t>
          </w:r>
          <w:r w:rsidR="00DB3CA1" w:rsidRPr="00B7563F">
            <w:rPr>
              <w:rFonts w:asciiTheme="majorBidi" w:hAnsiTheme="majorBidi" w:cstheme="majorBidi"/>
              <w:sz w:val="24"/>
              <w:szCs w:val="24"/>
              <w:lang w:val="id-ID"/>
            </w:rPr>
            <w:t>5</w:t>
          </w:r>
        </w:p>
        <w:p w:rsidR="005C661A" w:rsidRPr="00B7563F" w:rsidRDefault="005C661A" w:rsidP="00EE232A">
          <w:pPr>
            <w:pStyle w:val="TOC3"/>
            <w:numPr>
              <w:ilvl w:val="0"/>
              <w:numId w:val="37"/>
            </w:numPr>
            <w:spacing w:line="240" w:lineRule="auto"/>
            <w:rPr>
              <w:rFonts w:asciiTheme="majorBidi" w:hAnsiTheme="majorBidi" w:cstheme="majorBidi"/>
              <w:sz w:val="24"/>
              <w:szCs w:val="24"/>
              <w:lang w:val="id-ID"/>
            </w:rPr>
          </w:pPr>
          <w:r w:rsidRPr="00B7563F">
            <w:rPr>
              <w:rFonts w:asciiTheme="majorBidi" w:hAnsiTheme="majorBidi" w:cstheme="majorBidi"/>
              <w:sz w:val="24"/>
              <w:szCs w:val="24"/>
              <w:lang w:val="id-ID"/>
            </w:rPr>
            <w:t>Alasan yang Mendasari Wanita di Desa Turus Kecamatan Gurah,</w:t>
          </w:r>
        </w:p>
        <w:p w:rsidR="005C661A" w:rsidRPr="00B7563F" w:rsidRDefault="005C661A" w:rsidP="00EE232A">
          <w:pPr>
            <w:pStyle w:val="TOC3"/>
            <w:numPr>
              <w:ilvl w:val="0"/>
              <w:numId w:val="0"/>
            </w:numPr>
            <w:spacing w:line="240" w:lineRule="auto"/>
            <w:ind w:left="1854"/>
            <w:rPr>
              <w:rFonts w:asciiTheme="majorBidi" w:hAnsiTheme="majorBidi" w:cstheme="majorBidi"/>
              <w:sz w:val="24"/>
              <w:szCs w:val="24"/>
              <w:lang w:val="id-ID"/>
            </w:rPr>
          </w:pPr>
          <w:r w:rsidRPr="00B7563F">
            <w:rPr>
              <w:rFonts w:asciiTheme="majorBidi" w:hAnsiTheme="majorBidi" w:cstheme="majorBidi"/>
              <w:sz w:val="24"/>
              <w:szCs w:val="24"/>
              <w:lang w:val="id-ID"/>
            </w:rPr>
            <w:t>Kediri untuk Bekerja (Menjadi Wanita Karir)</w:t>
          </w:r>
          <w:r w:rsidRPr="00B7563F">
            <w:rPr>
              <w:rFonts w:asciiTheme="majorBidi" w:hAnsiTheme="majorBidi" w:cstheme="majorBidi"/>
              <w:sz w:val="24"/>
              <w:szCs w:val="24"/>
              <w:lang w:val="id-ID"/>
            </w:rPr>
            <w:ptab w:relativeTo="margin" w:alignment="right" w:leader="dot"/>
          </w:r>
          <w:r w:rsidRPr="00B7563F">
            <w:rPr>
              <w:rFonts w:asciiTheme="majorBidi" w:hAnsiTheme="majorBidi" w:cstheme="majorBidi"/>
              <w:sz w:val="24"/>
              <w:szCs w:val="24"/>
              <w:lang w:val="id-ID"/>
            </w:rPr>
            <w:t>5</w:t>
          </w:r>
          <w:r w:rsidR="00DB3CA1" w:rsidRPr="00B7563F">
            <w:rPr>
              <w:rFonts w:asciiTheme="majorBidi" w:hAnsiTheme="majorBidi" w:cstheme="majorBidi"/>
              <w:sz w:val="24"/>
              <w:szCs w:val="24"/>
              <w:lang w:val="id-ID"/>
            </w:rPr>
            <w:t>8</w:t>
          </w:r>
        </w:p>
        <w:p w:rsidR="005C661A" w:rsidRPr="00B7563F" w:rsidRDefault="005C661A" w:rsidP="00EE232A">
          <w:pPr>
            <w:pStyle w:val="TOC3"/>
            <w:numPr>
              <w:ilvl w:val="0"/>
              <w:numId w:val="37"/>
            </w:numPr>
            <w:spacing w:line="240" w:lineRule="auto"/>
            <w:rPr>
              <w:rFonts w:asciiTheme="majorBidi" w:hAnsiTheme="majorBidi" w:cstheme="majorBidi"/>
              <w:sz w:val="24"/>
              <w:szCs w:val="24"/>
              <w:lang w:val="id-ID"/>
            </w:rPr>
          </w:pPr>
          <w:r w:rsidRPr="00B7563F">
            <w:rPr>
              <w:rFonts w:asciiTheme="majorBidi" w:hAnsiTheme="majorBidi" w:cstheme="majorBidi"/>
              <w:sz w:val="24"/>
              <w:szCs w:val="24"/>
              <w:lang w:val="id-ID"/>
            </w:rPr>
            <w:t>Pendapat Wanita Karir di Desa Turus Mengenai Anjuran Bagi</w:t>
          </w:r>
        </w:p>
        <w:p w:rsidR="005C661A" w:rsidRPr="00B7563F" w:rsidRDefault="005C661A" w:rsidP="00EE232A">
          <w:pPr>
            <w:pStyle w:val="TOC3"/>
            <w:numPr>
              <w:ilvl w:val="0"/>
              <w:numId w:val="0"/>
            </w:numPr>
            <w:spacing w:line="240" w:lineRule="auto"/>
            <w:ind w:left="1854"/>
            <w:rPr>
              <w:rFonts w:asciiTheme="majorBidi" w:hAnsiTheme="majorBidi" w:cstheme="majorBidi"/>
              <w:sz w:val="24"/>
              <w:szCs w:val="24"/>
              <w:lang w:val="id-ID"/>
            </w:rPr>
          </w:pPr>
          <w:r w:rsidRPr="00B7563F">
            <w:rPr>
              <w:rFonts w:asciiTheme="majorBidi" w:hAnsiTheme="majorBidi" w:cstheme="majorBidi"/>
              <w:sz w:val="24"/>
              <w:szCs w:val="24"/>
              <w:lang w:val="id-ID"/>
            </w:rPr>
            <w:t>Wanita untuk Tetap di Rumah</w:t>
          </w:r>
          <w:r w:rsidRPr="00B7563F">
            <w:rPr>
              <w:rFonts w:asciiTheme="majorBidi" w:hAnsiTheme="majorBidi" w:cstheme="majorBidi"/>
              <w:sz w:val="24"/>
              <w:szCs w:val="24"/>
              <w:lang w:val="id-ID"/>
            </w:rPr>
            <w:ptab w:relativeTo="margin" w:alignment="right" w:leader="dot"/>
          </w:r>
          <w:r w:rsidRPr="00B7563F">
            <w:rPr>
              <w:rFonts w:asciiTheme="majorBidi" w:hAnsiTheme="majorBidi" w:cstheme="majorBidi"/>
              <w:sz w:val="24"/>
              <w:szCs w:val="24"/>
              <w:lang w:val="id-ID"/>
            </w:rPr>
            <w:t>60</w:t>
          </w:r>
        </w:p>
        <w:p w:rsidR="00EE232A" w:rsidRPr="00B7563F" w:rsidRDefault="00EE232A" w:rsidP="00EE232A">
          <w:pPr>
            <w:pStyle w:val="TOC2"/>
            <w:numPr>
              <w:ilvl w:val="0"/>
              <w:numId w:val="38"/>
            </w:numPr>
            <w:spacing w:line="240" w:lineRule="auto"/>
            <w:rPr>
              <w:rFonts w:asciiTheme="majorBidi" w:hAnsiTheme="majorBidi" w:cstheme="majorBidi"/>
              <w:sz w:val="24"/>
              <w:szCs w:val="24"/>
              <w:lang w:val="id-ID"/>
            </w:rPr>
          </w:pPr>
          <w:r w:rsidRPr="00B7563F">
            <w:rPr>
              <w:rFonts w:asciiTheme="majorBidi" w:hAnsiTheme="majorBidi" w:cstheme="majorBidi"/>
              <w:sz w:val="24"/>
              <w:szCs w:val="24"/>
              <w:lang w:val="id-ID"/>
            </w:rPr>
            <w:t>Pembahasan</w:t>
          </w:r>
          <w:r w:rsidRPr="00B7563F">
            <w:rPr>
              <w:rFonts w:asciiTheme="majorBidi" w:hAnsiTheme="majorBidi" w:cstheme="majorBidi"/>
              <w:sz w:val="24"/>
              <w:szCs w:val="24"/>
              <w:lang w:val="id-ID"/>
            </w:rPr>
            <w:ptab w:relativeTo="margin" w:alignment="right" w:leader="dot"/>
          </w:r>
          <w:r w:rsidRPr="00B7563F">
            <w:rPr>
              <w:rFonts w:asciiTheme="majorBidi" w:hAnsiTheme="majorBidi" w:cstheme="majorBidi"/>
              <w:sz w:val="24"/>
              <w:szCs w:val="24"/>
              <w:lang w:val="id-ID"/>
            </w:rPr>
            <w:t>62</w:t>
          </w:r>
        </w:p>
        <w:p w:rsidR="00EE232A" w:rsidRPr="00B7563F" w:rsidRDefault="00EE232A" w:rsidP="00EE232A">
          <w:pPr>
            <w:pStyle w:val="TOC3"/>
            <w:numPr>
              <w:ilvl w:val="0"/>
              <w:numId w:val="40"/>
            </w:numPr>
            <w:spacing w:line="240" w:lineRule="auto"/>
            <w:rPr>
              <w:rFonts w:asciiTheme="majorBidi" w:hAnsiTheme="majorBidi" w:cstheme="majorBidi"/>
              <w:sz w:val="24"/>
              <w:szCs w:val="24"/>
              <w:lang w:val="id-ID"/>
            </w:rPr>
          </w:pPr>
          <w:r w:rsidRPr="00B7563F">
            <w:rPr>
              <w:rFonts w:asciiTheme="majorBidi" w:hAnsiTheme="majorBidi" w:cstheme="majorBidi"/>
              <w:sz w:val="24"/>
              <w:szCs w:val="24"/>
              <w:lang w:val="id-ID"/>
            </w:rPr>
            <w:t>Kehidupan Nyata Wanita Karir di Desa Turus, Kecamatan Gurah</w:t>
          </w:r>
        </w:p>
        <w:p w:rsidR="00EE232A" w:rsidRPr="00B7563F" w:rsidRDefault="00EE232A" w:rsidP="00EE232A">
          <w:pPr>
            <w:pStyle w:val="TOC3"/>
            <w:numPr>
              <w:ilvl w:val="0"/>
              <w:numId w:val="0"/>
            </w:numPr>
            <w:spacing w:line="240" w:lineRule="auto"/>
            <w:ind w:left="1854"/>
            <w:rPr>
              <w:rFonts w:asciiTheme="majorBidi" w:hAnsiTheme="majorBidi" w:cstheme="majorBidi"/>
              <w:sz w:val="24"/>
              <w:szCs w:val="24"/>
              <w:lang w:val="id-ID"/>
            </w:rPr>
          </w:pPr>
          <w:r w:rsidRPr="00B7563F">
            <w:rPr>
              <w:rFonts w:asciiTheme="majorBidi" w:hAnsiTheme="majorBidi" w:cstheme="majorBidi"/>
              <w:sz w:val="24"/>
              <w:szCs w:val="24"/>
              <w:lang w:val="id-ID"/>
            </w:rPr>
            <w:t xml:space="preserve">Kabupaten Kediri </w:t>
          </w:r>
          <w:r w:rsidRPr="00B7563F">
            <w:rPr>
              <w:rFonts w:asciiTheme="majorBidi" w:hAnsiTheme="majorBidi" w:cstheme="majorBidi"/>
              <w:sz w:val="24"/>
              <w:szCs w:val="24"/>
              <w:lang w:val="id-ID"/>
            </w:rPr>
            <w:ptab w:relativeTo="margin" w:alignment="right" w:leader="dot"/>
          </w:r>
          <w:r w:rsidRPr="00B7563F">
            <w:rPr>
              <w:rFonts w:asciiTheme="majorBidi" w:hAnsiTheme="majorBidi" w:cstheme="majorBidi"/>
              <w:sz w:val="24"/>
              <w:szCs w:val="24"/>
              <w:lang w:val="id-ID"/>
            </w:rPr>
            <w:t>62</w:t>
          </w:r>
        </w:p>
        <w:p w:rsidR="00A733FB" w:rsidRPr="00B7563F" w:rsidRDefault="00A733FB" w:rsidP="00A733FB">
          <w:pPr>
            <w:pStyle w:val="TOC3"/>
            <w:spacing w:line="240" w:lineRule="auto"/>
            <w:rPr>
              <w:rFonts w:asciiTheme="majorBidi" w:hAnsiTheme="majorBidi" w:cstheme="majorBidi"/>
              <w:sz w:val="24"/>
              <w:szCs w:val="24"/>
              <w:lang w:val="id-ID"/>
            </w:rPr>
          </w:pPr>
          <w:r w:rsidRPr="00B7563F">
            <w:rPr>
              <w:rFonts w:asciiTheme="majorBidi" w:hAnsiTheme="majorBidi" w:cstheme="majorBidi"/>
              <w:sz w:val="24"/>
              <w:szCs w:val="24"/>
              <w:lang w:val="id-ID"/>
            </w:rPr>
            <w:t xml:space="preserve">Tinjauan </w:t>
          </w:r>
          <w:r w:rsidR="00EE232A" w:rsidRPr="00B7563F">
            <w:rPr>
              <w:rFonts w:asciiTheme="majorBidi" w:hAnsiTheme="majorBidi" w:cstheme="majorBidi"/>
              <w:sz w:val="24"/>
              <w:szCs w:val="24"/>
              <w:lang w:val="id-ID"/>
            </w:rPr>
            <w:t xml:space="preserve">Hukum Islami </w:t>
          </w:r>
          <w:r w:rsidRPr="00B7563F">
            <w:rPr>
              <w:rFonts w:asciiTheme="majorBidi" w:hAnsiTheme="majorBidi" w:cstheme="majorBidi"/>
              <w:sz w:val="24"/>
              <w:szCs w:val="24"/>
              <w:lang w:val="id-ID"/>
            </w:rPr>
            <w:t xml:space="preserve">Tentang Wanita Karir di </w:t>
          </w:r>
        </w:p>
        <w:p w:rsidR="00EE232A" w:rsidRPr="00B7563F" w:rsidRDefault="00A733FB" w:rsidP="00A733FB">
          <w:pPr>
            <w:pStyle w:val="TOC3"/>
            <w:numPr>
              <w:ilvl w:val="0"/>
              <w:numId w:val="0"/>
            </w:numPr>
            <w:spacing w:line="240" w:lineRule="auto"/>
            <w:ind w:left="1854"/>
            <w:rPr>
              <w:rFonts w:asciiTheme="majorBidi" w:hAnsiTheme="majorBidi" w:cstheme="majorBidi"/>
              <w:sz w:val="24"/>
              <w:szCs w:val="24"/>
              <w:lang w:val="id-ID"/>
            </w:rPr>
          </w:pPr>
          <w:r w:rsidRPr="00B7563F">
            <w:rPr>
              <w:rFonts w:asciiTheme="majorBidi" w:hAnsiTheme="majorBidi" w:cstheme="majorBidi"/>
              <w:sz w:val="24"/>
              <w:szCs w:val="24"/>
              <w:lang w:val="id-ID"/>
            </w:rPr>
            <w:t>Desa Turus Kecamatan Guruh Kabupaten Kediri</w:t>
          </w:r>
          <w:r w:rsidR="00EE232A" w:rsidRPr="00B7563F">
            <w:rPr>
              <w:rFonts w:asciiTheme="majorBidi" w:hAnsiTheme="majorBidi" w:cstheme="majorBidi"/>
              <w:sz w:val="24"/>
              <w:szCs w:val="24"/>
              <w:lang w:val="id-ID"/>
            </w:rPr>
            <w:ptab w:relativeTo="margin" w:alignment="right" w:leader="dot"/>
          </w:r>
          <w:r w:rsidR="00EE232A" w:rsidRPr="00B7563F">
            <w:rPr>
              <w:rFonts w:asciiTheme="majorBidi" w:hAnsiTheme="majorBidi" w:cstheme="majorBidi"/>
              <w:sz w:val="24"/>
              <w:szCs w:val="24"/>
              <w:lang w:val="id-ID"/>
            </w:rPr>
            <w:t>63</w:t>
          </w:r>
        </w:p>
        <w:p w:rsidR="00EE232A" w:rsidRPr="00B7563F" w:rsidRDefault="00EE232A" w:rsidP="00EE232A">
          <w:pPr>
            <w:pStyle w:val="TOCHeading"/>
            <w:tabs>
              <w:tab w:val="left" w:pos="1134"/>
            </w:tabs>
            <w:spacing w:line="240" w:lineRule="auto"/>
            <w:rPr>
              <w:rFonts w:asciiTheme="majorBidi" w:hAnsiTheme="majorBidi"/>
              <w:color w:val="auto"/>
              <w:sz w:val="24"/>
              <w:szCs w:val="24"/>
              <w:lang w:val="id-ID"/>
            </w:rPr>
          </w:pPr>
          <w:r w:rsidRPr="00B7563F">
            <w:rPr>
              <w:rFonts w:asciiTheme="majorBidi" w:hAnsiTheme="majorBidi"/>
              <w:b/>
              <w:bCs/>
              <w:color w:val="auto"/>
              <w:sz w:val="24"/>
              <w:szCs w:val="24"/>
              <w:lang w:val="id-ID"/>
            </w:rPr>
            <w:t>BAB V</w:t>
          </w:r>
          <w:r w:rsidRPr="00B7563F">
            <w:rPr>
              <w:rFonts w:asciiTheme="majorBidi" w:hAnsiTheme="majorBidi"/>
              <w:b/>
              <w:bCs/>
              <w:color w:val="auto"/>
              <w:sz w:val="24"/>
              <w:szCs w:val="24"/>
              <w:lang w:val="id-ID"/>
            </w:rPr>
            <w:tab/>
            <w:t>PENUTUPAN</w:t>
          </w:r>
          <w:r w:rsidRPr="00B7563F">
            <w:rPr>
              <w:rFonts w:asciiTheme="majorBidi" w:hAnsiTheme="majorBidi"/>
              <w:color w:val="auto"/>
              <w:sz w:val="24"/>
              <w:szCs w:val="24"/>
              <w:lang w:val="id-ID"/>
            </w:rPr>
            <w:ptab w:relativeTo="margin" w:alignment="right" w:leader="dot"/>
          </w:r>
          <w:r w:rsidRPr="00B7563F">
            <w:rPr>
              <w:rFonts w:asciiTheme="majorBidi" w:hAnsiTheme="majorBidi"/>
              <w:color w:val="auto"/>
              <w:sz w:val="24"/>
              <w:szCs w:val="24"/>
              <w:lang w:val="id-ID"/>
            </w:rPr>
            <w:t>71</w:t>
          </w:r>
        </w:p>
        <w:p w:rsidR="00EE232A" w:rsidRPr="00B7563F" w:rsidRDefault="00EE232A" w:rsidP="00EE232A">
          <w:pPr>
            <w:pStyle w:val="ListParagraph"/>
            <w:numPr>
              <w:ilvl w:val="0"/>
              <w:numId w:val="41"/>
            </w:numPr>
            <w:spacing w:line="240" w:lineRule="auto"/>
            <w:ind w:left="1560" w:hanging="426"/>
            <w:rPr>
              <w:rFonts w:asciiTheme="majorBidi" w:hAnsiTheme="majorBidi" w:cstheme="majorBidi"/>
              <w:sz w:val="24"/>
              <w:szCs w:val="24"/>
            </w:rPr>
          </w:pPr>
          <w:r w:rsidRPr="00B7563F">
            <w:rPr>
              <w:rFonts w:asciiTheme="majorBidi" w:hAnsiTheme="majorBidi" w:cstheme="majorBidi"/>
              <w:sz w:val="24"/>
              <w:szCs w:val="24"/>
            </w:rPr>
            <w:t>Kesimpulan</w:t>
          </w:r>
          <w:r w:rsidRPr="00B7563F">
            <w:rPr>
              <w:rFonts w:asciiTheme="majorBidi" w:hAnsiTheme="majorBidi" w:cstheme="majorBidi"/>
              <w:sz w:val="24"/>
              <w:szCs w:val="24"/>
            </w:rPr>
            <w:ptab w:relativeTo="margin" w:alignment="right" w:leader="dot"/>
          </w:r>
          <w:r w:rsidRPr="00B7563F">
            <w:rPr>
              <w:rFonts w:asciiTheme="majorBidi" w:hAnsiTheme="majorBidi" w:cstheme="majorBidi"/>
              <w:sz w:val="24"/>
              <w:szCs w:val="24"/>
            </w:rPr>
            <w:t>71</w:t>
          </w:r>
        </w:p>
        <w:p w:rsidR="00EE232A" w:rsidRPr="00B7563F" w:rsidRDefault="00EE232A" w:rsidP="00EE232A">
          <w:pPr>
            <w:pStyle w:val="ListParagraph"/>
            <w:numPr>
              <w:ilvl w:val="0"/>
              <w:numId w:val="41"/>
            </w:numPr>
            <w:spacing w:line="240" w:lineRule="auto"/>
            <w:ind w:left="1560" w:hanging="426"/>
            <w:rPr>
              <w:rFonts w:asciiTheme="majorBidi" w:hAnsiTheme="majorBidi" w:cstheme="majorBidi"/>
              <w:sz w:val="24"/>
              <w:szCs w:val="24"/>
            </w:rPr>
          </w:pPr>
          <w:r w:rsidRPr="00B7563F">
            <w:rPr>
              <w:rFonts w:asciiTheme="majorBidi" w:hAnsiTheme="majorBidi" w:cstheme="majorBidi"/>
              <w:sz w:val="24"/>
              <w:szCs w:val="24"/>
            </w:rPr>
            <w:t>Saran</w:t>
          </w:r>
          <w:r w:rsidRPr="00B7563F">
            <w:rPr>
              <w:rFonts w:asciiTheme="majorBidi" w:hAnsiTheme="majorBidi" w:cstheme="majorBidi"/>
              <w:sz w:val="24"/>
              <w:szCs w:val="24"/>
            </w:rPr>
            <w:ptab w:relativeTo="margin" w:alignment="right" w:leader="dot"/>
          </w:r>
          <w:r w:rsidRPr="00B7563F">
            <w:rPr>
              <w:rFonts w:asciiTheme="majorBidi" w:hAnsiTheme="majorBidi" w:cstheme="majorBidi"/>
              <w:sz w:val="24"/>
              <w:szCs w:val="24"/>
            </w:rPr>
            <w:t>72</w:t>
          </w:r>
        </w:p>
        <w:p w:rsidR="00EE232A" w:rsidRPr="00B7563F" w:rsidRDefault="00EE232A" w:rsidP="00EE232A">
          <w:pPr>
            <w:pStyle w:val="TOCHeading"/>
            <w:tabs>
              <w:tab w:val="left" w:pos="1134"/>
            </w:tabs>
            <w:spacing w:before="0" w:line="240" w:lineRule="auto"/>
            <w:rPr>
              <w:rFonts w:asciiTheme="majorBidi" w:hAnsiTheme="majorBidi"/>
              <w:color w:val="auto"/>
              <w:sz w:val="24"/>
              <w:szCs w:val="24"/>
              <w:lang w:val="id-ID"/>
            </w:rPr>
          </w:pPr>
          <w:r w:rsidRPr="00B7563F">
            <w:rPr>
              <w:rFonts w:asciiTheme="majorBidi" w:hAnsiTheme="majorBidi"/>
              <w:b/>
              <w:bCs/>
              <w:color w:val="auto"/>
              <w:sz w:val="24"/>
              <w:szCs w:val="24"/>
              <w:lang w:val="id-ID"/>
            </w:rPr>
            <w:lastRenderedPageBreak/>
            <w:t>DAFTAR PUSTAKA</w:t>
          </w:r>
          <w:r w:rsidRPr="00B7563F">
            <w:rPr>
              <w:rFonts w:asciiTheme="majorBidi" w:hAnsiTheme="majorBidi"/>
              <w:color w:val="auto"/>
              <w:sz w:val="24"/>
              <w:szCs w:val="24"/>
              <w:lang w:val="id-ID"/>
            </w:rPr>
            <w:ptab w:relativeTo="margin" w:alignment="right" w:leader="dot"/>
          </w:r>
          <w:r w:rsidRPr="00B7563F">
            <w:rPr>
              <w:rFonts w:asciiTheme="majorBidi" w:hAnsiTheme="majorBidi"/>
              <w:color w:val="auto"/>
              <w:sz w:val="24"/>
              <w:szCs w:val="24"/>
              <w:lang w:val="id-ID"/>
            </w:rPr>
            <w:t>73</w:t>
          </w:r>
        </w:p>
        <w:p w:rsidR="009003BC" w:rsidRPr="00B7563F" w:rsidRDefault="00EE232A" w:rsidP="00EE232A">
          <w:pPr>
            <w:pStyle w:val="TOCHeading"/>
            <w:tabs>
              <w:tab w:val="left" w:pos="1134"/>
            </w:tabs>
            <w:spacing w:before="0" w:line="240" w:lineRule="auto"/>
            <w:rPr>
              <w:rFonts w:asciiTheme="majorBidi" w:hAnsiTheme="majorBidi"/>
              <w:sz w:val="24"/>
              <w:szCs w:val="24"/>
              <w:lang w:val="id-ID"/>
            </w:rPr>
          </w:pPr>
          <w:r w:rsidRPr="00B7563F">
            <w:rPr>
              <w:rFonts w:asciiTheme="majorBidi" w:hAnsiTheme="majorBidi"/>
              <w:b/>
              <w:bCs/>
              <w:color w:val="auto"/>
              <w:sz w:val="24"/>
              <w:szCs w:val="24"/>
              <w:lang w:val="id-ID"/>
            </w:rPr>
            <w:t>LAMPIRAN</w:t>
          </w:r>
          <w:r w:rsidRPr="00B7563F">
            <w:rPr>
              <w:rFonts w:asciiTheme="majorBidi" w:hAnsiTheme="majorBidi"/>
              <w:color w:val="auto"/>
              <w:sz w:val="24"/>
              <w:szCs w:val="24"/>
              <w:lang w:val="id-ID"/>
            </w:rPr>
            <w:ptab w:relativeTo="margin" w:alignment="right" w:leader="dot"/>
          </w:r>
          <w:r w:rsidRPr="00B7563F">
            <w:rPr>
              <w:rFonts w:asciiTheme="majorBidi" w:hAnsiTheme="majorBidi"/>
              <w:color w:val="auto"/>
              <w:sz w:val="24"/>
              <w:szCs w:val="24"/>
              <w:lang w:val="id-ID"/>
            </w:rPr>
            <w:t>76</w:t>
          </w:r>
        </w:p>
        <w:p w:rsidR="00DE44D3" w:rsidRPr="00B7563F" w:rsidRDefault="007C2392" w:rsidP="009003BC"/>
      </w:sdtContent>
    </w:sdt>
    <w:p w:rsidR="005C661A" w:rsidRPr="00B7563F" w:rsidRDefault="005C661A">
      <w:pPr>
        <w:rPr>
          <w:rFonts w:asciiTheme="majorBidi" w:hAnsiTheme="majorBidi" w:cstheme="majorBidi"/>
          <w:b/>
          <w:bCs/>
          <w:sz w:val="24"/>
          <w:szCs w:val="24"/>
        </w:rPr>
      </w:pPr>
      <w:r w:rsidRPr="00B7563F">
        <w:rPr>
          <w:rFonts w:asciiTheme="majorBidi" w:hAnsiTheme="majorBidi" w:cstheme="majorBidi"/>
          <w:b/>
          <w:bCs/>
          <w:sz w:val="24"/>
          <w:szCs w:val="24"/>
        </w:rPr>
        <w:br w:type="page"/>
      </w:r>
    </w:p>
    <w:p w:rsidR="00D33A7A" w:rsidRPr="00B7563F" w:rsidRDefault="00D33A7A" w:rsidP="00797B5C">
      <w:pPr>
        <w:pStyle w:val="ListParagraph"/>
        <w:spacing w:after="0" w:line="360" w:lineRule="auto"/>
        <w:ind w:left="0"/>
        <w:jc w:val="center"/>
        <w:rPr>
          <w:rFonts w:asciiTheme="majorBidi" w:hAnsiTheme="majorBidi" w:cstheme="majorBidi"/>
          <w:b/>
          <w:bCs/>
          <w:sz w:val="24"/>
          <w:szCs w:val="24"/>
        </w:rPr>
      </w:pPr>
      <w:r w:rsidRPr="00B7563F">
        <w:rPr>
          <w:rFonts w:asciiTheme="majorBidi" w:hAnsiTheme="majorBidi" w:cstheme="majorBidi"/>
          <w:b/>
          <w:bCs/>
          <w:sz w:val="24"/>
          <w:szCs w:val="24"/>
        </w:rPr>
        <w:lastRenderedPageBreak/>
        <w:t>DAFTAR TABEL</w:t>
      </w:r>
    </w:p>
    <w:p w:rsidR="00D33A7A" w:rsidRPr="00B7563F" w:rsidRDefault="00D33A7A" w:rsidP="00797B5C">
      <w:pPr>
        <w:pStyle w:val="ListParagraph"/>
        <w:spacing w:after="0" w:line="360" w:lineRule="auto"/>
        <w:ind w:left="0"/>
        <w:jc w:val="center"/>
        <w:rPr>
          <w:rFonts w:asciiTheme="majorBidi" w:hAnsiTheme="majorBidi" w:cstheme="majorBidi"/>
          <w:b/>
          <w:bCs/>
          <w:sz w:val="24"/>
          <w:szCs w:val="24"/>
        </w:rPr>
      </w:pPr>
    </w:p>
    <w:p w:rsidR="00797B5C" w:rsidRPr="00B7563F" w:rsidRDefault="00797B5C" w:rsidP="00825F8A">
      <w:pPr>
        <w:pStyle w:val="TOCHeading"/>
        <w:spacing w:line="240" w:lineRule="auto"/>
        <w:rPr>
          <w:rFonts w:asciiTheme="majorBidi" w:hAnsiTheme="majorBidi"/>
          <w:color w:val="auto"/>
          <w:sz w:val="24"/>
          <w:szCs w:val="24"/>
          <w:lang w:val="id-ID"/>
        </w:rPr>
      </w:pPr>
      <w:r w:rsidRPr="00B7563F">
        <w:rPr>
          <w:rFonts w:asciiTheme="majorBidi" w:hAnsiTheme="majorBidi"/>
          <w:color w:val="auto"/>
          <w:sz w:val="24"/>
          <w:szCs w:val="24"/>
          <w:lang w:val="id-ID"/>
        </w:rPr>
        <w:t>Tabel 2.1 Referensi Penelitian Terdahulu</w:t>
      </w:r>
      <w:r w:rsidRPr="00B7563F">
        <w:rPr>
          <w:rFonts w:asciiTheme="majorBidi" w:hAnsiTheme="majorBidi"/>
          <w:color w:val="auto"/>
          <w:sz w:val="24"/>
          <w:szCs w:val="24"/>
          <w:lang w:val="id-ID"/>
        </w:rPr>
        <w:ptab w:relativeTo="margin" w:alignment="right" w:leader="dot"/>
      </w:r>
      <w:r w:rsidRPr="00B7563F">
        <w:rPr>
          <w:rFonts w:asciiTheme="majorBidi" w:hAnsiTheme="majorBidi"/>
          <w:color w:val="auto"/>
          <w:sz w:val="24"/>
          <w:szCs w:val="24"/>
          <w:lang w:val="id-ID"/>
        </w:rPr>
        <w:t>10</w:t>
      </w:r>
    </w:p>
    <w:p w:rsidR="00797B5C" w:rsidRPr="00B7563F" w:rsidRDefault="009003BC" w:rsidP="00825F8A">
      <w:pPr>
        <w:pStyle w:val="TOCHeading"/>
        <w:spacing w:line="240" w:lineRule="auto"/>
        <w:rPr>
          <w:rFonts w:asciiTheme="majorBidi" w:hAnsiTheme="majorBidi"/>
          <w:color w:val="auto"/>
          <w:sz w:val="24"/>
          <w:szCs w:val="24"/>
          <w:lang w:val="id-ID"/>
        </w:rPr>
      </w:pPr>
      <w:r w:rsidRPr="00B7563F">
        <w:rPr>
          <w:rFonts w:asciiTheme="majorBidi" w:hAnsiTheme="majorBidi"/>
          <w:color w:val="auto"/>
          <w:sz w:val="24"/>
          <w:szCs w:val="24"/>
          <w:lang w:val="id-ID"/>
        </w:rPr>
        <w:t>Tabel 2.2 Produk Hukum Islam di Indonesia</w:t>
      </w:r>
      <w:r w:rsidR="00797B5C" w:rsidRPr="00B7563F">
        <w:rPr>
          <w:rFonts w:asciiTheme="majorBidi" w:hAnsiTheme="majorBidi"/>
          <w:color w:val="auto"/>
          <w:sz w:val="24"/>
          <w:szCs w:val="24"/>
          <w:lang w:val="id-ID"/>
        </w:rPr>
        <w:ptab w:relativeTo="margin" w:alignment="right" w:leader="dot"/>
      </w:r>
      <w:r w:rsidRPr="00B7563F">
        <w:rPr>
          <w:rFonts w:asciiTheme="majorBidi" w:hAnsiTheme="majorBidi"/>
          <w:color w:val="auto"/>
          <w:sz w:val="24"/>
          <w:szCs w:val="24"/>
          <w:lang w:val="id-ID"/>
        </w:rPr>
        <w:t>22</w:t>
      </w:r>
    </w:p>
    <w:p w:rsidR="00797B5C" w:rsidRPr="00B7563F" w:rsidRDefault="005C661A" w:rsidP="00825F8A">
      <w:pPr>
        <w:pStyle w:val="TOCHeading"/>
        <w:spacing w:line="240" w:lineRule="auto"/>
        <w:rPr>
          <w:rFonts w:asciiTheme="majorBidi" w:hAnsiTheme="majorBidi"/>
          <w:color w:val="auto"/>
          <w:sz w:val="24"/>
          <w:szCs w:val="24"/>
          <w:lang w:val="id-ID"/>
        </w:rPr>
      </w:pPr>
      <w:r w:rsidRPr="00B7563F">
        <w:rPr>
          <w:rFonts w:asciiTheme="majorBidi" w:hAnsiTheme="majorBidi"/>
          <w:color w:val="auto"/>
          <w:sz w:val="24"/>
          <w:szCs w:val="24"/>
          <w:lang w:val="id-ID"/>
        </w:rPr>
        <w:t xml:space="preserve">Tabel 4.1 Jumlah Kecamatan yang Ada di Kabupaten Kediri 2021 </w:t>
      </w:r>
      <w:r w:rsidR="00797B5C" w:rsidRPr="00B7563F">
        <w:rPr>
          <w:rFonts w:asciiTheme="majorBidi" w:hAnsiTheme="majorBidi"/>
          <w:color w:val="auto"/>
          <w:sz w:val="24"/>
          <w:szCs w:val="24"/>
          <w:lang w:val="id-ID"/>
        </w:rPr>
        <w:ptab w:relativeTo="margin" w:alignment="right" w:leader="dot"/>
      </w:r>
      <w:r w:rsidRPr="00B7563F">
        <w:rPr>
          <w:rFonts w:asciiTheme="majorBidi" w:hAnsiTheme="majorBidi"/>
          <w:color w:val="auto"/>
          <w:sz w:val="24"/>
          <w:szCs w:val="24"/>
          <w:lang w:val="id-ID"/>
        </w:rPr>
        <w:t>51</w:t>
      </w:r>
    </w:p>
    <w:p w:rsidR="005403C5" w:rsidRPr="00B7563F" w:rsidRDefault="005403C5" w:rsidP="00797B5C">
      <w:pPr>
        <w:pStyle w:val="ListParagraph"/>
        <w:spacing w:after="0" w:line="360" w:lineRule="auto"/>
        <w:ind w:left="0"/>
        <w:jc w:val="center"/>
        <w:rPr>
          <w:rFonts w:asciiTheme="majorBidi" w:hAnsiTheme="majorBidi" w:cstheme="majorBidi"/>
          <w:b/>
          <w:bCs/>
          <w:sz w:val="24"/>
          <w:szCs w:val="24"/>
        </w:rPr>
      </w:pPr>
    </w:p>
    <w:p w:rsidR="00A76040" w:rsidRPr="00B7563F" w:rsidRDefault="00A76040" w:rsidP="00797B5C">
      <w:pPr>
        <w:rPr>
          <w:rFonts w:asciiTheme="majorBidi" w:hAnsiTheme="majorBidi" w:cstheme="majorBidi"/>
          <w:b/>
          <w:bCs/>
          <w:sz w:val="24"/>
          <w:szCs w:val="24"/>
        </w:rPr>
      </w:pPr>
      <w:r w:rsidRPr="00B7563F">
        <w:rPr>
          <w:rFonts w:asciiTheme="majorBidi" w:hAnsiTheme="majorBidi" w:cstheme="majorBidi"/>
          <w:b/>
          <w:bCs/>
          <w:sz w:val="24"/>
          <w:szCs w:val="24"/>
        </w:rPr>
        <w:br w:type="page"/>
      </w:r>
    </w:p>
    <w:p w:rsidR="005929EC" w:rsidRPr="00B7563F" w:rsidRDefault="005929EC" w:rsidP="00797B5C">
      <w:pPr>
        <w:pStyle w:val="ListParagraph"/>
        <w:spacing w:after="0" w:line="360" w:lineRule="auto"/>
        <w:ind w:left="0"/>
        <w:jc w:val="center"/>
        <w:rPr>
          <w:rFonts w:asciiTheme="majorBidi" w:hAnsiTheme="majorBidi" w:cstheme="majorBidi"/>
          <w:b/>
          <w:bCs/>
          <w:sz w:val="24"/>
          <w:szCs w:val="24"/>
        </w:rPr>
        <w:sectPr w:rsidR="005929EC" w:rsidRPr="00B7563F" w:rsidSect="00086F30">
          <w:headerReference w:type="default" r:id="rId12"/>
          <w:footerReference w:type="default" r:id="rId13"/>
          <w:footerReference w:type="first" r:id="rId14"/>
          <w:pgSz w:w="11906" w:h="16838"/>
          <w:pgMar w:top="2268" w:right="1701" w:bottom="1701" w:left="2268" w:header="1134" w:footer="708" w:gutter="0"/>
          <w:pgNumType w:fmt="lowerRoman" w:start="1"/>
          <w:cols w:space="708"/>
          <w:docGrid w:linePitch="360"/>
        </w:sectPr>
      </w:pPr>
    </w:p>
    <w:p w:rsidR="00D117D2" w:rsidRPr="00B7563F" w:rsidRDefault="00D117D2" w:rsidP="00797B5C">
      <w:pPr>
        <w:pStyle w:val="ListParagraph"/>
        <w:spacing w:after="0" w:line="360" w:lineRule="auto"/>
        <w:ind w:left="0"/>
        <w:jc w:val="center"/>
        <w:rPr>
          <w:rFonts w:asciiTheme="majorBidi" w:hAnsiTheme="majorBidi" w:cstheme="majorBidi"/>
          <w:b/>
          <w:bCs/>
          <w:sz w:val="24"/>
          <w:szCs w:val="24"/>
        </w:rPr>
      </w:pPr>
      <w:r w:rsidRPr="00B7563F">
        <w:rPr>
          <w:rFonts w:asciiTheme="majorBidi" w:hAnsiTheme="majorBidi" w:cstheme="majorBidi"/>
          <w:b/>
          <w:bCs/>
          <w:sz w:val="24"/>
          <w:szCs w:val="24"/>
        </w:rPr>
        <w:lastRenderedPageBreak/>
        <w:t>BAB I</w:t>
      </w:r>
    </w:p>
    <w:p w:rsidR="00D117D2" w:rsidRPr="00B7563F" w:rsidRDefault="00D117D2" w:rsidP="00797B5C">
      <w:pPr>
        <w:pStyle w:val="ListParagraph"/>
        <w:spacing w:after="0" w:line="480" w:lineRule="auto"/>
        <w:ind w:left="0"/>
        <w:jc w:val="center"/>
        <w:rPr>
          <w:rFonts w:asciiTheme="majorBidi" w:hAnsiTheme="majorBidi" w:cstheme="majorBidi"/>
          <w:b/>
          <w:bCs/>
          <w:sz w:val="24"/>
          <w:szCs w:val="24"/>
        </w:rPr>
      </w:pPr>
      <w:r w:rsidRPr="00B7563F">
        <w:rPr>
          <w:rFonts w:asciiTheme="majorBidi" w:hAnsiTheme="majorBidi" w:cstheme="majorBidi"/>
          <w:b/>
          <w:bCs/>
          <w:sz w:val="24"/>
          <w:szCs w:val="24"/>
        </w:rPr>
        <w:t>PENDAHULUAN</w:t>
      </w:r>
    </w:p>
    <w:p w:rsidR="00796DF6" w:rsidRPr="00B7563F" w:rsidRDefault="00796DF6" w:rsidP="00797B5C">
      <w:pPr>
        <w:pStyle w:val="ListParagraph"/>
        <w:spacing w:after="0" w:line="480" w:lineRule="auto"/>
        <w:ind w:left="0"/>
        <w:jc w:val="center"/>
        <w:rPr>
          <w:rFonts w:asciiTheme="majorBidi" w:hAnsiTheme="majorBidi" w:cstheme="majorBidi"/>
          <w:b/>
          <w:bCs/>
          <w:sz w:val="24"/>
          <w:szCs w:val="24"/>
        </w:rPr>
      </w:pPr>
    </w:p>
    <w:p w:rsidR="00D117D2" w:rsidRPr="00B7563F" w:rsidRDefault="00D117D2" w:rsidP="00797B5C">
      <w:pPr>
        <w:pStyle w:val="ListParagraph"/>
        <w:numPr>
          <w:ilvl w:val="0"/>
          <w:numId w:val="1"/>
        </w:numPr>
        <w:spacing w:after="0" w:line="480" w:lineRule="auto"/>
        <w:ind w:left="567" w:hanging="567"/>
        <w:jc w:val="both"/>
        <w:rPr>
          <w:rFonts w:asciiTheme="majorBidi" w:hAnsiTheme="majorBidi" w:cstheme="majorBidi"/>
          <w:b/>
          <w:bCs/>
          <w:sz w:val="24"/>
          <w:szCs w:val="24"/>
        </w:rPr>
      </w:pPr>
      <w:r w:rsidRPr="00B7563F">
        <w:rPr>
          <w:rFonts w:asciiTheme="majorBidi" w:hAnsiTheme="majorBidi" w:cstheme="majorBidi"/>
          <w:b/>
          <w:bCs/>
          <w:sz w:val="24"/>
          <w:szCs w:val="24"/>
        </w:rPr>
        <w:t>Konteks Penelitian</w:t>
      </w:r>
    </w:p>
    <w:p w:rsidR="00D117D2" w:rsidRPr="00B7563F" w:rsidRDefault="00D117D2" w:rsidP="00797B5C">
      <w:pPr>
        <w:pStyle w:val="ListParagraph"/>
        <w:spacing w:after="0" w:line="480" w:lineRule="auto"/>
        <w:ind w:left="567" w:firstLine="567"/>
        <w:jc w:val="both"/>
        <w:rPr>
          <w:rFonts w:asciiTheme="majorBidi" w:hAnsiTheme="majorBidi" w:cstheme="majorBidi"/>
          <w:sz w:val="24"/>
          <w:szCs w:val="24"/>
        </w:rPr>
      </w:pPr>
      <w:r w:rsidRPr="00B7563F">
        <w:rPr>
          <w:rFonts w:asciiTheme="majorBidi" w:hAnsiTheme="majorBidi" w:cstheme="majorBidi"/>
          <w:sz w:val="24"/>
          <w:szCs w:val="24"/>
        </w:rPr>
        <w:t>Pesatnya perkembangan zaman yang semakin maju menjadikan fenomena yang umum jika ditemukan wanita yang berkerja. Tingginya penggunaan  teknologi juga memungkinkan kaum wanita untuk berperan aktif dalam kegiatan yang dilakukan di luar rumah. Selain itu, adanya kesetaraan gender dan berbagai alasan mendasari keputusan wanita untuk bekerja pada berbagai bidang. Banyak dietmukan wanita yang bekerja  pada berbagai bidang dengan kedudukan yang setara dengan atau bahkan lebih tinggi daripada laki-laki. Sehingga muncul stigma (julukan/cap) wanita karir yang digunakan untuk merujuk pada wanita-wanita yang bekerja di luar rumah.</w:t>
      </w:r>
    </w:p>
    <w:p w:rsidR="00D117D2" w:rsidRPr="00B7563F" w:rsidRDefault="00D117D2" w:rsidP="00797B5C">
      <w:pPr>
        <w:pStyle w:val="ListParagraph"/>
        <w:spacing w:after="0" w:line="480" w:lineRule="auto"/>
        <w:ind w:left="567" w:firstLine="567"/>
        <w:jc w:val="both"/>
        <w:rPr>
          <w:rFonts w:asciiTheme="majorBidi" w:hAnsiTheme="majorBidi" w:cstheme="majorBidi"/>
          <w:sz w:val="24"/>
          <w:szCs w:val="24"/>
        </w:rPr>
      </w:pPr>
      <w:r w:rsidRPr="00B7563F">
        <w:rPr>
          <w:rFonts w:asciiTheme="majorBidi" w:hAnsiTheme="majorBidi" w:cstheme="majorBidi"/>
          <w:sz w:val="24"/>
          <w:szCs w:val="24"/>
        </w:rPr>
        <w:t xml:space="preserve">Wanita pada hakikatnya diciptakan dengan ciri khas yang berbeda dengan laki-laki. Persoalan tersebut tidak hanya terbatas pada perbedaan akan budaya namun karena </w:t>
      </w:r>
      <w:r w:rsidR="007C2392">
        <w:rPr>
          <w:rFonts w:asciiTheme="majorBidi" w:hAnsiTheme="majorBidi" w:cstheme="majorBidi"/>
          <w:sz w:val="24"/>
          <w:szCs w:val="24"/>
        </w:rPr>
        <w:t>al</w:t>
      </w:r>
      <w:r w:rsidRPr="00B7563F">
        <w:rPr>
          <w:rFonts w:asciiTheme="majorBidi" w:hAnsiTheme="majorBidi" w:cstheme="majorBidi"/>
          <w:sz w:val="24"/>
          <w:szCs w:val="24"/>
        </w:rPr>
        <w:t>-Quran menegaskan demikian. Dijelaskan bahwa laki-laki memiliki kewajiban yang lebih besar dari pada wanita dalam hal pemenuhan kebutuhan rumah tangga (menafkahi keluarga). Sedangakan wanita tidak demikian, hal ini berlaku juga dalam hal pemberian mahar yang merupakan kewajiban bagi laki-laki terhadap wanita yang dinikahinya, sedangkan pada wanita tidak demikian.</w:t>
      </w:r>
      <w:r w:rsidRPr="00B7563F">
        <w:rPr>
          <w:rStyle w:val="FootnoteReference"/>
          <w:rFonts w:asciiTheme="majorBidi" w:hAnsiTheme="majorBidi" w:cstheme="majorBidi"/>
          <w:sz w:val="24"/>
          <w:szCs w:val="24"/>
        </w:rPr>
        <w:footnoteReference w:id="1"/>
      </w:r>
    </w:p>
    <w:p w:rsidR="00D117D2" w:rsidRPr="00B7563F" w:rsidRDefault="00D117D2" w:rsidP="00797B5C">
      <w:pPr>
        <w:pStyle w:val="ListParagraph"/>
        <w:spacing w:after="0" w:line="480" w:lineRule="auto"/>
        <w:ind w:left="567" w:firstLine="567"/>
        <w:jc w:val="both"/>
        <w:rPr>
          <w:rFonts w:asciiTheme="majorBidi" w:hAnsiTheme="majorBidi" w:cstheme="majorBidi"/>
          <w:sz w:val="24"/>
          <w:szCs w:val="24"/>
        </w:rPr>
      </w:pPr>
      <w:r w:rsidRPr="00B7563F">
        <w:rPr>
          <w:rFonts w:asciiTheme="majorBidi" w:hAnsiTheme="majorBidi" w:cstheme="majorBidi"/>
          <w:sz w:val="24"/>
          <w:szCs w:val="24"/>
        </w:rPr>
        <w:lastRenderedPageBreak/>
        <w:t>Islam sendiri pada dasarnya menjunjung tinggi derajat wanita setara dengan laki-laki. Akan tetapi dalam masyarakat Islam dipahami ayat yang menjelaskan bahwa pandangan mengenai wanita dan laki-laki secara timpang. Dimana pihak laki-laki lebih diunggulkan dalam beberapa hal seperti pada persoalan hak. Laki-laki memiliki hak yang lebih banyak dari pada wanita, misalnya pada persoalan waris, wali, saksi, dan imam dalam shalat.</w:t>
      </w:r>
      <w:r w:rsidRPr="00B7563F">
        <w:rPr>
          <w:rStyle w:val="FootnoteReference"/>
          <w:rFonts w:asciiTheme="majorBidi" w:hAnsiTheme="majorBidi" w:cstheme="majorBidi"/>
          <w:sz w:val="24"/>
          <w:szCs w:val="24"/>
        </w:rPr>
        <w:footnoteReference w:id="2"/>
      </w:r>
      <w:r w:rsidRPr="00B7563F">
        <w:rPr>
          <w:rFonts w:asciiTheme="majorBidi" w:hAnsiTheme="majorBidi" w:cstheme="majorBidi"/>
          <w:sz w:val="24"/>
          <w:szCs w:val="24"/>
        </w:rPr>
        <w:t xml:space="preserve"> Pemahanan tersebut didasarkan pada hadis yang diriwayatakan oleh Bukhari Muslim tentang asal mula penciptaan wanita sebagai berikut:</w:t>
      </w:r>
    </w:p>
    <w:p w:rsidR="00D117D2" w:rsidRPr="00B7563F" w:rsidRDefault="00D117D2" w:rsidP="002B6B8F">
      <w:pPr>
        <w:pStyle w:val="ListParagraph"/>
        <w:bidi/>
        <w:spacing w:after="0" w:line="276" w:lineRule="auto"/>
        <w:ind w:left="-1" w:right="567"/>
        <w:jc w:val="both"/>
        <w:rPr>
          <w:rFonts w:ascii="Traditional Arabic" w:hAnsi="Traditional Arabic" w:cs="Traditional Arabic"/>
          <w:sz w:val="24"/>
          <w:szCs w:val="24"/>
        </w:rPr>
      </w:pPr>
      <w:r w:rsidRPr="00B7563F">
        <w:rPr>
          <w:rStyle w:val="fontstyle01"/>
          <w:rFonts w:ascii="Traditional Arabic" w:hAnsi="Traditional Arabic" w:cs="Traditional Arabic"/>
          <w:sz w:val="32"/>
          <w:szCs w:val="32"/>
          <w:rtl/>
        </w:rPr>
        <w:t>عَنْ رَسُولِ اللَّهِ صَلَّى اللَّهُ عَلَيْهِ وَسَلَّمَ أَنَّهُ قَالَ يَا مَعْشَرَ النِّسَاءِ تَصَدَّقْنَ وَأَكْثِرْنَ ال</w:t>
      </w:r>
      <w:r w:rsidR="00F95108" w:rsidRPr="00B7563F">
        <w:rPr>
          <w:rStyle w:val="fontstyle01"/>
          <w:rFonts w:ascii="Traditional Arabic" w:hAnsi="Traditional Arabic" w:cs="Traditional Arabic"/>
          <w:sz w:val="32"/>
          <w:szCs w:val="32"/>
          <w:rtl/>
        </w:rPr>
        <w:t>إِ</w:t>
      </w:r>
      <w:r w:rsidRPr="00B7563F">
        <w:rPr>
          <w:rStyle w:val="fontstyle01"/>
          <w:rFonts w:ascii="Traditional Arabic" w:hAnsi="Traditional Arabic" w:cs="Traditional Arabic"/>
          <w:sz w:val="32"/>
          <w:szCs w:val="32"/>
          <w:rtl/>
        </w:rPr>
        <w:t>سْتِغْفَار</w:t>
      </w:r>
      <w:r w:rsidR="00F95108" w:rsidRPr="00B7563F">
        <w:rPr>
          <w:rStyle w:val="fontstyle01"/>
          <w:rFonts w:ascii="Traditional Arabic" w:hAnsi="Traditional Arabic" w:cs="Traditional Arabic"/>
          <w:sz w:val="32"/>
          <w:szCs w:val="32"/>
          <w:rtl/>
        </w:rPr>
        <w:t xml:space="preserve">َ </w:t>
      </w:r>
      <w:r w:rsidRPr="00B7563F">
        <w:rPr>
          <w:rStyle w:val="fontstyle01"/>
          <w:rFonts w:ascii="Traditional Arabic" w:hAnsi="Traditional Arabic" w:cs="Traditional Arabic"/>
          <w:sz w:val="32"/>
          <w:szCs w:val="32"/>
          <w:rtl/>
        </w:rPr>
        <w:t>فَإِنيِّ رَأَيـْتُكُنَّ أَكْثـَرَ أَهْلِ النَّارِ</w:t>
      </w:r>
      <w:r w:rsidR="00F95108" w:rsidRPr="00B7563F">
        <w:rPr>
          <w:rStyle w:val="fontstyle01"/>
          <w:rFonts w:ascii="Traditional Arabic" w:hAnsi="Traditional Arabic" w:cs="Traditional Arabic"/>
          <w:sz w:val="32"/>
          <w:szCs w:val="32"/>
          <w:rtl/>
        </w:rPr>
        <w:t>،</w:t>
      </w:r>
      <w:r w:rsidRPr="00B7563F">
        <w:rPr>
          <w:rStyle w:val="fontstyle01"/>
          <w:rFonts w:ascii="Traditional Arabic" w:hAnsi="Traditional Arabic" w:cs="Traditional Arabic"/>
          <w:sz w:val="32"/>
          <w:szCs w:val="32"/>
          <w:rtl/>
        </w:rPr>
        <w:t xml:space="preserve"> فـَقَالَتِ امْرَأَةٌ مِنـْهُنَّ جَزْلَةٌ وَمَا لَنَا يَا رَسُولَ اللَّهِ أَكْثـَرَ أَهْلِ النَّار</w:t>
      </w:r>
      <w:r w:rsidR="00F95108" w:rsidRPr="00B7563F">
        <w:rPr>
          <w:rStyle w:val="fontstyle01"/>
          <w:rFonts w:ascii="Traditional Arabic" w:hAnsi="Traditional Arabic" w:cs="Traditional Arabic"/>
          <w:sz w:val="32"/>
          <w:szCs w:val="32"/>
          <w:rtl/>
        </w:rPr>
        <w:t>، قَا</w:t>
      </w:r>
      <w:r w:rsidRPr="00B7563F">
        <w:rPr>
          <w:rStyle w:val="fontstyle01"/>
          <w:rFonts w:ascii="Traditional Arabic" w:hAnsi="Traditional Arabic" w:cs="Traditional Arabic"/>
          <w:sz w:val="32"/>
          <w:szCs w:val="32"/>
          <w:rtl/>
        </w:rPr>
        <w:t>لَ تُكْثِرْنَ اللَّعْنَ وَتَكْفُرْنَ الْعَشِيرَ وَمَا رَأَيْتُ مِنْ نَاقِصَاتِ عَقْلٍ وَدِينٍ أَغْلَبَ لِذِي لُبٍّمِنْكُنَّ</w:t>
      </w:r>
      <w:r w:rsidR="00F95108" w:rsidRPr="00B7563F">
        <w:rPr>
          <w:rStyle w:val="fontstyle01"/>
          <w:rFonts w:ascii="Traditional Arabic" w:hAnsi="Traditional Arabic" w:cs="Traditional Arabic"/>
          <w:sz w:val="32"/>
          <w:szCs w:val="32"/>
          <w:rtl/>
        </w:rPr>
        <w:t>،</w:t>
      </w:r>
      <w:r w:rsidRPr="00B7563F">
        <w:rPr>
          <w:rStyle w:val="fontstyle01"/>
          <w:rFonts w:ascii="Traditional Arabic" w:hAnsi="Traditional Arabic" w:cs="Traditional Arabic"/>
          <w:sz w:val="32"/>
          <w:szCs w:val="32"/>
          <w:rtl/>
        </w:rPr>
        <w:t xml:space="preserve"> قَالَتْ يَا رَسُولَ اللَّهِ وَمَا نـُقْصَانُ الْعَقْلِ وَالدِّينِ</w:t>
      </w:r>
      <w:r w:rsidR="00F95108" w:rsidRPr="00B7563F">
        <w:rPr>
          <w:rStyle w:val="fontstyle01"/>
          <w:rFonts w:ascii="Traditional Arabic" w:hAnsi="Traditional Arabic" w:cs="Traditional Arabic"/>
          <w:sz w:val="32"/>
          <w:szCs w:val="32"/>
          <w:rtl/>
        </w:rPr>
        <w:t>،</w:t>
      </w:r>
      <w:r w:rsidRPr="00B7563F">
        <w:rPr>
          <w:rStyle w:val="fontstyle01"/>
          <w:rFonts w:ascii="Traditional Arabic" w:hAnsi="Traditional Arabic" w:cs="Traditional Arabic"/>
          <w:sz w:val="32"/>
          <w:szCs w:val="32"/>
          <w:rtl/>
        </w:rPr>
        <w:t xml:space="preserve"> قَالَ أَمَّا نـُقْصَانُ الْعَقْلِ فَشَهَادَة</w:t>
      </w:r>
      <w:r w:rsidR="00EA1CEC" w:rsidRPr="00B7563F">
        <w:rPr>
          <w:rStyle w:val="fontstyle01"/>
          <w:rFonts w:ascii="Traditional Arabic" w:hAnsi="Traditional Arabic" w:cs="Traditional Arabic"/>
          <w:sz w:val="32"/>
          <w:szCs w:val="32"/>
          <w:rtl/>
        </w:rPr>
        <w:t>ُ</w:t>
      </w:r>
      <w:r w:rsidRPr="00B7563F">
        <w:rPr>
          <w:rStyle w:val="fontstyle01"/>
          <w:rFonts w:ascii="Traditional Arabic" w:hAnsi="Traditional Arabic" w:cs="Traditional Arabic"/>
          <w:sz w:val="32"/>
          <w:szCs w:val="32"/>
          <w:rtl/>
        </w:rPr>
        <w:t>امْرَأَتـَي</w:t>
      </w:r>
      <w:r w:rsidR="00F95108" w:rsidRPr="00B7563F">
        <w:rPr>
          <w:rStyle w:val="fontstyle01"/>
          <w:rFonts w:ascii="Traditional Arabic" w:hAnsi="Traditional Arabic" w:cs="Traditional Arabic"/>
          <w:sz w:val="32"/>
          <w:szCs w:val="32"/>
          <w:rtl/>
        </w:rPr>
        <w:t>ْ</w:t>
      </w:r>
      <w:r w:rsidRPr="00B7563F">
        <w:rPr>
          <w:rStyle w:val="fontstyle01"/>
          <w:rFonts w:ascii="Traditional Arabic" w:hAnsi="Traditional Arabic" w:cs="Traditional Arabic"/>
          <w:sz w:val="32"/>
          <w:szCs w:val="32"/>
          <w:rtl/>
        </w:rPr>
        <w:t>ن</w:t>
      </w:r>
      <w:r w:rsidR="00F95108" w:rsidRPr="00B7563F">
        <w:rPr>
          <w:rStyle w:val="fontstyle01"/>
          <w:rFonts w:ascii="Traditional Arabic" w:hAnsi="Traditional Arabic" w:cs="Traditional Arabic"/>
          <w:sz w:val="32"/>
          <w:szCs w:val="32"/>
          <w:rtl/>
        </w:rPr>
        <w:t>ِ</w:t>
      </w:r>
      <w:r w:rsidRPr="00B7563F">
        <w:rPr>
          <w:rStyle w:val="fontstyle01"/>
          <w:rFonts w:ascii="Traditional Arabic" w:hAnsi="Traditional Arabic" w:cs="Traditional Arabic"/>
          <w:sz w:val="32"/>
          <w:szCs w:val="32"/>
          <w:rtl/>
        </w:rPr>
        <w:t xml:space="preserve"> تـَعْدِلُ شَهَادَةَ رَجُلٍ فـَهَذَا نـُقْصَانُ الْعَقْلِ وَت</w:t>
      </w:r>
      <w:r w:rsidR="00EA1CEC" w:rsidRPr="00B7563F">
        <w:rPr>
          <w:rStyle w:val="fontstyle01"/>
          <w:rFonts w:ascii="Traditional Arabic" w:hAnsi="Traditional Arabic" w:cs="Traditional Arabic"/>
          <w:sz w:val="32"/>
          <w:szCs w:val="32"/>
          <w:rtl/>
        </w:rPr>
        <w:t>َ</w:t>
      </w:r>
      <w:r w:rsidRPr="00B7563F">
        <w:rPr>
          <w:rStyle w:val="fontstyle01"/>
          <w:rFonts w:ascii="Traditional Arabic" w:hAnsi="Traditional Arabic" w:cs="Traditional Arabic"/>
          <w:sz w:val="32"/>
          <w:szCs w:val="32"/>
          <w:rtl/>
        </w:rPr>
        <w:t>م</w:t>
      </w:r>
      <w:r w:rsidR="00EA1CEC" w:rsidRPr="00B7563F">
        <w:rPr>
          <w:rStyle w:val="fontstyle01"/>
          <w:rFonts w:ascii="Traditional Arabic" w:hAnsi="Traditional Arabic" w:cs="Traditional Arabic"/>
          <w:sz w:val="32"/>
          <w:szCs w:val="32"/>
          <w:rtl/>
        </w:rPr>
        <w:t>ْ</w:t>
      </w:r>
      <w:r w:rsidRPr="00B7563F">
        <w:rPr>
          <w:rStyle w:val="fontstyle01"/>
          <w:rFonts w:ascii="Traditional Arabic" w:hAnsi="Traditional Arabic" w:cs="Traditional Arabic"/>
          <w:sz w:val="32"/>
          <w:szCs w:val="32"/>
          <w:rtl/>
        </w:rPr>
        <w:t>كُثُ اللَّيَاليِ مَا تُصَلِّي وَتـُفْطِرُ ف</w:t>
      </w:r>
      <w:r w:rsidR="00134A1C" w:rsidRPr="00B7563F">
        <w:rPr>
          <w:rStyle w:val="fontstyle01"/>
          <w:rFonts w:ascii="Traditional Arabic" w:hAnsi="Traditional Arabic" w:cs="Traditional Arabic"/>
          <w:sz w:val="32"/>
          <w:szCs w:val="32"/>
          <w:rtl/>
        </w:rPr>
        <w:t>ِ</w:t>
      </w:r>
      <w:r w:rsidRPr="00B7563F">
        <w:rPr>
          <w:rStyle w:val="fontstyle01"/>
          <w:rFonts w:ascii="Traditional Arabic" w:hAnsi="Traditional Arabic" w:cs="Traditional Arabic"/>
          <w:sz w:val="32"/>
          <w:szCs w:val="32"/>
          <w:rtl/>
        </w:rPr>
        <w:t>ي</w:t>
      </w:r>
      <w:r w:rsidR="00134A1C" w:rsidRPr="00B7563F">
        <w:rPr>
          <w:rStyle w:val="fontstyle01"/>
          <w:rFonts w:ascii="Traditional Arabic" w:hAnsi="Traditional Arabic" w:cs="Traditional Arabic"/>
          <w:sz w:val="32"/>
          <w:szCs w:val="32"/>
          <w:rtl/>
        </w:rPr>
        <w:t xml:space="preserve">ْ </w:t>
      </w:r>
      <w:r w:rsidRPr="00B7563F">
        <w:rPr>
          <w:rStyle w:val="fontstyle01"/>
          <w:rFonts w:ascii="Traditional Arabic" w:hAnsi="Traditional Arabic" w:cs="Traditional Arabic"/>
          <w:sz w:val="32"/>
          <w:szCs w:val="32"/>
          <w:rtl/>
        </w:rPr>
        <w:t>رَمَضَانَ فـَهَذَا نـُقْصَانُ الدِّين</w:t>
      </w:r>
    </w:p>
    <w:p w:rsidR="00D117D2" w:rsidRPr="00B7563F" w:rsidRDefault="00677B63" w:rsidP="00797B5C">
      <w:pPr>
        <w:pStyle w:val="ListParagraph"/>
        <w:spacing w:after="0" w:line="240" w:lineRule="auto"/>
        <w:ind w:left="567"/>
        <w:jc w:val="both"/>
        <w:rPr>
          <w:rFonts w:asciiTheme="majorBidi" w:hAnsiTheme="majorBidi" w:cstheme="majorBidi"/>
          <w:sz w:val="24"/>
          <w:szCs w:val="24"/>
        </w:rPr>
      </w:pPr>
      <w:r w:rsidRPr="00B7563F">
        <w:rPr>
          <w:rFonts w:asciiTheme="majorBidi" w:hAnsiTheme="majorBidi" w:cstheme="majorBidi"/>
          <w:sz w:val="24"/>
          <w:szCs w:val="24"/>
        </w:rPr>
        <w:t>Artinya</w:t>
      </w:r>
      <w:r w:rsidR="00BC1F9F" w:rsidRPr="00B7563F">
        <w:rPr>
          <w:rFonts w:asciiTheme="majorBidi" w:hAnsiTheme="majorBidi" w:cstheme="majorBidi"/>
          <w:sz w:val="24"/>
          <w:szCs w:val="24"/>
        </w:rPr>
        <w:t xml:space="preserve"> adalah</w:t>
      </w:r>
      <w:r w:rsidRPr="00B7563F">
        <w:rPr>
          <w:rFonts w:asciiTheme="majorBidi" w:hAnsiTheme="majorBidi" w:cstheme="majorBidi"/>
          <w:sz w:val="24"/>
          <w:szCs w:val="24"/>
        </w:rPr>
        <w:t xml:space="preserve">: </w:t>
      </w:r>
      <w:r w:rsidR="00E30BE2" w:rsidRPr="00B7563F">
        <w:rPr>
          <w:rFonts w:asciiTheme="majorBidi" w:hAnsiTheme="majorBidi" w:cstheme="majorBidi"/>
          <w:i/>
          <w:iCs/>
          <w:sz w:val="24"/>
          <w:szCs w:val="24"/>
        </w:rPr>
        <w:t>“</w:t>
      </w:r>
      <w:r w:rsidR="00D117D2" w:rsidRPr="00B7563F">
        <w:rPr>
          <w:rFonts w:asciiTheme="majorBidi" w:hAnsiTheme="majorBidi" w:cstheme="majorBidi"/>
          <w:i/>
          <w:iCs/>
          <w:sz w:val="24"/>
          <w:szCs w:val="24"/>
        </w:rPr>
        <w:t xml:space="preserve">Hai kaum perempuan, bersedekahlah dan perbanyaklah memohon ampunan karena aku melihat kamu sekalian menjadi sebagian besar penghuni neraka. Lalu salah satu seorang perempuan di antara mereka yang cerdasdan kritis bertanya: “Wahai rasulullah, mengapa kami menjadi sebagian besar penghuni neraka?” Rasulullah menjawab: “kamu sekalian banyak melaknat (mendoakan buruk terhadap orang lain) dan tidak berterimakasih atas kebaikan suami. Saya tidak melihat perempuan-perempuan yang kurang akal dan agamanya yang bisa mengalahkan laki-laki yang berakal,selain kamu.” Perempuan yang kritis itu bertanya lagi: “Apa kekurangan akal dan agama perempuan itu?” Rasulullah menjawab: “Adapun kekurangan akalnya adalah kesaksian dua orang perempuan itu sama dengan kesaksian satu orang laki-laki. Ituilah kekurangan akal itu, dan perempuan itu (haid) berhari-hari dengan tidak shalat dan tidak </w:t>
      </w:r>
      <w:r w:rsidR="00D117D2" w:rsidRPr="00B7563F">
        <w:rPr>
          <w:rFonts w:asciiTheme="majorBidi" w:hAnsiTheme="majorBidi" w:cstheme="majorBidi"/>
          <w:i/>
          <w:iCs/>
          <w:sz w:val="24"/>
          <w:szCs w:val="24"/>
        </w:rPr>
        <w:lastRenderedPageBreak/>
        <w:t>berpuasa dibulan Ramadhan. Inilah kekurangan agama itu</w:t>
      </w:r>
      <w:r w:rsidR="00D127C5" w:rsidRPr="00B7563F">
        <w:rPr>
          <w:rFonts w:asciiTheme="majorBidi" w:hAnsiTheme="majorBidi" w:cstheme="majorBidi"/>
          <w:i/>
          <w:iCs/>
          <w:sz w:val="24"/>
          <w:szCs w:val="24"/>
        </w:rPr>
        <w:t>”</w:t>
      </w:r>
      <w:r w:rsidR="00D117D2" w:rsidRPr="00B7563F">
        <w:rPr>
          <w:rFonts w:asciiTheme="majorBidi" w:hAnsiTheme="majorBidi" w:cstheme="majorBidi"/>
          <w:i/>
          <w:iCs/>
          <w:sz w:val="24"/>
          <w:szCs w:val="24"/>
        </w:rPr>
        <w:t>.(HR. Bukhari Muslim)</w:t>
      </w:r>
      <w:r w:rsidR="00D117D2" w:rsidRPr="00B7563F">
        <w:rPr>
          <w:rStyle w:val="FootnoteReference"/>
          <w:rFonts w:asciiTheme="majorBidi" w:hAnsiTheme="majorBidi" w:cstheme="majorBidi"/>
          <w:i/>
          <w:iCs/>
          <w:sz w:val="24"/>
          <w:szCs w:val="24"/>
        </w:rPr>
        <w:footnoteReference w:id="3"/>
      </w:r>
      <w:r w:rsidR="00D117D2" w:rsidRPr="00B7563F">
        <w:rPr>
          <w:rFonts w:asciiTheme="majorBidi" w:hAnsiTheme="majorBidi" w:cstheme="majorBidi"/>
          <w:i/>
          <w:iCs/>
          <w:sz w:val="24"/>
          <w:szCs w:val="24"/>
        </w:rPr>
        <w:t>.</w:t>
      </w:r>
    </w:p>
    <w:p w:rsidR="00D117D2" w:rsidRPr="00B7563F" w:rsidRDefault="00D117D2" w:rsidP="00797B5C">
      <w:pPr>
        <w:pStyle w:val="ListParagraph"/>
        <w:spacing w:after="0" w:line="240" w:lineRule="auto"/>
        <w:ind w:left="567" w:firstLine="567"/>
        <w:jc w:val="both"/>
        <w:rPr>
          <w:rFonts w:asciiTheme="majorBidi" w:hAnsiTheme="majorBidi" w:cstheme="majorBidi"/>
          <w:sz w:val="24"/>
          <w:szCs w:val="24"/>
        </w:rPr>
      </w:pPr>
    </w:p>
    <w:p w:rsidR="00D117D2" w:rsidRPr="00B7563F" w:rsidRDefault="00D117D2" w:rsidP="00797B5C">
      <w:pPr>
        <w:pStyle w:val="ListParagraph"/>
        <w:spacing w:after="0" w:line="480" w:lineRule="auto"/>
        <w:ind w:left="567" w:firstLine="567"/>
        <w:jc w:val="both"/>
        <w:rPr>
          <w:rFonts w:asciiTheme="majorBidi" w:hAnsiTheme="majorBidi" w:cstheme="majorBidi"/>
          <w:sz w:val="24"/>
          <w:szCs w:val="24"/>
        </w:rPr>
      </w:pPr>
      <w:r w:rsidRPr="00B7563F">
        <w:rPr>
          <w:rFonts w:asciiTheme="majorBidi" w:hAnsiTheme="majorBidi" w:cstheme="majorBidi"/>
          <w:sz w:val="24"/>
          <w:szCs w:val="24"/>
        </w:rPr>
        <w:t xml:space="preserve">Perkembangan pola pikir dan cara pandang masyarakat menjadikan wanita semakin memiliki kemampuan dan pemikiran yang lebih kritis. Keberadaan wanita bisa disetarakan dengan laki-laki dalam berbagai hal termasuk pekerjaan yang kemudian memunculkan istilah wanita karir. Wanita karir menurut </w:t>
      </w:r>
      <w:r w:rsidRPr="00B7563F">
        <w:rPr>
          <w:rFonts w:asciiTheme="majorBidi" w:hAnsiTheme="majorBidi" w:cstheme="majorBidi"/>
          <w:i/>
          <w:iCs/>
          <w:sz w:val="24"/>
          <w:szCs w:val="24"/>
        </w:rPr>
        <w:t>A. Hafiz Ansyary A. Z</w:t>
      </w:r>
      <w:r w:rsidRPr="00B7563F">
        <w:rPr>
          <w:rFonts w:asciiTheme="majorBidi" w:hAnsiTheme="majorBidi" w:cstheme="majorBidi"/>
          <w:sz w:val="24"/>
          <w:szCs w:val="24"/>
        </w:rPr>
        <w:t>. didefinisikan sebagai wanita yang menekuni suatu pekerjaan atau profesi dengan berbagai aktivitas yang dilakukan dengan tujuan untuk meningkatkan hasil prestasinya. Wanita karir adalah wanita yang disibukkan dengan kegiatan pekerjaan di luar rumah. Kegiatan wanita karir di luar rumah yang berkenaan dengan pekerjaan seringkali lebih banyak jika dibandingkan dengan kegiatan yang dilakukan di rumah.</w:t>
      </w:r>
      <w:r w:rsidRPr="00B7563F">
        <w:rPr>
          <w:rStyle w:val="FootnoteReference"/>
          <w:rFonts w:asciiTheme="majorBidi" w:hAnsiTheme="majorBidi" w:cstheme="majorBidi"/>
          <w:sz w:val="24"/>
          <w:szCs w:val="24"/>
        </w:rPr>
        <w:footnoteReference w:id="4"/>
      </w:r>
    </w:p>
    <w:p w:rsidR="00D117D2" w:rsidRPr="00B7563F" w:rsidRDefault="00D117D2" w:rsidP="00797B5C">
      <w:pPr>
        <w:pStyle w:val="ListParagraph"/>
        <w:spacing w:after="0" w:line="480" w:lineRule="auto"/>
        <w:ind w:left="567" w:firstLine="567"/>
        <w:jc w:val="both"/>
        <w:rPr>
          <w:rFonts w:asciiTheme="majorBidi" w:hAnsiTheme="majorBidi" w:cstheme="majorBidi"/>
          <w:sz w:val="24"/>
          <w:szCs w:val="24"/>
        </w:rPr>
      </w:pPr>
      <w:r w:rsidRPr="00B7563F">
        <w:rPr>
          <w:rFonts w:asciiTheme="majorBidi" w:hAnsiTheme="majorBidi" w:cstheme="majorBidi"/>
          <w:sz w:val="24"/>
          <w:szCs w:val="24"/>
        </w:rPr>
        <w:t xml:space="preserve">Menurut </w:t>
      </w:r>
      <w:r w:rsidRPr="00B7563F">
        <w:rPr>
          <w:rFonts w:asciiTheme="majorBidi" w:hAnsiTheme="majorBidi" w:cstheme="majorBidi"/>
          <w:i/>
          <w:iCs/>
          <w:sz w:val="24"/>
          <w:szCs w:val="24"/>
        </w:rPr>
        <w:t>Ahmad Zahra Al-HasanyMA</w:t>
      </w:r>
      <w:r w:rsidRPr="00B7563F">
        <w:rPr>
          <w:rFonts w:asciiTheme="majorBidi" w:hAnsiTheme="majorBidi" w:cstheme="majorBidi"/>
          <w:sz w:val="24"/>
          <w:szCs w:val="24"/>
        </w:rPr>
        <w:t xml:space="preserve">, Islam telah memiliki seperangkat aturan yang jelas mengenai laki-laki dan perempuan. Islam memberikan berbagai hak kepada perempuan seperti halnya hak-hak yang diberikan kepada laki-laki. Selain diizinkan untuk menangani perihal pertanian, industri, dan perdagangan,serta mengurus dan mengembangkan usaha sendiri (wirausaha). Islam juga mengizinkan perempuan untuk memiliki andil pada bidang pengadilan, memilih penguasa, berpolitik, ekonomi dan lain sebagainya. Namun Islam tetap memperhatikan peran </w:t>
      </w:r>
      <w:r w:rsidRPr="00B7563F">
        <w:rPr>
          <w:rFonts w:asciiTheme="majorBidi" w:hAnsiTheme="majorBidi" w:cstheme="majorBidi"/>
          <w:sz w:val="24"/>
          <w:szCs w:val="24"/>
        </w:rPr>
        <w:lastRenderedPageBreak/>
        <w:t>wanita di dalam rumah sebagai ibu. Peran wanita sebagai ibu bertanggung jawab terhadap apa dan siapa saja yanga ada di dalam rumah termasuk suami dan anak-anaknya.</w:t>
      </w:r>
      <w:r w:rsidRPr="00B7563F">
        <w:rPr>
          <w:rStyle w:val="FootnoteReference"/>
          <w:rFonts w:asciiTheme="majorBidi" w:hAnsiTheme="majorBidi" w:cstheme="majorBidi"/>
          <w:sz w:val="24"/>
          <w:szCs w:val="24"/>
        </w:rPr>
        <w:footnoteReference w:id="5"/>
      </w:r>
    </w:p>
    <w:p w:rsidR="00D117D2" w:rsidRPr="00B7563F" w:rsidRDefault="00D117D2" w:rsidP="00797B5C">
      <w:pPr>
        <w:pStyle w:val="ListParagraph"/>
        <w:spacing w:after="0" w:line="480" w:lineRule="auto"/>
        <w:ind w:left="567" w:firstLine="567"/>
        <w:jc w:val="both"/>
        <w:rPr>
          <w:rFonts w:asciiTheme="majorBidi" w:hAnsiTheme="majorBidi" w:cstheme="majorBidi"/>
          <w:sz w:val="24"/>
          <w:szCs w:val="24"/>
        </w:rPr>
      </w:pPr>
      <w:r w:rsidRPr="00B7563F">
        <w:rPr>
          <w:rFonts w:asciiTheme="majorBidi" w:hAnsiTheme="majorBidi" w:cstheme="majorBidi"/>
          <w:sz w:val="24"/>
          <w:szCs w:val="24"/>
        </w:rPr>
        <w:t>Fenomena wanita karir juga terjadi pada Desa Turus, Kecamtan Gurah, Kabupaten Kediri. Pada tahun 2020 tercatat total penduduk Desa Turus sebesar 2.967 jiwa yang terdiri dari 1.442 wanita dan 1.525 orang laki-laki. Dari jumlah tersebut, 435  orang wanita menjadi Tenaga Kerja Wanita (TKW) di luar negeri dan 178  orang laki-laki menjadi Tenaga Kerja Indonesia (TKI) di luar negeri. Sedangkan total TKW di seluruh wilayah Kecamatan Gurah adalah sebanyak 613 orang yang terdiri dari 178 laki-laki dan 435 wanita.</w:t>
      </w:r>
      <w:r w:rsidRPr="00B7563F">
        <w:rPr>
          <w:rStyle w:val="FootnoteReference"/>
          <w:rFonts w:asciiTheme="majorBidi" w:hAnsiTheme="majorBidi" w:cstheme="majorBidi"/>
          <w:sz w:val="24"/>
          <w:szCs w:val="24"/>
        </w:rPr>
        <w:footnoteReference w:id="6"/>
      </w:r>
      <w:r w:rsidRPr="00B7563F">
        <w:rPr>
          <w:rFonts w:asciiTheme="majorBidi" w:hAnsiTheme="majorBidi" w:cstheme="majorBidi"/>
          <w:sz w:val="24"/>
          <w:szCs w:val="24"/>
        </w:rPr>
        <w:t xml:space="preserve"> Nilai tersebut menunjukkan bahwa kesetaraan wanita dan laki-laki dalam hal pekerjaan telah dipandang setara dalam masyarakat secara umum. Bahkan terlihat bahwa jumlah wanita yang bekerja di luar rumah sebagai TKW lebih banyak dari pada jumlah laki-laki yang bekerja di luar rumah pada bidang yang sama. </w:t>
      </w:r>
    </w:p>
    <w:p w:rsidR="00D117D2" w:rsidRPr="00B7563F" w:rsidRDefault="00D117D2" w:rsidP="00797B5C">
      <w:pPr>
        <w:pStyle w:val="ListParagraph"/>
        <w:spacing w:after="0" w:line="480" w:lineRule="auto"/>
        <w:ind w:left="567" w:firstLine="567"/>
        <w:jc w:val="both"/>
        <w:rPr>
          <w:rFonts w:asciiTheme="majorBidi" w:hAnsiTheme="majorBidi" w:cstheme="majorBidi"/>
          <w:sz w:val="24"/>
          <w:szCs w:val="24"/>
        </w:rPr>
      </w:pPr>
      <w:r w:rsidRPr="00B7563F">
        <w:rPr>
          <w:rFonts w:asciiTheme="majorBidi" w:hAnsiTheme="majorBidi" w:cstheme="majorBidi"/>
          <w:sz w:val="24"/>
          <w:szCs w:val="24"/>
        </w:rPr>
        <w:t xml:space="preserve">Banyaknya wanita di Desa Turus yang bekerja di luar rumah, terutama sebagai TKW di luar negeri menjadi fenomena yang menarik untuk diteliti berkaitan dengan pandangan hukum Islam dalam menanggapi hal tersebut. Jangka waktu kerja yang cukup lama dan ketidakpastian waktu untuk pulang dan menjalankan peran sebagai ibu dan istri dalam rumah tangga menjadi persoalan yang komplek jika dilihat dari prespektif  Hukum Islam. </w:t>
      </w:r>
    </w:p>
    <w:p w:rsidR="00D117D2" w:rsidRPr="00B7563F" w:rsidRDefault="00D117D2" w:rsidP="00797B5C">
      <w:pPr>
        <w:pStyle w:val="ListParagraph"/>
        <w:spacing w:after="0" w:line="480" w:lineRule="auto"/>
        <w:ind w:left="567" w:firstLine="567"/>
        <w:jc w:val="both"/>
        <w:rPr>
          <w:rFonts w:asciiTheme="majorBidi" w:hAnsiTheme="majorBidi" w:cstheme="majorBidi"/>
          <w:sz w:val="24"/>
          <w:szCs w:val="24"/>
        </w:rPr>
      </w:pPr>
      <w:r w:rsidRPr="00B7563F">
        <w:rPr>
          <w:rFonts w:asciiTheme="majorBidi" w:hAnsiTheme="majorBidi" w:cstheme="majorBidi"/>
          <w:sz w:val="24"/>
          <w:szCs w:val="24"/>
        </w:rPr>
        <w:lastRenderedPageBreak/>
        <w:t xml:space="preserve">Selain alasan tersebut, kurangnya penelitian yang mengambil studi kasus pada Desa Gurah belum pernah dilakukan sebelumnya. Dengan demikian peneliti tertarik untuk melakukan penelitian yang berkaitan dengan fenomena wanita karir dalam pandangan Islam dengan judul penelitian </w:t>
      </w:r>
      <w:r w:rsidRPr="00B7563F">
        <w:rPr>
          <w:rFonts w:asciiTheme="majorBidi" w:hAnsiTheme="majorBidi" w:cstheme="majorBidi"/>
          <w:b/>
          <w:sz w:val="24"/>
          <w:szCs w:val="24"/>
        </w:rPr>
        <w:t>“Tinjauan Hukum Islam Terhadap Wanita Karir di Desa Turus Kecamatan Gurah Kabupaten Kediri.”</w:t>
      </w:r>
    </w:p>
    <w:p w:rsidR="00D117D2" w:rsidRPr="00B7563F" w:rsidRDefault="00D117D2" w:rsidP="00797B5C">
      <w:pPr>
        <w:pStyle w:val="ListParagraph"/>
        <w:spacing w:after="0" w:line="480" w:lineRule="auto"/>
        <w:ind w:left="567" w:firstLine="567"/>
        <w:jc w:val="both"/>
        <w:rPr>
          <w:rFonts w:asciiTheme="majorBidi" w:hAnsiTheme="majorBidi" w:cstheme="majorBidi"/>
          <w:sz w:val="24"/>
          <w:szCs w:val="24"/>
        </w:rPr>
      </w:pPr>
    </w:p>
    <w:p w:rsidR="00D117D2" w:rsidRPr="00B7563F" w:rsidRDefault="00D117D2" w:rsidP="00797B5C">
      <w:pPr>
        <w:pStyle w:val="ListParagraph"/>
        <w:numPr>
          <w:ilvl w:val="0"/>
          <w:numId w:val="1"/>
        </w:numPr>
        <w:spacing w:after="0" w:line="480" w:lineRule="auto"/>
        <w:ind w:left="567" w:hanging="567"/>
        <w:jc w:val="both"/>
        <w:rPr>
          <w:rFonts w:asciiTheme="majorBidi" w:hAnsiTheme="majorBidi" w:cstheme="majorBidi"/>
          <w:b/>
          <w:bCs/>
          <w:sz w:val="24"/>
          <w:szCs w:val="24"/>
        </w:rPr>
      </w:pPr>
      <w:r w:rsidRPr="00B7563F">
        <w:rPr>
          <w:rFonts w:asciiTheme="majorBidi" w:hAnsiTheme="majorBidi" w:cstheme="majorBidi"/>
          <w:b/>
          <w:bCs/>
          <w:sz w:val="24"/>
          <w:szCs w:val="24"/>
        </w:rPr>
        <w:t>Fokus Penelitian</w:t>
      </w:r>
    </w:p>
    <w:p w:rsidR="00D117D2" w:rsidRPr="00B7563F" w:rsidRDefault="00D117D2" w:rsidP="00797B5C">
      <w:pPr>
        <w:pStyle w:val="ListParagraph"/>
        <w:spacing w:after="0" w:line="480" w:lineRule="auto"/>
        <w:ind w:left="567" w:firstLine="567"/>
        <w:jc w:val="both"/>
        <w:rPr>
          <w:rFonts w:asciiTheme="majorBidi" w:hAnsiTheme="majorBidi" w:cstheme="majorBidi"/>
          <w:bCs/>
          <w:sz w:val="24"/>
          <w:szCs w:val="24"/>
        </w:rPr>
      </w:pPr>
      <w:r w:rsidRPr="00B7563F">
        <w:rPr>
          <w:rFonts w:asciiTheme="majorBidi" w:hAnsiTheme="majorBidi" w:cstheme="majorBidi"/>
          <w:bCs/>
          <w:sz w:val="24"/>
          <w:szCs w:val="24"/>
        </w:rPr>
        <w:t>Berdasarkan konteks penelitian yang telah dijelaskan di atas dan untuk memperjelas alur serta pembahasan penelitan maka perlu ditentukan fokus penelitian yang akan dilakukan. Fokus penelitian juga disusun untuk membatasi pembahasan dalam penelitian dan menghindari pembahsan yang melebar dari topik utama. Fokus penelitian yang akan dibahas dalam penelitian ini adalah sebagai berikut:</w:t>
      </w:r>
    </w:p>
    <w:p w:rsidR="00D117D2" w:rsidRPr="00B7563F" w:rsidRDefault="00D117D2" w:rsidP="00797B5C">
      <w:pPr>
        <w:pStyle w:val="ListParagraph"/>
        <w:numPr>
          <w:ilvl w:val="0"/>
          <w:numId w:val="2"/>
        </w:numPr>
        <w:spacing w:after="0" w:line="480" w:lineRule="auto"/>
        <w:ind w:left="1134" w:hanging="567"/>
        <w:jc w:val="both"/>
        <w:rPr>
          <w:rFonts w:asciiTheme="majorBidi" w:hAnsiTheme="majorBidi" w:cstheme="majorBidi"/>
          <w:bCs/>
          <w:sz w:val="24"/>
          <w:szCs w:val="24"/>
        </w:rPr>
      </w:pPr>
      <w:r w:rsidRPr="00B7563F">
        <w:rPr>
          <w:rFonts w:asciiTheme="majorBidi" w:hAnsiTheme="majorBidi" w:cstheme="majorBidi"/>
          <w:bCs/>
          <w:sz w:val="24"/>
          <w:szCs w:val="24"/>
        </w:rPr>
        <w:t>Bagaima</w:t>
      </w:r>
      <w:r w:rsidR="00885DE9" w:rsidRPr="00B7563F">
        <w:rPr>
          <w:rFonts w:asciiTheme="majorBidi" w:hAnsiTheme="majorBidi" w:cstheme="majorBidi"/>
          <w:bCs/>
          <w:sz w:val="24"/>
          <w:szCs w:val="24"/>
        </w:rPr>
        <w:t>na kehidupan nyata wanita karir</w:t>
      </w:r>
      <w:r w:rsidRPr="00B7563F">
        <w:rPr>
          <w:rFonts w:asciiTheme="majorBidi" w:hAnsiTheme="majorBidi" w:cstheme="majorBidi"/>
          <w:bCs/>
          <w:sz w:val="24"/>
          <w:szCs w:val="24"/>
        </w:rPr>
        <w:t>di Desa Turus Kecamatan Gurah Kabupaten Kediri</w:t>
      </w:r>
      <w:r w:rsidR="00885DE9" w:rsidRPr="00B7563F">
        <w:rPr>
          <w:rFonts w:asciiTheme="majorBidi" w:hAnsiTheme="majorBidi" w:cstheme="majorBidi"/>
          <w:bCs/>
          <w:sz w:val="24"/>
          <w:szCs w:val="24"/>
        </w:rPr>
        <w:t xml:space="preserve"> serta alasan yang mendasari keputusan untuk menjadi wanita karir</w:t>
      </w:r>
      <w:r w:rsidRPr="00B7563F">
        <w:rPr>
          <w:rFonts w:asciiTheme="majorBidi" w:hAnsiTheme="majorBidi" w:cstheme="majorBidi"/>
          <w:bCs/>
          <w:sz w:val="24"/>
          <w:szCs w:val="24"/>
        </w:rPr>
        <w:t xml:space="preserve">? </w:t>
      </w:r>
    </w:p>
    <w:p w:rsidR="00D117D2" w:rsidRPr="00B7563F" w:rsidRDefault="00D117D2" w:rsidP="00797B5C">
      <w:pPr>
        <w:pStyle w:val="ListParagraph"/>
        <w:numPr>
          <w:ilvl w:val="0"/>
          <w:numId w:val="2"/>
        </w:numPr>
        <w:spacing w:after="0" w:line="480" w:lineRule="auto"/>
        <w:ind w:left="1134" w:hanging="567"/>
        <w:jc w:val="both"/>
        <w:rPr>
          <w:rFonts w:asciiTheme="majorBidi" w:hAnsiTheme="majorBidi" w:cstheme="majorBidi"/>
          <w:bCs/>
          <w:sz w:val="24"/>
          <w:szCs w:val="24"/>
        </w:rPr>
      </w:pPr>
      <w:r w:rsidRPr="00B7563F">
        <w:rPr>
          <w:rFonts w:asciiTheme="majorBidi" w:hAnsiTheme="majorBidi" w:cstheme="majorBidi"/>
          <w:bCs/>
          <w:sz w:val="24"/>
          <w:szCs w:val="24"/>
        </w:rPr>
        <w:t>Bagaimana Tinjauan Hukum Islam  tentang  wanita karir di Desa Turus Kecamatan Gurah Kabupaten Kediri?</w:t>
      </w:r>
    </w:p>
    <w:p w:rsidR="00D117D2" w:rsidRPr="00B7563F" w:rsidRDefault="00D117D2" w:rsidP="00797B5C">
      <w:pPr>
        <w:pStyle w:val="ListParagraph"/>
        <w:spacing w:after="0" w:line="480" w:lineRule="auto"/>
        <w:ind w:left="1134"/>
        <w:jc w:val="both"/>
        <w:rPr>
          <w:rFonts w:asciiTheme="majorBidi" w:hAnsiTheme="majorBidi" w:cstheme="majorBidi"/>
          <w:bCs/>
          <w:sz w:val="24"/>
          <w:szCs w:val="24"/>
        </w:rPr>
      </w:pPr>
    </w:p>
    <w:p w:rsidR="00D117D2" w:rsidRPr="00B7563F" w:rsidRDefault="00D117D2" w:rsidP="00797B5C">
      <w:pPr>
        <w:pStyle w:val="ListParagraph"/>
        <w:numPr>
          <w:ilvl w:val="0"/>
          <w:numId w:val="1"/>
        </w:numPr>
        <w:spacing w:after="0" w:line="480" w:lineRule="auto"/>
        <w:ind w:left="567" w:hanging="567"/>
        <w:jc w:val="both"/>
        <w:rPr>
          <w:rFonts w:asciiTheme="majorBidi" w:hAnsiTheme="majorBidi" w:cstheme="majorBidi"/>
          <w:b/>
          <w:bCs/>
          <w:sz w:val="24"/>
          <w:szCs w:val="24"/>
        </w:rPr>
      </w:pPr>
      <w:r w:rsidRPr="00B7563F">
        <w:rPr>
          <w:rFonts w:asciiTheme="majorBidi" w:hAnsiTheme="majorBidi" w:cstheme="majorBidi"/>
          <w:b/>
          <w:bCs/>
          <w:sz w:val="24"/>
          <w:szCs w:val="24"/>
        </w:rPr>
        <w:t>Tujuan Penelitian</w:t>
      </w:r>
    </w:p>
    <w:p w:rsidR="00D117D2" w:rsidRPr="00B7563F" w:rsidRDefault="00D117D2" w:rsidP="00797B5C">
      <w:pPr>
        <w:pStyle w:val="ListParagraph"/>
        <w:spacing w:after="0" w:line="480" w:lineRule="auto"/>
        <w:ind w:left="567" w:firstLine="567"/>
        <w:jc w:val="both"/>
        <w:rPr>
          <w:rFonts w:asciiTheme="majorBidi" w:hAnsiTheme="majorBidi" w:cstheme="majorBidi"/>
          <w:bCs/>
          <w:sz w:val="24"/>
          <w:szCs w:val="24"/>
        </w:rPr>
      </w:pPr>
      <w:r w:rsidRPr="00B7563F">
        <w:rPr>
          <w:rFonts w:asciiTheme="majorBidi" w:hAnsiTheme="majorBidi" w:cstheme="majorBidi"/>
          <w:bCs/>
          <w:sz w:val="24"/>
          <w:szCs w:val="24"/>
        </w:rPr>
        <w:t>Berdasarkan dari latar belakang dan fokus penelitian yang telah ditentukan di atas, maka tujuan penelitian ini adalah :</w:t>
      </w:r>
    </w:p>
    <w:p w:rsidR="00D117D2" w:rsidRPr="00B7563F" w:rsidRDefault="00D117D2" w:rsidP="00797B5C">
      <w:pPr>
        <w:pStyle w:val="ListParagraph"/>
        <w:numPr>
          <w:ilvl w:val="0"/>
          <w:numId w:val="3"/>
        </w:numPr>
        <w:spacing w:after="0" w:line="480" w:lineRule="auto"/>
        <w:ind w:left="1134" w:hanging="567"/>
        <w:jc w:val="both"/>
        <w:rPr>
          <w:rFonts w:asciiTheme="majorBidi" w:hAnsiTheme="majorBidi" w:cstheme="majorBidi"/>
          <w:bCs/>
          <w:sz w:val="24"/>
          <w:szCs w:val="24"/>
        </w:rPr>
      </w:pPr>
      <w:r w:rsidRPr="00B7563F">
        <w:rPr>
          <w:rFonts w:asciiTheme="majorBidi" w:hAnsiTheme="majorBidi" w:cstheme="majorBidi"/>
          <w:bCs/>
          <w:sz w:val="24"/>
          <w:szCs w:val="24"/>
        </w:rPr>
        <w:lastRenderedPageBreak/>
        <w:t xml:space="preserve">Untuk mengetahui </w:t>
      </w:r>
      <w:r w:rsidR="00885DE9" w:rsidRPr="00B7563F">
        <w:rPr>
          <w:rFonts w:asciiTheme="majorBidi" w:hAnsiTheme="majorBidi" w:cstheme="majorBidi"/>
          <w:bCs/>
          <w:sz w:val="24"/>
          <w:szCs w:val="24"/>
        </w:rPr>
        <w:t>kehidupan nyata wanita karir di</w:t>
      </w:r>
      <w:r w:rsidRPr="00B7563F">
        <w:rPr>
          <w:rFonts w:asciiTheme="majorBidi" w:hAnsiTheme="majorBidi" w:cstheme="majorBidi"/>
          <w:bCs/>
          <w:sz w:val="24"/>
          <w:szCs w:val="24"/>
        </w:rPr>
        <w:t xml:space="preserve"> Desa Turus, Kecamatan Gurah, Kabupaten Kediri</w:t>
      </w:r>
      <w:r w:rsidR="00885DE9" w:rsidRPr="00B7563F">
        <w:rPr>
          <w:rFonts w:asciiTheme="majorBidi" w:hAnsiTheme="majorBidi" w:cstheme="majorBidi"/>
          <w:bCs/>
          <w:sz w:val="24"/>
          <w:szCs w:val="24"/>
        </w:rPr>
        <w:t xml:space="preserve"> dan alasan yang mendasari mereka (wanita) menjadi wanita karir</w:t>
      </w:r>
      <w:r w:rsidRPr="00B7563F">
        <w:rPr>
          <w:rFonts w:asciiTheme="majorBidi" w:hAnsiTheme="majorBidi" w:cstheme="majorBidi"/>
          <w:bCs/>
          <w:sz w:val="24"/>
          <w:szCs w:val="24"/>
        </w:rPr>
        <w:t>.</w:t>
      </w:r>
    </w:p>
    <w:p w:rsidR="00D117D2" w:rsidRPr="00B7563F" w:rsidRDefault="00D117D2" w:rsidP="00797B5C">
      <w:pPr>
        <w:pStyle w:val="ListParagraph"/>
        <w:numPr>
          <w:ilvl w:val="0"/>
          <w:numId w:val="3"/>
        </w:numPr>
        <w:spacing w:after="0" w:line="480" w:lineRule="auto"/>
        <w:ind w:left="1134" w:hanging="567"/>
        <w:jc w:val="both"/>
        <w:rPr>
          <w:rFonts w:asciiTheme="majorBidi" w:hAnsiTheme="majorBidi" w:cstheme="majorBidi"/>
          <w:bCs/>
          <w:sz w:val="24"/>
          <w:szCs w:val="24"/>
        </w:rPr>
      </w:pPr>
      <w:r w:rsidRPr="00B7563F">
        <w:rPr>
          <w:rFonts w:asciiTheme="majorBidi" w:hAnsiTheme="majorBidi" w:cstheme="majorBidi"/>
          <w:bCs/>
          <w:sz w:val="24"/>
          <w:szCs w:val="24"/>
        </w:rPr>
        <w:t>Untuk mengetahui tinjauan Hukum Islam tentang wanita yang terjadi pada Desa Turus, Kecamatan Gurah, Kabupaten Kediri.</w:t>
      </w:r>
    </w:p>
    <w:p w:rsidR="00D117D2" w:rsidRPr="00B7563F" w:rsidRDefault="00D117D2" w:rsidP="00797B5C">
      <w:pPr>
        <w:pStyle w:val="ListParagraph"/>
        <w:spacing w:after="0" w:line="480" w:lineRule="auto"/>
        <w:ind w:left="1134"/>
        <w:jc w:val="both"/>
        <w:rPr>
          <w:rFonts w:asciiTheme="majorBidi" w:hAnsiTheme="majorBidi" w:cstheme="majorBidi"/>
          <w:bCs/>
          <w:sz w:val="24"/>
          <w:szCs w:val="24"/>
        </w:rPr>
      </w:pPr>
    </w:p>
    <w:p w:rsidR="00D117D2" w:rsidRPr="00B7563F" w:rsidRDefault="00D117D2" w:rsidP="00797B5C">
      <w:pPr>
        <w:pStyle w:val="ListParagraph"/>
        <w:numPr>
          <w:ilvl w:val="0"/>
          <w:numId w:val="1"/>
        </w:numPr>
        <w:spacing w:after="0" w:line="480" w:lineRule="auto"/>
        <w:ind w:left="567" w:hanging="567"/>
        <w:jc w:val="both"/>
        <w:rPr>
          <w:rFonts w:asciiTheme="majorBidi" w:hAnsiTheme="majorBidi" w:cstheme="majorBidi"/>
          <w:b/>
          <w:bCs/>
          <w:sz w:val="24"/>
          <w:szCs w:val="24"/>
        </w:rPr>
      </w:pPr>
      <w:r w:rsidRPr="00B7563F">
        <w:rPr>
          <w:rFonts w:asciiTheme="majorBidi" w:hAnsiTheme="majorBidi" w:cstheme="majorBidi"/>
          <w:b/>
          <w:bCs/>
          <w:sz w:val="24"/>
          <w:szCs w:val="24"/>
        </w:rPr>
        <w:t>Kegunaan Penelitian</w:t>
      </w:r>
    </w:p>
    <w:p w:rsidR="00D117D2" w:rsidRPr="00B7563F" w:rsidRDefault="00D117D2" w:rsidP="00797B5C">
      <w:pPr>
        <w:pStyle w:val="ListParagraph"/>
        <w:numPr>
          <w:ilvl w:val="0"/>
          <w:numId w:val="4"/>
        </w:numPr>
        <w:spacing w:after="0" w:line="480" w:lineRule="auto"/>
        <w:ind w:left="1134" w:hanging="567"/>
        <w:jc w:val="both"/>
        <w:rPr>
          <w:rFonts w:asciiTheme="majorBidi" w:hAnsiTheme="majorBidi" w:cstheme="majorBidi"/>
          <w:bCs/>
          <w:sz w:val="24"/>
          <w:szCs w:val="24"/>
        </w:rPr>
      </w:pPr>
      <w:r w:rsidRPr="00B7563F">
        <w:rPr>
          <w:rFonts w:asciiTheme="majorBidi" w:hAnsiTheme="majorBidi" w:cstheme="majorBidi"/>
          <w:bCs/>
          <w:sz w:val="24"/>
          <w:szCs w:val="24"/>
        </w:rPr>
        <w:t>Kegunaan Bagi Peneliti</w:t>
      </w:r>
    </w:p>
    <w:p w:rsidR="00D117D2" w:rsidRPr="00B7563F" w:rsidRDefault="00D117D2" w:rsidP="00797B5C">
      <w:pPr>
        <w:pStyle w:val="ListParagraph"/>
        <w:spacing w:after="0" w:line="480" w:lineRule="auto"/>
        <w:ind w:left="1134" w:firstLine="567"/>
        <w:jc w:val="both"/>
        <w:rPr>
          <w:rFonts w:asciiTheme="majorBidi" w:hAnsiTheme="majorBidi" w:cstheme="majorBidi"/>
          <w:bCs/>
          <w:sz w:val="24"/>
          <w:szCs w:val="24"/>
        </w:rPr>
      </w:pPr>
      <w:r w:rsidRPr="00B7563F">
        <w:rPr>
          <w:rFonts w:asciiTheme="majorBidi" w:hAnsiTheme="majorBidi" w:cstheme="majorBidi"/>
          <w:bCs/>
          <w:sz w:val="24"/>
          <w:szCs w:val="24"/>
        </w:rPr>
        <w:t>Penelitian ini diharapkan dapat menjadi sarana bagi peneliti-peneliti secara umum untuk dijadikan sumber referensi pada penelitian lanjutan dengan topik dan permasalahan yang sama. Secara khusus penelitian ini diharapkan dapat menjadi sarana bagi peneliti secara pribadi untuk memahami kajian Hukum Islam dalam meninjau permasalahan yang berkaitan dengan fenomena wanita karir.</w:t>
      </w:r>
    </w:p>
    <w:p w:rsidR="00D117D2" w:rsidRPr="00B7563F" w:rsidRDefault="00D117D2" w:rsidP="00797B5C">
      <w:pPr>
        <w:pStyle w:val="ListParagraph"/>
        <w:numPr>
          <w:ilvl w:val="0"/>
          <w:numId w:val="4"/>
        </w:numPr>
        <w:spacing w:after="0" w:line="480" w:lineRule="auto"/>
        <w:ind w:left="1134" w:hanging="567"/>
        <w:jc w:val="both"/>
        <w:rPr>
          <w:rFonts w:asciiTheme="majorBidi" w:hAnsiTheme="majorBidi" w:cstheme="majorBidi"/>
          <w:bCs/>
          <w:sz w:val="24"/>
          <w:szCs w:val="24"/>
        </w:rPr>
      </w:pPr>
      <w:r w:rsidRPr="00B7563F">
        <w:rPr>
          <w:rFonts w:asciiTheme="majorBidi" w:hAnsiTheme="majorBidi" w:cstheme="majorBidi"/>
          <w:bCs/>
          <w:sz w:val="24"/>
          <w:szCs w:val="24"/>
        </w:rPr>
        <w:t>Kegunaan Bagi Instansi Pendidikan</w:t>
      </w:r>
    </w:p>
    <w:p w:rsidR="00D117D2" w:rsidRPr="00B7563F" w:rsidRDefault="00D117D2" w:rsidP="00797B5C">
      <w:pPr>
        <w:pStyle w:val="ListParagraph"/>
        <w:spacing w:after="0" w:line="480" w:lineRule="auto"/>
        <w:ind w:left="1134" w:firstLine="567"/>
        <w:jc w:val="both"/>
        <w:rPr>
          <w:rFonts w:asciiTheme="majorBidi" w:hAnsiTheme="majorBidi" w:cstheme="majorBidi"/>
          <w:bCs/>
          <w:sz w:val="24"/>
          <w:szCs w:val="24"/>
        </w:rPr>
      </w:pPr>
      <w:r w:rsidRPr="00B7563F">
        <w:rPr>
          <w:rFonts w:asciiTheme="majorBidi" w:hAnsiTheme="majorBidi" w:cstheme="majorBidi"/>
          <w:bCs/>
          <w:sz w:val="24"/>
          <w:szCs w:val="24"/>
        </w:rPr>
        <w:t>Penelitian ini diharapkan dapat bermanfaat dan berkontribusi bagi instansi pendidikan sebagai sumber informasi menenai kajian Hukum Islam berkaitan dengan tinjauannya terhadap fenomena wanita karir yang marak dalam kehidupan bermasyarakat secara umum dan khususnya yang terjadi pada Desa Turus, Kecamatan Gurah, Kabupaten Kediri.</w:t>
      </w:r>
    </w:p>
    <w:p w:rsidR="006C5E0F" w:rsidRPr="00B7563F" w:rsidRDefault="006C5E0F" w:rsidP="00797B5C">
      <w:pPr>
        <w:rPr>
          <w:rFonts w:asciiTheme="majorBidi" w:hAnsiTheme="majorBidi" w:cstheme="majorBidi"/>
          <w:bCs/>
          <w:sz w:val="24"/>
          <w:szCs w:val="24"/>
        </w:rPr>
      </w:pPr>
      <w:r w:rsidRPr="00B7563F">
        <w:rPr>
          <w:rFonts w:asciiTheme="majorBidi" w:hAnsiTheme="majorBidi" w:cstheme="majorBidi"/>
          <w:bCs/>
          <w:sz w:val="24"/>
          <w:szCs w:val="24"/>
        </w:rPr>
        <w:br w:type="page"/>
      </w:r>
    </w:p>
    <w:p w:rsidR="00D117D2" w:rsidRPr="00B7563F" w:rsidRDefault="00D117D2" w:rsidP="00797B5C">
      <w:pPr>
        <w:pStyle w:val="ListParagraph"/>
        <w:numPr>
          <w:ilvl w:val="0"/>
          <w:numId w:val="4"/>
        </w:numPr>
        <w:spacing w:after="0" w:line="480" w:lineRule="auto"/>
        <w:ind w:left="1134" w:hanging="567"/>
        <w:jc w:val="both"/>
        <w:rPr>
          <w:rFonts w:asciiTheme="majorBidi" w:hAnsiTheme="majorBidi" w:cstheme="majorBidi"/>
          <w:bCs/>
          <w:sz w:val="24"/>
          <w:szCs w:val="24"/>
        </w:rPr>
      </w:pPr>
      <w:r w:rsidRPr="00B7563F">
        <w:rPr>
          <w:rFonts w:asciiTheme="majorBidi" w:hAnsiTheme="majorBidi" w:cstheme="majorBidi"/>
          <w:bCs/>
          <w:sz w:val="24"/>
          <w:szCs w:val="24"/>
        </w:rPr>
        <w:lastRenderedPageBreak/>
        <w:t>Kegunaan Bagi Masyarakat</w:t>
      </w:r>
    </w:p>
    <w:p w:rsidR="00D117D2" w:rsidRPr="00B7563F" w:rsidRDefault="00D117D2" w:rsidP="00797B5C">
      <w:pPr>
        <w:pStyle w:val="ListParagraph"/>
        <w:spacing w:after="0" w:line="480" w:lineRule="auto"/>
        <w:ind w:left="1134" w:firstLine="567"/>
        <w:jc w:val="both"/>
        <w:rPr>
          <w:rFonts w:asciiTheme="majorBidi" w:hAnsiTheme="majorBidi" w:cstheme="majorBidi"/>
          <w:bCs/>
          <w:sz w:val="24"/>
          <w:szCs w:val="24"/>
        </w:rPr>
      </w:pPr>
      <w:r w:rsidRPr="00B7563F">
        <w:rPr>
          <w:rFonts w:asciiTheme="majorBidi" w:hAnsiTheme="majorBidi" w:cstheme="majorBidi"/>
          <w:bCs/>
          <w:sz w:val="24"/>
          <w:szCs w:val="24"/>
        </w:rPr>
        <w:t>Penelitian ini diharapkan dapat dijadikan sumber rujukan dan sumber informasi dalam memahami bagaimana Hukum Islam dalam memandang dan mengkaji fenomena wanita karir. Selain itu melalui penelitian ini diharapkan masyarakat secara umum dan khususnya masyarakat di Desa Turus, Kecamatan Gurah, Kabupaten Kediri menjadi tahu akan batasan-batasan bagi wanita dalam Islam dan dapat menerapkannya dalam kehidupan sehari-hari.</w:t>
      </w:r>
    </w:p>
    <w:p w:rsidR="00D117D2" w:rsidRPr="00B7563F" w:rsidRDefault="00D117D2" w:rsidP="00797B5C">
      <w:pPr>
        <w:spacing w:after="0" w:line="480" w:lineRule="auto"/>
        <w:jc w:val="both"/>
        <w:rPr>
          <w:rFonts w:asciiTheme="majorBidi" w:hAnsiTheme="majorBidi" w:cstheme="majorBidi"/>
          <w:bCs/>
          <w:sz w:val="24"/>
          <w:szCs w:val="24"/>
        </w:rPr>
      </w:pPr>
    </w:p>
    <w:p w:rsidR="00D117D2" w:rsidRPr="00B7563F" w:rsidRDefault="00D117D2" w:rsidP="00797B5C">
      <w:pPr>
        <w:pStyle w:val="ListParagraph"/>
        <w:numPr>
          <w:ilvl w:val="0"/>
          <w:numId w:val="1"/>
        </w:numPr>
        <w:spacing w:after="0" w:line="480" w:lineRule="auto"/>
        <w:ind w:left="567" w:hanging="567"/>
        <w:jc w:val="both"/>
        <w:rPr>
          <w:rFonts w:asciiTheme="majorBidi" w:hAnsiTheme="majorBidi" w:cstheme="majorBidi"/>
          <w:b/>
          <w:bCs/>
          <w:sz w:val="24"/>
          <w:szCs w:val="24"/>
        </w:rPr>
      </w:pPr>
      <w:r w:rsidRPr="00B7563F">
        <w:rPr>
          <w:rFonts w:asciiTheme="majorBidi" w:hAnsiTheme="majorBidi" w:cstheme="majorBidi"/>
          <w:b/>
          <w:bCs/>
          <w:sz w:val="24"/>
          <w:szCs w:val="24"/>
        </w:rPr>
        <w:t>Definisi Operasional</w:t>
      </w:r>
    </w:p>
    <w:p w:rsidR="00D117D2" w:rsidRPr="00B7563F" w:rsidRDefault="00D117D2" w:rsidP="00797B5C">
      <w:pPr>
        <w:pStyle w:val="ListParagraph"/>
        <w:numPr>
          <w:ilvl w:val="0"/>
          <w:numId w:val="5"/>
        </w:numPr>
        <w:spacing w:after="0" w:line="480" w:lineRule="auto"/>
        <w:ind w:left="1134" w:hanging="567"/>
        <w:jc w:val="both"/>
        <w:rPr>
          <w:rFonts w:asciiTheme="majorBidi" w:hAnsiTheme="majorBidi" w:cstheme="majorBidi"/>
          <w:bCs/>
          <w:sz w:val="24"/>
          <w:szCs w:val="24"/>
        </w:rPr>
      </w:pPr>
      <w:r w:rsidRPr="00B7563F">
        <w:rPr>
          <w:rFonts w:asciiTheme="majorBidi" w:hAnsiTheme="majorBidi" w:cstheme="majorBidi"/>
          <w:bCs/>
          <w:sz w:val="24"/>
          <w:szCs w:val="24"/>
        </w:rPr>
        <w:t xml:space="preserve">Tinjauan </w:t>
      </w:r>
    </w:p>
    <w:p w:rsidR="00D117D2" w:rsidRPr="00B7563F" w:rsidRDefault="00D117D2" w:rsidP="00797B5C">
      <w:pPr>
        <w:pStyle w:val="ListParagraph"/>
        <w:spacing w:after="0" w:line="480" w:lineRule="auto"/>
        <w:ind w:left="1134" w:firstLine="567"/>
        <w:jc w:val="both"/>
        <w:rPr>
          <w:rFonts w:asciiTheme="majorBidi" w:hAnsiTheme="majorBidi" w:cstheme="majorBidi"/>
          <w:sz w:val="24"/>
          <w:szCs w:val="24"/>
        </w:rPr>
      </w:pPr>
      <w:r w:rsidRPr="00B7563F">
        <w:rPr>
          <w:rFonts w:asciiTheme="majorBidi" w:hAnsiTheme="majorBidi" w:cstheme="majorBidi"/>
          <w:bCs/>
          <w:sz w:val="24"/>
          <w:szCs w:val="24"/>
        </w:rPr>
        <w:t>Tinjauan menurut Kamus Besar Bahasa Indonesia (KBBI) didevinisikan sebagai kegiatan untuk mempelajari dengan cermat, memerikan secara mendalam, pandangan, pendapat setelah penyelidikan, pembelajaran dan sebagainya.</w:t>
      </w:r>
      <w:r w:rsidRPr="00B7563F">
        <w:rPr>
          <w:rStyle w:val="FootnoteReference"/>
          <w:rFonts w:asciiTheme="majorBidi" w:hAnsiTheme="majorBidi" w:cstheme="majorBidi"/>
          <w:sz w:val="24"/>
          <w:szCs w:val="24"/>
        </w:rPr>
        <w:footnoteReference w:id="7"/>
      </w:r>
      <w:r w:rsidRPr="00B7563F">
        <w:rPr>
          <w:rFonts w:asciiTheme="majorBidi" w:hAnsiTheme="majorBidi" w:cstheme="majorBidi"/>
          <w:sz w:val="24"/>
          <w:szCs w:val="24"/>
        </w:rPr>
        <w:t xml:space="preserve">Dengan demikian tinjauan daat diartikan sebagai kegiatan yang dilakuakn untuk meneliti, mempelajari dan memeriksa dengan cermat terhadap suatu hal sebagai subyek penelitian dengan tunjuan untuk menemukan pemahaman dan pandangan dari topik itu sendiri. Pada penelitian ini tinjauan akan dilakukan pada topik wanita karir yang ada di Desa Turus Kecamatan Gurah Kabupaten Kediri berdasarkan pandangan Hukum Islam. </w:t>
      </w:r>
    </w:p>
    <w:p w:rsidR="00D117D2" w:rsidRPr="00B7563F" w:rsidRDefault="00D117D2" w:rsidP="00797B5C">
      <w:pPr>
        <w:pStyle w:val="ListParagraph"/>
        <w:numPr>
          <w:ilvl w:val="0"/>
          <w:numId w:val="5"/>
        </w:numPr>
        <w:spacing w:after="0" w:line="480" w:lineRule="auto"/>
        <w:ind w:left="1134" w:hanging="567"/>
        <w:jc w:val="both"/>
        <w:rPr>
          <w:rFonts w:asciiTheme="majorBidi" w:hAnsiTheme="majorBidi" w:cstheme="majorBidi"/>
          <w:bCs/>
          <w:sz w:val="24"/>
          <w:szCs w:val="24"/>
        </w:rPr>
      </w:pPr>
      <w:r w:rsidRPr="00B7563F">
        <w:rPr>
          <w:rFonts w:asciiTheme="majorBidi" w:hAnsiTheme="majorBidi" w:cstheme="majorBidi"/>
          <w:bCs/>
          <w:sz w:val="24"/>
          <w:szCs w:val="24"/>
        </w:rPr>
        <w:lastRenderedPageBreak/>
        <w:t>Hukum Islam</w:t>
      </w:r>
    </w:p>
    <w:p w:rsidR="00D117D2" w:rsidRPr="00B7563F" w:rsidRDefault="00D117D2" w:rsidP="00797B5C">
      <w:pPr>
        <w:pStyle w:val="ListParagraph"/>
        <w:spacing w:after="0" w:line="480" w:lineRule="auto"/>
        <w:ind w:left="1134" w:firstLine="567"/>
        <w:jc w:val="both"/>
        <w:rPr>
          <w:rFonts w:asciiTheme="majorBidi" w:hAnsiTheme="majorBidi" w:cstheme="majorBidi"/>
          <w:sz w:val="24"/>
          <w:szCs w:val="24"/>
        </w:rPr>
      </w:pPr>
      <w:r w:rsidRPr="00B7563F">
        <w:rPr>
          <w:rFonts w:asciiTheme="majorBidi" w:hAnsiTheme="majorBidi" w:cstheme="majorBidi"/>
          <w:bCs/>
          <w:sz w:val="24"/>
          <w:szCs w:val="24"/>
        </w:rPr>
        <w:t>Hukum Islam merupakan hukum yang berasal dari Agama Islam atau diturunkan oleh Allah untuk kemaslahatan hamba-Nya selama hidup di dunia dan sebagai bekal bagi kehidupan di akhirat.Maksud  dari “ diturunkan oleh Allah ” memiliki makna bahwa Hukum Islam merupakan ciptaan Allah, bukan buatan manusia. Hal tersebut dikarenakan kewenangan dan hak dalam pembuatan hukum tersebut adalah Allah. Dalam Hukum Islam, Allah memiliki hak perogratif dalam menciptakan hukum yang meliputi halal dan haram seperti yang diwenangkan kepada Rasulullah Muhammad SAW.</w:t>
      </w:r>
      <w:r w:rsidRPr="00B7563F">
        <w:rPr>
          <w:rStyle w:val="FootnoteReference"/>
          <w:rFonts w:asciiTheme="majorBidi" w:hAnsiTheme="majorBidi" w:cstheme="majorBidi"/>
          <w:sz w:val="24"/>
          <w:szCs w:val="24"/>
        </w:rPr>
        <w:footnoteReference w:id="8"/>
      </w:r>
    </w:p>
    <w:p w:rsidR="00D117D2" w:rsidRPr="00B7563F" w:rsidRDefault="00D117D2" w:rsidP="00797B5C">
      <w:pPr>
        <w:pStyle w:val="ListParagraph"/>
        <w:spacing w:after="0" w:line="480" w:lineRule="auto"/>
        <w:ind w:left="1134" w:firstLine="567"/>
        <w:jc w:val="both"/>
        <w:rPr>
          <w:rFonts w:asciiTheme="majorBidi" w:hAnsiTheme="majorBidi" w:cstheme="majorBidi"/>
          <w:bCs/>
          <w:sz w:val="24"/>
          <w:szCs w:val="24"/>
        </w:rPr>
      </w:pPr>
      <w:r w:rsidRPr="00B7563F">
        <w:rPr>
          <w:rFonts w:asciiTheme="majorBidi" w:hAnsiTheme="majorBidi" w:cstheme="majorBidi"/>
          <w:sz w:val="24"/>
          <w:szCs w:val="24"/>
        </w:rPr>
        <w:t>Berdasarkan pengertian di atas maka dapat disimpulkan bahwa Hukum Islam merupakan hukum yang berasal dari Agama Islam yang bersumber dari Allah secara langsung. Atau dengan kata lain tidak diciptakan oleh manusia. Pada penelitian ini Hukum Islam akan digunakan untuk mengkaji bagaimana pandangan terhadap wanita karir yang lebih banyak melakukan kegiatan pekerjaan di luar rumah dari pada di dalam rumah meskipun telah berstatus sebagai ibu rumah tangga (ibu). Subyek penelitian adalah pada wanita karir yang ada di Desa Turus, Kecamatan Gurah, Kapubaten Kediri.</w:t>
      </w:r>
    </w:p>
    <w:p w:rsidR="00D117D2" w:rsidRPr="00B7563F" w:rsidRDefault="00D117D2" w:rsidP="00797B5C">
      <w:pPr>
        <w:pStyle w:val="ListParagraph"/>
        <w:numPr>
          <w:ilvl w:val="0"/>
          <w:numId w:val="5"/>
        </w:numPr>
        <w:spacing w:after="0" w:line="480" w:lineRule="auto"/>
        <w:ind w:left="1134" w:hanging="567"/>
        <w:jc w:val="both"/>
        <w:rPr>
          <w:rFonts w:asciiTheme="majorBidi" w:hAnsiTheme="majorBidi" w:cstheme="majorBidi"/>
          <w:bCs/>
          <w:sz w:val="24"/>
          <w:szCs w:val="24"/>
        </w:rPr>
      </w:pPr>
      <w:r w:rsidRPr="00B7563F">
        <w:rPr>
          <w:rFonts w:asciiTheme="majorBidi" w:hAnsiTheme="majorBidi" w:cstheme="majorBidi"/>
          <w:bCs/>
          <w:sz w:val="24"/>
          <w:szCs w:val="24"/>
        </w:rPr>
        <w:t>Wanita Karir</w:t>
      </w:r>
    </w:p>
    <w:p w:rsidR="00D117D2" w:rsidRPr="00B7563F" w:rsidRDefault="00D117D2" w:rsidP="00797B5C">
      <w:pPr>
        <w:pStyle w:val="ListParagraph"/>
        <w:spacing w:after="0" w:line="480" w:lineRule="auto"/>
        <w:ind w:left="1134" w:firstLine="567"/>
        <w:jc w:val="both"/>
        <w:rPr>
          <w:rFonts w:asciiTheme="majorBidi" w:hAnsiTheme="majorBidi" w:cstheme="majorBidi"/>
          <w:bCs/>
          <w:sz w:val="24"/>
          <w:szCs w:val="24"/>
        </w:rPr>
      </w:pPr>
      <w:r w:rsidRPr="00B7563F">
        <w:rPr>
          <w:rFonts w:asciiTheme="majorBidi" w:hAnsiTheme="majorBidi" w:cstheme="majorBidi"/>
          <w:bCs/>
          <w:sz w:val="24"/>
          <w:szCs w:val="24"/>
        </w:rPr>
        <w:t xml:space="preserve">Menurut Kamus Besar Bahasa Indonesia (KBBI) wanita memiliki arti wanita dewasa (sudah cukup usia). Sedangkan karir </w:t>
      </w:r>
      <w:r w:rsidRPr="00B7563F">
        <w:rPr>
          <w:rFonts w:asciiTheme="majorBidi" w:hAnsiTheme="majorBidi" w:cstheme="majorBidi"/>
          <w:bCs/>
          <w:sz w:val="24"/>
          <w:szCs w:val="24"/>
        </w:rPr>
        <w:lastRenderedPageBreak/>
        <w:t>merupakan kemajuan atau perkembangan kehidupan, jabatan, dan pekerjaan dengan harapan untuk maju.</w:t>
      </w:r>
      <w:r w:rsidRPr="00B7563F">
        <w:rPr>
          <w:rFonts w:asciiTheme="majorBidi" w:hAnsiTheme="majorBidi" w:cstheme="majorBidi"/>
          <w:sz w:val="24"/>
          <w:szCs w:val="24"/>
        </w:rPr>
        <w:t>Dengan demikian wanita karir dapat diartikan sebagai wanita yang berkegiatan dalam profesi yang mereka miliki seperti usaha, perkantoran maupun bidang usaha lain.</w:t>
      </w:r>
      <w:r w:rsidRPr="00B7563F">
        <w:rPr>
          <w:rStyle w:val="FootnoteReference"/>
          <w:rFonts w:asciiTheme="majorBidi" w:hAnsiTheme="majorBidi" w:cstheme="majorBidi"/>
          <w:sz w:val="24"/>
          <w:szCs w:val="24"/>
        </w:rPr>
        <w:footnoteReference w:id="9"/>
      </w:r>
    </w:p>
    <w:p w:rsidR="00D117D2" w:rsidRPr="00B7563F" w:rsidRDefault="00D117D2" w:rsidP="00797B5C">
      <w:pPr>
        <w:pStyle w:val="ListParagraph"/>
        <w:spacing w:after="0" w:line="480" w:lineRule="auto"/>
        <w:ind w:left="1134" w:firstLine="567"/>
        <w:jc w:val="both"/>
        <w:rPr>
          <w:rFonts w:asciiTheme="majorBidi" w:hAnsiTheme="majorBidi" w:cstheme="majorBidi"/>
          <w:bCs/>
          <w:sz w:val="24"/>
          <w:szCs w:val="24"/>
        </w:rPr>
      </w:pPr>
      <w:r w:rsidRPr="00B7563F">
        <w:rPr>
          <w:rFonts w:asciiTheme="majorBidi" w:hAnsiTheme="majorBidi" w:cstheme="majorBidi"/>
          <w:bCs/>
          <w:sz w:val="24"/>
          <w:szCs w:val="24"/>
        </w:rPr>
        <w:t>Berdasarkan pengertian tersebut dapat disimpulkan bahwa wanita karir merupakan wanita dewasa (sudah cukup usia) yang melakukan kegiatan pekerjaan atau profesi tertentu yang kebanyakan dilakukan di luar rumah. Wanita karir melakukan kegiatan pekerjaan sesuai dengan keahlian yang dimiliki dengan tujuan untuk mencapai prestasi dan kesejahteraan hidup. Subyek dalam penelitian ini adalah wanita karir di Desa Turus, Kecamatan Gurah, Kabupaten Kediri yang sebagaian besar bekerja sebagai Tenaga Kerja Wanita (TKW) di luar negeri.</w:t>
      </w:r>
    </w:p>
    <w:p w:rsidR="00D117D2" w:rsidRPr="00B7563F" w:rsidRDefault="00D117D2" w:rsidP="00797B5C">
      <w:pPr>
        <w:pStyle w:val="ListParagraph"/>
        <w:spacing w:after="0" w:line="480" w:lineRule="auto"/>
        <w:ind w:left="1134" w:firstLine="567"/>
        <w:jc w:val="both"/>
        <w:rPr>
          <w:rFonts w:asciiTheme="majorBidi" w:hAnsiTheme="majorBidi" w:cstheme="majorBidi"/>
          <w:bCs/>
          <w:sz w:val="24"/>
          <w:szCs w:val="24"/>
        </w:rPr>
      </w:pPr>
    </w:p>
    <w:p w:rsidR="00D117D2" w:rsidRPr="00B7563F" w:rsidRDefault="00D117D2" w:rsidP="00797B5C">
      <w:pPr>
        <w:pStyle w:val="ListParagraph"/>
        <w:numPr>
          <w:ilvl w:val="0"/>
          <w:numId w:val="1"/>
        </w:numPr>
        <w:spacing w:after="0" w:line="480" w:lineRule="auto"/>
        <w:ind w:left="567" w:hanging="567"/>
        <w:jc w:val="both"/>
        <w:rPr>
          <w:rFonts w:asciiTheme="majorBidi" w:hAnsiTheme="majorBidi" w:cstheme="majorBidi"/>
          <w:b/>
          <w:bCs/>
          <w:sz w:val="24"/>
          <w:szCs w:val="24"/>
        </w:rPr>
      </w:pPr>
      <w:r w:rsidRPr="00B7563F">
        <w:rPr>
          <w:rFonts w:asciiTheme="majorBidi" w:hAnsiTheme="majorBidi" w:cstheme="majorBidi"/>
          <w:b/>
          <w:bCs/>
          <w:sz w:val="24"/>
          <w:szCs w:val="24"/>
        </w:rPr>
        <w:t>Penelitian terdahulu</w:t>
      </w:r>
    </w:p>
    <w:p w:rsidR="00D117D2" w:rsidRPr="00B7563F" w:rsidRDefault="00D117D2" w:rsidP="00797B5C">
      <w:pPr>
        <w:pStyle w:val="ListParagraph"/>
        <w:spacing w:after="0" w:line="480" w:lineRule="auto"/>
        <w:ind w:left="567" w:firstLine="567"/>
        <w:jc w:val="both"/>
        <w:rPr>
          <w:rFonts w:asciiTheme="majorBidi" w:hAnsiTheme="majorBidi" w:cstheme="majorBidi"/>
          <w:sz w:val="24"/>
          <w:szCs w:val="24"/>
        </w:rPr>
      </w:pPr>
      <w:r w:rsidRPr="00B7563F">
        <w:rPr>
          <w:rFonts w:asciiTheme="majorBidi" w:hAnsiTheme="majorBidi" w:cstheme="majorBidi"/>
          <w:sz w:val="24"/>
          <w:szCs w:val="24"/>
        </w:rPr>
        <w:t>Penelitian terdahulu dalam penelitian ini digunakan sebagai sumber referensi dan informasi untuk memperkaya pandangan serta kajian dari topik dalam penelitian ini. Penelitian terdahulu juga akan digunakan sebagai perbandingan maupun untuk memperkuat hasil penelitian yang dilakukan saat ini.</w:t>
      </w:r>
    </w:p>
    <w:p w:rsidR="00D117D2" w:rsidRPr="00B7563F" w:rsidRDefault="00D117D2" w:rsidP="00797B5C">
      <w:pPr>
        <w:pStyle w:val="ListParagraph"/>
        <w:spacing w:after="0" w:line="480" w:lineRule="auto"/>
        <w:ind w:left="567" w:firstLine="567"/>
        <w:jc w:val="both"/>
        <w:rPr>
          <w:rFonts w:asciiTheme="majorBidi" w:hAnsiTheme="majorBidi" w:cstheme="majorBidi"/>
          <w:sz w:val="24"/>
          <w:szCs w:val="24"/>
        </w:rPr>
      </w:pPr>
      <w:r w:rsidRPr="00B7563F">
        <w:rPr>
          <w:rFonts w:asciiTheme="majorBidi" w:hAnsiTheme="majorBidi" w:cstheme="majorBidi"/>
          <w:sz w:val="24"/>
          <w:szCs w:val="24"/>
        </w:rPr>
        <w:t>Beberapa penelitian yang digunakan dalam penelitian ini dapat dilihat pada tabel di bawah ini :</w:t>
      </w:r>
    </w:p>
    <w:p w:rsidR="00D368E9" w:rsidRPr="00B7563F" w:rsidRDefault="00D368E9" w:rsidP="00797B5C">
      <w:pPr>
        <w:rPr>
          <w:rFonts w:asciiTheme="majorBidi" w:hAnsiTheme="majorBidi" w:cstheme="majorBidi"/>
          <w:b/>
          <w:bCs/>
          <w:sz w:val="24"/>
          <w:szCs w:val="24"/>
        </w:rPr>
      </w:pPr>
    </w:p>
    <w:p w:rsidR="00D368E9" w:rsidRPr="00B7563F" w:rsidRDefault="00D368E9" w:rsidP="00797B5C">
      <w:pPr>
        <w:pStyle w:val="ListParagraph"/>
        <w:spacing w:after="0" w:line="360" w:lineRule="auto"/>
        <w:ind w:left="0"/>
        <w:jc w:val="center"/>
        <w:rPr>
          <w:rFonts w:asciiTheme="majorBidi" w:hAnsiTheme="majorBidi" w:cstheme="majorBidi"/>
          <w:b/>
          <w:bCs/>
          <w:sz w:val="24"/>
          <w:szCs w:val="24"/>
        </w:rPr>
      </w:pPr>
      <w:r w:rsidRPr="00B7563F">
        <w:rPr>
          <w:rFonts w:asciiTheme="majorBidi" w:hAnsiTheme="majorBidi" w:cstheme="majorBidi"/>
          <w:b/>
          <w:bCs/>
          <w:sz w:val="24"/>
          <w:szCs w:val="24"/>
        </w:rPr>
        <w:t>Tabel 2.1 Referensi Penelitian Terdahulu</w:t>
      </w:r>
    </w:p>
    <w:tbl>
      <w:tblPr>
        <w:tblStyle w:val="TableGrid"/>
        <w:tblW w:w="8335" w:type="dxa"/>
        <w:tblInd w:w="-5" w:type="dxa"/>
        <w:tblLayout w:type="fixed"/>
        <w:tblLook w:val="04A0" w:firstRow="1" w:lastRow="0" w:firstColumn="1" w:lastColumn="0" w:noHBand="0" w:noVBand="1"/>
      </w:tblPr>
      <w:tblGrid>
        <w:gridCol w:w="567"/>
        <w:gridCol w:w="1701"/>
        <w:gridCol w:w="1673"/>
        <w:gridCol w:w="2409"/>
        <w:gridCol w:w="1985"/>
      </w:tblGrid>
      <w:tr w:rsidR="00D117D2" w:rsidRPr="00B7563F" w:rsidTr="00FC6C05">
        <w:tc>
          <w:tcPr>
            <w:tcW w:w="567" w:type="dxa"/>
            <w:vAlign w:val="center"/>
          </w:tcPr>
          <w:p w:rsidR="00D117D2" w:rsidRPr="00B7563F" w:rsidRDefault="00D117D2" w:rsidP="00797B5C">
            <w:pPr>
              <w:pStyle w:val="ListParagraph"/>
              <w:ind w:left="0"/>
              <w:jc w:val="center"/>
              <w:rPr>
                <w:rFonts w:asciiTheme="majorBidi" w:hAnsiTheme="majorBidi" w:cstheme="majorBidi"/>
                <w:b/>
                <w:sz w:val="24"/>
                <w:szCs w:val="24"/>
              </w:rPr>
            </w:pPr>
            <w:r w:rsidRPr="00B7563F">
              <w:rPr>
                <w:rFonts w:asciiTheme="majorBidi" w:hAnsiTheme="majorBidi" w:cstheme="majorBidi"/>
                <w:b/>
                <w:sz w:val="24"/>
                <w:szCs w:val="24"/>
              </w:rPr>
              <w:t>No</w:t>
            </w:r>
          </w:p>
        </w:tc>
        <w:tc>
          <w:tcPr>
            <w:tcW w:w="1701" w:type="dxa"/>
            <w:vAlign w:val="center"/>
          </w:tcPr>
          <w:p w:rsidR="00D117D2" w:rsidRPr="00B7563F" w:rsidRDefault="00D117D2" w:rsidP="00797B5C">
            <w:pPr>
              <w:pStyle w:val="ListParagraph"/>
              <w:ind w:left="0"/>
              <w:jc w:val="center"/>
              <w:rPr>
                <w:rFonts w:asciiTheme="majorBidi" w:hAnsiTheme="majorBidi" w:cstheme="majorBidi"/>
                <w:b/>
                <w:sz w:val="24"/>
                <w:szCs w:val="24"/>
              </w:rPr>
            </w:pPr>
            <w:r w:rsidRPr="00B7563F">
              <w:rPr>
                <w:rFonts w:asciiTheme="majorBidi" w:hAnsiTheme="majorBidi" w:cstheme="majorBidi"/>
                <w:b/>
                <w:sz w:val="24"/>
                <w:szCs w:val="24"/>
              </w:rPr>
              <w:t>Judul Penelitian</w:t>
            </w:r>
          </w:p>
        </w:tc>
        <w:tc>
          <w:tcPr>
            <w:tcW w:w="1673" w:type="dxa"/>
            <w:vAlign w:val="center"/>
          </w:tcPr>
          <w:p w:rsidR="00D117D2" w:rsidRPr="00B7563F" w:rsidRDefault="00D117D2" w:rsidP="00797B5C">
            <w:pPr>
              <w:pStyle w:val="ListParagraph"/>
              <w:ind w:left="0"/>
              <w:jc w:val="center"/>
              <w:rPr>
                <w:rFonts w:asciiTheme="majorBidi" w:hAnsiTheme="majorBidi" w:cstheme="majorBidi"/>
                <w:b/>
                <w:sz w:val="24"/>
                <w:szCs w:val="24"/>
              </w:rPr>
            </w:pPr>
            <w:r w:rsidRPr="00B7563F">
              <w:rPr>
                <w:rFonts w:asciiTheme="majorBidi" w:hAnsiTheme="majorBidi" w:cstheme="majorBidi"/>
                <w:b/>
                <w:sz w:val="24"/>
                <w:szCs w:val="24"/>
              </w:rPr>
              <w:t>Fokus Penelitian</w:t>
            </w:r>
          </w:p>
        </w:tc>
        <w:tc>
          <w:tcPr>
            <w:tcW w:w="2409" w:type="dxa"/>
            <w:vAlign w:val="center"/>
          </w:tcPr>
          <w:p w:rsidR="00D117D2" w:rsidRPr="00B7563F" w:rsidRDefault="00D117D2" w:rsidP="00797B5C">
            <w:pPr>
              <w:pStyle w:val="ListParagraph"/>
              <w:ind w:left="0"/>
              <w:jc w:val="center"/>
              <w:rPr>
                <w:rFonts w:asciiTheme="majorBidi" w:hAnsiTheme="majorBidi" w:cstheme="majorBidi"/>
                <w:b/>
                <w:sz w:val="24"/>
                <w:szCs w:val="24"/>
              </w:rPr>
            </w:pPr>
            <w:r w:rsidRPr="00B7563F">
              <w:rPr>
                <w:rFonts w:asciiTheme="majorBidi" w:hAnsiTheme="majorBidi" w:cstheme="majorBidi"/>
                <w:b/>
                <w:sz w:val="24"/>
                <w:szCs w:val="24"/>
              </w:rPr>
              <w:t>Hasil Penelitian</w:t>
            </w:r>
          </w:p>
        </w:tc>
        <w:tc>
          <w:tcPr>
            <w:tcW w:w="1985" w:type="dxa"/>
            <w:vAlign w:val="center"/>
          </w:tcPr>
          <w:p w:rsidR="00D117D2" w:rsidRPr="00B7563F" w:rsidRDefault="00D117D2" w:rsidP="00797B5C">
            <w:pPr>
              <w:pStyle w:val="ListParagraph"/>
              <w:ind w:left="0"/>
              <w:jc w:val="center"/>
              <w:rPr>
                <w:rFonts w:asciiTheme="majorBidi" w:hAnsiTheme="majorBidi" w:cstheme="majorBidi"/>
                <w:b/>
                <w:sz w:val="24"/>
                <w:szCs w:val="24"/>
              </w:rPr>
            </w:pPr>
            <w:r w:rsidRPr="00B7563F">
              <w:rPr>
                <w:rFonts w:asciiTheme="majorBidi" w:hAnsiTheme="majorBidi" w:cstheme="majorBidi"/>
                <w:b/>
                <w:sz w:val="24"/>
                <w:szCs w:val="24"/>
              </w:rPr>
              <w:t>Perbedaan</w:t>
            </w:r>
          </w:p>
        </w:tc>
      </w:tr>
      <w:tr w:rsidR="00D117D2" w:rsidRPr="00B7563F" w:rsidTr="00FC6C05">
        <w:tc>
          <w:tcPr>
            <w:tcW w:w="567" w:type="dxa"/>
          </w:tcPr>
          <w:p w:rsidR="00D117D2" w:rsidRPr="00B7563F" w:rsidRDefault="00D117D2" w:rsidP="00797B5C">
            <w:pPr>
              <w:pStyle w:val="ListParagraph"/>
              <w:ind w:left="0"/>
              <w:jc w:val="center"/>
              <w:rPr>
                <w:rFonts w:asciiTheme="majorBidi" w:hAnsiTheme="majorBidi" w:cstheme="majorBidi"/>
                <w:sz w:val="24"/>
                <w:szCs w:val="24"/>
              </w:rPr>
            </w:pPr>
            <w:r w:rsidRPr="00B7563F">
              <w:rPr>
                <w:rFonts w:asciiTheme="majorBidi" w:hAnsiTheme="majorBidi" w:cstheme="majorBidi"/>
                <w:sz w:val="24"/>
                <w:szCs w:val="24"/>
              </w:rPr>
              <w:t>1</w:t>
            </w:r>
          </w:p>
        </w:tc>
        <w:tc>
          <w:tcPr>
            <w:tcW w:w="1701" w:type="dxa"/>
          </w:tcPr>
          <w:p w:rsidR="00D117D2" w:rsidRPr="00B7563F" w:rsidRDefault="00D117D2" w:rsidP="00797B5C">
            <w:pPr>
              <w:pStyle w:val="ListParagraph"/>
              <w:ind w:left="0"/>
              <w:rPr>
                <w:rFonts w:asciiTheme="majorBidi" w:hAnsiTheme="majorBidi" w:cstheme="majorBidi"/>
                <w:b/>
                <w:bCs/>
                <w:sz w:val="24"/>
                <w:szCs w:val="24"/>
              </w:rPr>
            </w:pPr>
            <w:r w:rsidRPr="00B7563F">
              <w:rPr>
                <w:rFonts w:asciiTheme="majorBidi" w:hAnsiTheme="majorBidi" w:cstheme="majorBidi"/>
                <w:b/>
                <w:bCs/>
                <w:sz w:val="24"/>
                <w:szCs w:val="24"/>
              </w:rPr>
              <w:t xml:space="preserve">Wakirin, 2017 </w:t>
            </w:r>
          </w:p>
          <w:p w:rsidR="00D117D2" w:rsidRPr="00B7563F" w:rsidRDefault="00D117D2" w:rsidP="002B55B5">
            <w:pPr>
              <w:pStyle w:val="ListParagraph"/>
              <w:ind w:left="0"/>
              <w:jc w:val="both"/>
              <w:rPr>
                <w:rFonts w:asciiTheme="majorBidi" w:hAnsiTheme="majorBidi" w:cstheme="majorBidi"/>
                <w:sz w:val="24"/>
                <w:szCs w:val="24"/>
              </w:rPr>
            </w:pPr>
            <w:r w:rsidRPr="00B7563F">
              <w:rPr>
                <w:rFonts w:asciiTheme="majorBidi" w:hAnsiTheme="majorBidi" w:cstheme="majorBidi"/>
                <w:i/>
                <w:sz w:val="24"/>
                <w:szCs w:val="24"/>
              </w:rPr>
              <w:t>Wanita Karir dalam Perspektif Islam</w:t>
            </w:r>
            <w:r w:rsidRPr="00B7563F">
              <w:rPr>
                <w:rStyle w:val="FootnoteReference"/>
                <w:rFonts w:asciiTheme="majorBidi" w:hAnsiTheme="majorBidi" w:cstheme="majorBidi"/>
                <w:sz w:val="24"/>
                <w:szCs w:val="24"/>
              </w:rPr>
              <w:footnoteReference w:id="10"/>
            </w:r>
          </w:p>
        </w:tc>
        <w:tc>
          <w:tcPr>
            <w:tcW w:w="1673" w:type="dxa"/>
          </w:tcPr>
          <w:p w:rsidR="00D117D2" w:rsidRPr="00B7563F" w:rsidRDefault="00D117D2" w:rsidP="00451A00">
            <w:pPr>
              <w:pStyle w:val="ListParagraph"/>
              <w:ind w:left="0"/>
              <w:jc w:val="both"/>
              <w:rPr>
                <w:rFonts w:asciiTheme="majorBidi" w:hAnsiTheme="majorBidi" w:cstheme="majorBidi"/>
                <w:sz w:val="24"/>
                <w:szCs w:val="24"/>
              </w:rPr>
            </w:pPr>
            <w:r w:rsidRPr="00B7563F">
              <w:rPr>
                <w:rFonts w:asciiTheme="majorBidi" w:hAnsiTheme="majorBidi" w:cstheme="majorBidi"/>
                <w:sz w:val="24"/>
                <w:szCs w:val="24"/>
              </w:rPr>
              <w:t>Fokus penelitian tersebut adalah pada pandangan Islam dalam meninjau larangan maupun aturan yang mengizinkan wanita bekerja di luar rumah (menjadi wanita karir)</w:t>
            </w:r>
          </w:p>
        </w:tc>
        <w:tc>
          <w:tcPr>
            <w:tcW w:w="2409" w:type="dxa"/>
          </w:tcPr>
          <w:p w:rsidR="00D117D2" w:rsidRPr="00B7563F" w:rsidRDefault="00D117D2" w:rsidP="00451A00">
            <w:pPr>
              <w:pStyle w:val="ListParagraph"/>
              <w:ind w:left="0"/>
              <w:jc w:val="both"/>
              <w:rPr>
                <w:rFonts w:asciiTheme="majorBidi" w:hAnsiTheme="majorBidi" w:cstheme="majorBidi"/>
                <w:sz w:val="24"/>
                <w:szCs w:val="24"/>
              </w:rPr>
            </w:pPr>
            <w:r w:rsidRPr="00B7563F">
              <w:rPr>
                <w:rFonts w:asciiTheme="majorBidi" w:hAnsiTheme="majorBidi" w:cstheme="majorBidi"/>
                <w:sz w:val="24"/>
                <w:szCs w:val="24"/>
              </w:rPr>
              <w:t>Hasil penelitian menyebutkan bahwa terdapat pandangan yang menyatakan bahwa wanita dilarang menjadi wanita karir karena dikhawatirkan akan melalaikan tugas utamanya sebagai ibu rumah tangga. Sedangkan pandangan lain menyatakan bahwa wanita diizinkan untuk menjadi wanita karir jika dengan alasan yang mendesak dan mengharuskannya untuk bekerja.</w:t>
            </w:r>
          </w:p>
        </w:tc>
        <w:tc>
          <w:tcPr>
            <w:tcW w:w="1985" w:type="dxa"/>
          </w:tcPr>
          <w:p w:rsidR="00D117D2" w:rsidRPr="00B7563F" w:rsidRDefault="00D117D2" w:rsidP="00451A00">
            <w:pPr>
              <w:pStyle w:val="ListParagraph"/>
              <w:ind w:left="0"/>
              <w:jc w:val="both"/>
              <w:rPr>
                <w:rFonts w:asciiTheme="majorBidi" w:hAnsiTheme="majorBidi" w:cstheme="majorBidi"/>
                <w:sz w:val="24"/>
                <w:szCs w:val="24"/>
              </w:rPr>
            </w:pPr>
            <w:r w:rsidRPr="00B7563F">
              <w:rPr>
                <w:rFonts w:asciiTheme="majorBidi" w:hAnsiTheme="majorBidi" w:cstheme="majorBidi"/>
                <w:sz w:val="24"/>
                <w:szCs w:val="24"/>
              </w:rPr>
              <w:t>Perbedan dengan penelitian yang dilakukan saat ini terletak pada subyek penelitian yang digunakan. Pada penelitian tersebut tidak menyebutkan subyek secara spesifik, sedangkan pada penelitian ini fokus pada wanita karir di Desa Turus yang sebagian bersar menjadi TKW.</w:t>
            </w:r>
          </w:p>
        </w:tc>
      </w:tr>
      <w:tr w:rsidR="00D117D2" w:rsidRPr="00B7563F" w:rsidTr="00FC6C05">
        <w:tc>
          <w:tcPr>
            <w:tcW w:w="567" w:type="dxa"/>
            <w:tcBorders>
              <w:bottom w:val="single" w:sz="4" w:space="0" w:color="auto"/>
            </w:tcBorders>
          </w:tcPr>
          <w:p w:rsidR="00D117D2" w:rsidRPr="00B7563F" w:rsidRDefault="00D117D2" w:rsidP="00797B5C">
            <w:pPr>
              <w:pStyle w:val="ListParagraph"/>
              <w:ind w:left="0"/>
              <w:jc w:val="center"/>
              <w:rPr>
                <w:rFonts w:asciiTheme="majorBidi" w:hAnsiTheme="majorBidi" w:cstheme="majorBidi"/>
                <w:sz w:val="24"/>
                <w:szCs w:val="24"/>
              </w:rPr>
            </w:pPr>
            <w:r w:rsidRPr="00B7563F">
              <w:rPr>
                <w:rFonts w:asciiTheme="majorBidi" w:hAnsiTheme="majorBidi" w:cstheme="majorBidi"/>
                <w:sz w:val="24"/>
                <w:szCs w:val="24"/>
              </w:rPr>
              <w:t>2</w:t>
            </w:r>
          </w:p>
        </w:tc>
        <w:tc>
          <w:tcPr>
            <w:tcW w:w="1701" w:type="dxa"/>
            <w:tcBorders>
              <w:bottom w:val="single" w:sz="4" w:space="0" w:color="auto"/>
            </w:tcBorders>
          </w:tcPr>
          <w:p w:rsidR="00D117D2" w:rsidRPr="00B7563F" w:rsidRDefault="00D117D2" w:rsidP="00797B5C">
            <w:pPr>
              <w:pStyle w:val="ListParagraph"/>
              <w:ind w:left="0"/>
              <w:rPr>
                <w:rFonts w:asciiTheme="majorBidi" w:hAnsiTheme="majorBidi" w:cstheme="majorBidi"/>
                <w:b/>
                <w:bCs/>
                <w:sz w:val="24"/>
                <w:szCs w:val="24"/>
              </w:rPr>
            </w:pPr>
            <w:r w:rsidRPr="00B7563F">
              <w:rPr>
                <w:rFonts w:asciiTheme="majorBidi" w:hAnsiTheme="majorBidi" w:cstheme="majorBidi"/>
                <w:b/>
                <w:bCs/>
                <w:sz w:val="24"/>
                <w:szCs w:val="24"/>
              </w:rPr>
              <w:t>Abdul Fatakh, 2018</w:t>
            </w:r>
          </w:p>
          <w:p w:rsidR="00D117D2" w:rsidRPr="00B7563F" w:rsidRDefault="00D117D2" w:rsidP="002B55B5">
            <w:pPr>
              <w:pStyle w:val="ListParagraph"/>
              <w:ind w:left="0"/>
              <w:jc w:val="both"/>
              <w:rPr>
                <w:rFonts w:asciiTheme="majorBidi" w:hAnsiTheme="majorBidi" w:cstheme="majorBidi"/>
                <w:sz w:val="24"/>
                <w:szCs w:val="24"/>
              </w:rPr>
            </w:pPr>
            <w:r w:rsidRPr="00B7563F">
              <w:rPr>
                <w:rFonts w:asciiTheme="majorBidi" w:hAnsiTheme="majorBidi" w:cstheme="majorBidi"/>
                <w:i/>
                <w:sz w:val="24"/>
                <w:szCs w:val="24"/>
              </w:rPr>
              <w:t>Wanita Karir dalam Tinjauan Hukum Islam</w:t>
            </w:r>
            <w:r w:rsidRPr="00B7563F">
              <w:rPr>
                <w:rStyle w:val="FootnoteReference"/>
                <w:rFonts w:asciiTheme="majorBidi" w:hAnsiTheme="majorBidi" w:cstheme="majorBidi"/>
                <w:sz w:val="24"/>
                <w:szCs w:val="24"/>
              </w:rPr>
              <w:footnoteReference w:id="11"/>
            </w:r>
          </w:p>
        </w:tc>
        <w:tc>
          <w:tcPr>
            <w:tcW w:w="1673" w:type="dxa"/>
            <w:tcBorders>
              <w:bottom w:val="single" w:sz="4" w:space="0" w:color="auto"/>
            </w:tcBorders>
          </w:tcPr>
          <w:p w:rsidR="00D117D2" w:rsidRPr="00B7563F" w:rsidRDefault="00D117D2" w:rsidP="00451A00">
            <w:pPr>
              <w:pStyle w:val="ListParagraph"/>
              <w:ind w:left="0"/>
              <w:jc w:val="both"/>
              <w:rPr>
                <w:rFonts w:asciiTheme="majorBidi" w:hAnsiTheme="majorBidi" w:cstheme="majorBidi"/>
                <w:sz w:val="24"/>
                <w:szCs w:val="24"/>
              </w:rPr>
            </w:pPr>
            <w:r w:rsidRPr="00B7563F">
              <w:rPr>
                <w:rFonts w:asciiTheme="majorBidi" w:hAnsiTheme="majorBidi" w:cstheme="majorBidi"/>
                <w:sz w:val="24"/>
                <w:szCs w:val="24"/>
              </w:rPr>
              <w:t>Fokus penelitian tersebut adalah untuk membuktikan bahwa terdapat beragam pendapat dari para ulama yang berkaitan dengan hukum wanita karir dalam Islam.</w:t>
            </w:r>
          </w:p>
        </w:tc>
        <w:tc>
          <w:tcPr>
            <w:tcW w:w="2409" w:type="dxa"/>
            <w:tcBorders>
              <w:bottom w:val="single" w:sz="4" w:space="0" w:color="auto"/>
            </w:tcBorders>
          </w:tcPr>
          <w:p w:rsidR="00D117D2" w:rsidRPr="00B7563F" w:rsidRDefault="00D117D2" w:rsidP="00451A00">
            <w:pPr>
              <w:pStyle w:val="ListParagraph"/>
              <w:ind w:left="0"/>
              <w:jc w:val="both"/>
              <w:rPr>
                <w:rFonts w:asciiTheme="majorBidi" w:hAnsiTheme="majorBidi" w:cstheme="majorBidi"/>
                <w:sz w:val="24"/>
                <w:szCs w:val="24"/>
              </w:rPr>
            </w:pPr>
            <w:r w:rsidRPr="00B7563F">
              <w:rPr>
                <w:rFonts w:asciiTheme="majorBidi" w:hAnsiTheme="majorBidi" w:cstheme="majorBidi"/>
                <w:sz w:val="24"/>
                <w:szCs w:val="24"/>
              </w:rPr>
              <w:t>Hasil penelitian menunjukkan bahwa pandangan terhadap larangan wanita bekerja di luar rumah dibantah dalam penelitian ini. Keutamaan wanita memang berada (berkegiatan di rumah), akan tetapi Islam tidak secara jelas melarang wanita untuk bekerja (berkarir).</w:t>
            </w:r>
          </w:p>
          <w:p w:rsidR="00D117D2" w:rsidRPr="00B7563F" w:rsidRDefault="00D117D2" w:rsidP="00797B5C">
            <w:pPr>
              <w:pStyle w:val="ListParagraph"/>
              <w:ind w:left="0"/>
              <w:rPr>
                <w:rFonts w:asciiTheme="majorBidi" w:hAnsiTheme="majorBidi" w:cstheme="majorBidi"/>
                <w:sz w:val="24"/>
                <w:szCs w:val="24"/>
              </w:rPr>
            </w:pPr>
          </w:p>
        </w:tc>
        <w:tc>
          <w:tcPr>
            <w:tcW w:w="1985" w:type="dxa"/>
            <w:tcBorders>
              <w:bottom w:val="single" w:sz="4" w:space="0" w:color="auto"/>
            </w:tcBorders>
          </w:tcPr>
          <w:p w:rsidR="00D117D2" w:rsidRPr="00B7563F" w:rsidRDefault="00D117D2" w:rsidP="00451A00">
            <w:pPr>
              <w:pStyle w:val="ListParagraph"/>
              <w:ind w:left="0"/>
              <w:jc w:val="both"/>
              <w:rPr>
                <w:rFonts w:asciiTheme="majorBidi" w:hAnsiTheme="majorBidi" w:cstheme="majorBidi"/>
                <w:sz w:val="24"/>
                <w:szCs w:val="24"/>
              </w:rPr>
            </w:pPr>
            <w:r w:rsidRPr="00B7563F">
              <w:rPr>
                <w:rFonts w:asciiTheme="majorBidi" w:hAnsiTheme="majorBidi" w:cstheme="majorBidi"/>
                <w:sz w:val="24"/>
                <w:szCs w:val="24"/>
              </w:rPr>
              <w:t xml:space="preserve">Perbedaan dengan penelitian saat ini adalah fokus pada penelitian saat ini tidak terbatas pada perbedaan tinjauan hukum Islam terhadap wanita karir, akan tetapi akan mengkorelasikan (mengkaji) bagaimana pandangan Hukum Islam dengan kehidupan nyata yang terjadi pada wanita karir </w:t>
            </w:r>
            <w:r w:rsidRPr="00B7563F">
              <w:rPr>
                <w:rFonts w:asciiTheme="majorBidi" w:hAnsiTheme="majorBidi" w:cstheme="majorBidi"/>
                <w:sz w:val="24"/>
                <w:szCs w:val="24"/>
              </w:rPr>
              <w:lastRenderedPageBreak/>
              <w:t>pada Desa Turus.</w:t>
            </w:r>
          </w:p>
        </w:tc>
      </w:tr>
      <w:tr w:rsidR="00E93096" w:rsidRPr="00B7563F" w:rsidTr="00FC6C05">
        <w:tc>
          <w:tcPr>
            <w:tcW w:w="567" w:type="dxa"/>
            <w:vAlign w:val="center"/>
          </w:tcPr>
          <w:p w:rsidR="00E93096" w:rsidRPr="00B7563F" w:rsidRDefault="00E93096" w:rsidP="00797B5C">
            <w:pPr>
              <w:pStyle w:val="ListParagraph"/>
              <w:ind w:left="0"/>
              <w:jc w:val="center"/>
              <w:rPr>
                <w:rFonts w:asciiTheme="majorBidi" w:hAnsiTheme="majorBidi" w:cstheme="majorBidi"/>
                <w:b/>
                <w:sz w:val="24"/>
                <w:szCs w:val="24"/>
              </w:rPr>
            </w:pPr>
            <w:r w:rsidRPr="00B7563F">
              <w:rPr>
                <w:rFonts w:asciiTheme="majorBidi" w:hAnsiTheme="majorBidi" w:cstheme="majorBidi"/>
                <w:b/>
                <w:sz w:val="24"/>
                <w:szCs w:val="24"/>
              </w:rPr>
              <w:lastRenderedPageBreak/>
              <w:t>No</w:t>
            </w:r>
          </w:p>
        </w:tc>
        <w:tc>
          <w:tcPr>
            <w:tcW w:w="1701" w:type="dxa"/>
            <w:vAlign w:val="center"/>
          </w:tcPr>
          <w:p w:rsidR="00E93096" w:rsidRPr="00B7563F" w:rsidRDefault="00E93096" w:rsidP="00797B5C">
            <w:pPr>
              <w:pStyle w:val="ListParagraph"/>
              <w:ind w:left="0"/>
              <w:jc w:val="center"/>
              <w:rPr>
                <w:rFonts w:asciiTheme="majorBidi" w:hAnsiTheme="majorBidi" w:cstheme="majorBidi"/>
                <w:b/>
                <w:sz w:val="24"/>
                <w:szCs w:val="24"/>
              </w:rPr>
            </w:pPr>
            <w:r w:rsidRPr="00B7563F">
              <w:rPr>
                <w:rFonts w:asciiTheme="majorBidi" w:hAnsiTheme="majorBidi" w:cstheme="majorBidi"/>
                <w:b/>
                <w:sz w:val="24"/>
                <w:szCs w:val="24"/>
              </w:rPr>
              <w:t>Judul Penelitian</w:t>
            </w:r>
          </w:p>
        </w:tc>
        <w:tc>
          <w:tcPr>
            <w:tcW w:w="1673" w:type="dxa"/>
            <w:vAlign w:val="center"/>
          </w:tcPr>
          <w:p w:rsidR="00E93096" w:rsidRPr="00B7563F" w:rsidRDefault="00E93096" w:rsidP="00797B5C">
            <w:pPr>
              <w:pStyle w:val="ListParagraph"/>
              <w:ind w:left="0"/>
              <w:jc w:val="center"/>
              <w:rPr>
                <w:rFonts w:asciiTheme="majorBidi" w:hAnsiTheme="majorBidi" w:cstheme="majorBidi"/>
                <w:b/>
                <w:sz w:val="24"/>
                <w:szCs w:val="24"/>
              </w:rPr>
            </w:pPr>
            <w:r w:rsidRPr="00B7563F">
              <w:rPr>
                <w:rFonts w:asciiTheme="majorBidi" w:hAnsiTheme="majorBidi" w:cstheme="majorBidi"/>
                <w:b/>
                <w:sz w:val="24"/>
                <w:szCs w:val="24"/>
              </w:rPr>
              <w:t>Fokus Penelitian</w:t>
            </w:r>
          </w:p>
        </w:tc>
        <w:tc>
          <w:tcPr>
            <w:tcW w:w="2409" w:type="dxa"/>
            <w:vAlign w:val="center"/>
          </w:tcPr>
          <w:p w:rsidR="00E93096" w:rsidRPr="00B7563F" w:rsidRDefault="00E93096" w:rsidP="00797B5C">
            <w:pPr>
              <w:pStyle w:val="ListParagraph"/>
              <w:ind w:left="0"/>
              <w:jc w:val="center"/>
              <w:rPr>
                <w:rFonts w:asciiTheme="majorBidi" w:hAnsiTheme="majorBidi" w:cstheme="majorBidi"/>
                <w:b/>
                <w:sz w:val="24"/>
                <w:szCs w:val="24"/>
              </w:rPr>
            </w:pPr>
            <w:r w:rsidRPr="00B7563F">
              <w:rPr>
                <w:rFonts w:asciiTheme="majorBidi" w:hAnsiTheme="majorBidi" w:cstheme="majorBidi"/>
                <w:b/>
                <w:sz w:val="24"/>
                <w:szCs w:val="24"/>
              </w:rPr>
              <w:t>Hasil Penelitian</w:t>
            </w:r>
          </w:p>
        </w:tc>
        <w:tc>
          <w:tcPr>
            <w:tcW w:w="1985" w:type="dxa"/>
            <w:vAlign w:val="center"/>
          </w:tcPr>
          <w:p w:rsidR="00E93096" w:rsidRPr="00B7563F" w:rsidRDefault="00E93096" w:rsidP="00797B5C">
            <w:pPr>
              <w:pStyle w:val="ListParagraph"/>
              <w:ind w:left="0"/>
              <w:jc w:val="center"/>
              <w:rPr>
                <w:rFonts w:asciiTheme="majorBidi" w:hAnsiTheme="majorBidi" w:cstheme="majorBidi"/>
                <w:b/>
                <w:sz w:val="24"/>
                <w:szCs w:val="24"/>
              </w:rPr>
            </w:pPr>
            <w:r w:rsidRPr="00B7563F">
              <w:rPr>
                <w:rFonts w:asciiTheme="majorBidi" w:hAnsiTheme="majorBidi" w:cstheme="majorBidi"/>
                <w:b/>
                <w:sz w:val="24"/>
                <w:szCs w:val="24"/>
              </w:rPr>
              <w:t>Perbedaan</w:t>
            </w:r>
          </w:p>
        </w:tc>
      </w:tr>
      <w:tr w:rsidR="00D117D2" w:rsidRPr="00B7563F" w:rsidTr="00FC6C05">
        <w:tc>
          <w:tcPr>
            <w:tcW w:w="567" w:type="dxa"/>
            <w:tcBorders>
              <w:top w:val="nil"/>
            </w:tcBorders>
          </w:tcPr>
          <w:p w:rsidR="00D117D2" w:rsidRPr="00B7563F" w:rsidRDefault="00D117D2" w:rsidP="00797B5C">
            <w:pPr>
              <w:pStyle w:val="ListParagraph"/>
              <w:ind w:left="0"/>
              <w:jc w:val="center"/>
              <w:rPr>
                <w:rFonts w:asciiTheme="majorBidi" w:hAnsiTheme="majorBidi" w:cstheme="majorBidi"/>
                <w:sz w:val="24"/>
                <w:szCs w:val="24"/>
              </w:rPr>
            </w:pPr>
            <w:r w:rsidRPr="00B7563F">
              <w:rPr>
                <w:rFonts w:asciiTheme="majorBidi" w:hAnsiTheme="majorBidi" w:cstheme="majorBidi"/>
                <w:sz w:val="24"/>
                <w:szCs w:val="24"/>
              </w:rPr>
              <w:t>3</w:t>
            </w:r>
          </w:p>
        </w:tc>
        <w:tc>
          <w:tcPr>
            <w:tcW w:w="1701" w:type="dxa"/>
            <w:tcBorders>
              <w:top w:val="nil"/>
            </w:tcBorders>
          </w:tcPr>
          <w:p w:rsidR="00D117D2" w:rsidRPr="00B7563F" w:rsidRDefault="00D117D2" w:rsidP="00797B5C">
            <w:pPr>
              <w:pStyle w:val="ListParagraph"/>
              <w:ind w:left="0"/>
              <w:rPr>
                <w:rFonts w:asciiTheme="majorBidi" w:hAnsiTheme="majorBidi" w:cstheme="majorBidi"/>
                <w:b/>
                <w:bCs/>
                <w:sz w:val="24"/>
                <w:szCs w:val="24"/>
              </w:rPr>
            </w:pPr>
            <w:r w:rsidRPr="00B7563F">
              <w:rPr>
                <w:rFonts w:asciiTheme="majorBidi" w:hAnsiTheme="majorBidi" w:cstheme="majorBidi"/>
                <w:b/>
                <w:bCs/>
                <w:sz w:val="24"/>
                <w:szCs w:val="24"/>
              </w:rPr>
              <w:t>La H</w:t>
            </w:r>
            <w:r w:rsidR="00107556" w:rsidRPr="00B7563F">
              <w:rPr>
                <w:rFonts w:asciiTheme="majorBidi" w:hAnsiTheme="majorBidi" w:cstheme="majorBidi"/>
                <w:b/>
                <w:bCs/>
                <w:sz w:val="24"/>
                <w:szCs w:val="24"/>
              </w:rPr>
              <w:t>anu</w:t>
            </w:r>
            <w:r w:rsidRPr="00B7563F">
              <w:rPr>
                <w:rFonts w:asciiTheme="majorBidi" w:hAnsiTheme="majorBidi" w:cstheme="majorBidi"/>
                <w:b/>
                <w:bCs/>
                <w:sz w:val="24"/>
                <w:szCs w:val="24"/>
              </w:rPr>
              <w:t>ddin, Wa Tania, Fajar dan Ega Ratmawati, 2021</w:t>
            </w:r>
          </w:p>
          <w:p w:rsidR="00D117D2" w:rsidRPr="00B7563F" w:rsidRDefault="00D117D2" w:rsidP="002B55B5">
            <w:pPr>
              <w:pStyle w:val="ListParagraph"/>
              <w:ind w:left="0"/>
              <w:jc w:val="both"/>
              <w:rPr>
                <w:rFonts w:asciiTheme="majorBidi" w:hAnsiTheme="majorBidi" w:cstheme="majorBidi"/>
                <w:i/>
                <w:sz w:val="24"/>
                <w:szCs w:val="24"/>
              </w:rPr>
            </w:pPr>
            <w:r w:rsidRPr="00B7563F">
              <w:rPr>
                <w:rFonts w:asciiTheme="majorBidi" w:hAnsiTheme="majorBidi" w:cstheme="majorBidi"/>
                <w:i/>
                <w:sz w:val="24"/>
                <w:szCs w:val="24"/>
              </w:rPr>
              <w:t>Wanita Karir Prespektif Hukum Islam (Studi Kasus di Desa Lapandewa Kaindea Buton Selatan)</w:t>
            </w:r>
            <w:r w:rsidRPr="00B7563F">
              <w:rPr>
                <w:rStyle w:val="FootnoteReference"/>
                <w:rFonts w:asciiTheme="majorBidi" w:hAnsiTheme="majorBidi" w:cstheme="majorBidi"/>
                <w:i/>
                <w:sz w:val="24"/>
                <w:szCs w:val="24"/>
              </w:rPr>
              <w:footnoteReference w:id="12"/>
            </w:r>
          </w:p>
        </w:tc>
        <w:tc>
          <w:tcPr>
            <w:tcW w:w="1673" w:type="dxa"/>
            <w:tcBorders>
              <w:top w:val="nil"/>
            </w:tcBorders>
          </w:tcPr>
          <w:p w:rsidR="00D117D2" w:rsidRPr="00B7563F" w:rsidRDefault="00D117D2" w:rsidP="00451A00">
            <w:pPr>
              <w:pStyle w:val="ListParagraph"/>
              <w:ind w:left="0"/>
              <w:jc w:val="both"/>
              <w:rPr>
                <w:rFonts w:asciiTheme="majorBidi" w:hAnsiTheme="majorBidi" w:cstheme="majorBidi"/>
                <w:sz w:val="24"/>
                <w:szCs w:val="24"/>
              </w:rPr>
            </w:pPr>
            <w:r w:rsidRPr="00B7563F">
              <w:rPr>
                <w:rFonts w:asciiTheme="majorBidi" w:hAnsiTheme="majorBidi" w:cstheme="majorBidi"/>
                <w:sz w:val="24"/>
                <w:szCs w:val="24"/>
              </w:rPr>
              <w:t>Fokus pada penelitina ini adalah untuk mengkaji hak dan kewajiban seorang istri yang memiliki profesi sebagai wanita karir melalui prespektif Hukum Islam, dengan subyek penelitian pada Desa Lapandewa Kaindea Buton Selatan.</w:t>
            </w:r>
          </w:p>
        </w:tc>
        <w:tc>
          <w:tcPr>
            <w:tcW w:w="2409" w:type="dxa"/>
            <w:tcBorders>
              <w:top w:val="nil"/>
            </w:tcBorders>
          </w:tcPr>
          <w:p w:rsidR="00D117D2" w:rsidRPr="00B7563F" w:rsidRDefault="00D117D2" w:rsidP="00797B5C">
            <w:pPr>
              <w:pStyle w:val="ListParagraph"/>
              <w:ind w:left="0"/>
              <w:rPr>
                <w:rFonts w:asciiTheme="majorBidi" w:hAnsiTheme="majorBidi" w:cstheme="majorBidi"/>
                <w:sz w:val="24"/>
                <w:szCs w:val="24"/>
              </w:rPr>
            </w:pPr>
            <w:r w:rsidRPr="00B7563F">
              <w:rPr>
                <w:rFonts w:asciiTheme="majorBidi" w:hAnsiTheme="majorBidi" w:cstheme="majorBidi"/>
                <w:sz w:val="24"/>
                <w:szCs w:val="24"/>
              </w:rPr>
              <w:t>Hasil penelitian menunjukkan bahwa:</w:t>
            </w:r>
          </w:p>
          <w:p w:rsidR="00D117D2" w:rsidRPr="00B7563F" w:rsidRDefault="00D117D2" w:rsidP="00451A00">
            <w:pPr>
              <w:pStyle w:val="ListParagraph"/>
              <w:numPr>
                <w:ilvl w:val="0"/>
                <w:numId w:val="6"/>
              </w:numPr>
              <w:ind w:left="188" w:hanging="219"/>
              <w:jc w:val="both"/>
              <w:rPr>
                <w:rFonts w:asciiTheme="majorBidi" w:hAnsiTheme="majorBidi" w:cstheme="majorBidi"/>
                <w:sz w:val="24"/>
                <w:szCs w:val="24"/>
              </w:rPr>
            </w:pPr>
            <w:r w:rsidRPr="00B7563F">
              <w:rPr>
                <w:rFonts w:asciiTheme="majorBidi" w:hAnsiTheme="majorBidi" w:cstheme="majorBidi"/>
                <w:sz w:val="24"/>
                <w:szCs w:val="24"/>
              </w:rPr>
              <w:t>Peran utama istri yang menjadi wanita karir tetap harus mengutamakan perannya di rumah untuk menjaga keharmonisan rumah tangga.</w:t>
            </w:r>
          </w:p>
          <w:p w:rsidR="00D117D2" w:rsidRPr="00B7563F" w:rsidRDefault="00D117D2" w:rsidP="00451A00">
            <w:pPr>
              <w:pStyle w:val="ListParagraph"/>
              <w:numPr>
                <w:ilvl w:val="0"/>
                <w:numId w:val="6"/>
              </w:numPr>
              <w:ind w:left="188" w:hanging="219"/>
              <w:jc w:val="both"/>
              <w:rPr>
                <w:rFonts w:asciiTheme="majorBidi" w:hAnsiTheme="majorBidi" w:cstheme="majorBidi"/>
                <w:sz w:val="24"/>
                <w:szCs w:val="24"/>
              </w:rPr>
            </w:pPr>
            <w:r w:rsidRPr="00B7563F">
              <w:rPr>
                <w:rFonts w:asciiTheme="majorBidi" w:hAnsiTheme="majorBidi" w:cstheme="majorBidi"/>
                <w:sz w:val="24"/>
                <w:szCs w:val="24"/>
              </w:rPr>
              <w:t>Dampak wanita menjadi wanita karir dalam prespektif hukum Islam memiliki nilai positif dan negatif tergantung dari tiap pribadi (wanita/istri) apakah melalaikan tugas utamanya dirumah atau tidak.</w:t>
            </w:r>
          </w:p>
        </w:tc>
        <w:tc>
          <w:tcPr>
            <w:tcW w:w="1985" w:type="dxa"/>
            <w:tcBorders>
              <w:top w:val="nil"/>
            </w:tcBorders>
          </w:tcPr>
          <w:p w:rsidR="00D117D2" w:rsidRPr="00B7563F" w:rsidRDefault="00D117D2" w:rsidP="00451A00">
            <w:pPr>
              <w:pStyle w:val="ListParagraph"/>
              <w:ind w:left="0"/>
              <w:jc w:val="both"/>
              <w:rPr>
                <w:rFonts w:asciiTheme="majorBidi" w:hAnsiTheme="majorBidi" w:cstheme="majorBidi"/>
                <w:sz w:val="24"/>
                <w:szCs w:val="24"/>
              </w:rPr>
            </w:pPr>
            <w:r w:rsidRPr="00B7563F">
              <w:rPr>
                <w:rFonts w:asciiTheme="majorBidi" w:hAnsiTheme="majorBidi" w:cstheme="majorBidi"/>
                <w:sz w:val="24"/>
                <w:szCs w:val="24"/>
              </w:rPr>
              <w:t>Perbedaan dengan penelitian saat ini adalah tidak terbatasnya subyek penelitian (wanita karir) sebagai seorang istri saja (berstatus menikah). Wanita karir pada penelitian ini dilihat secara umum, baik yang sudah menikah maupun belum.</w:t>
            </w:r>
          </w:p>
        </w:tc>
      </w:tr>
      <w:tr w:rsidR="00D117D2" w:rsidRPr="00B7563F" w:rsidTr="00FC6C05">
        <w:tc>
          <w:tcPr>
            <w:tcW w:w="567" w:type="dxa"/>
          </w:tcPr>
          <w:p w:rsidR="00D117D2" w:rsidRPr="00B7563F" w:rsidRDefault="00D117D2" w:rsidP="00797B5C">
            <w:pPr>
              <w:pStyle w:val="ListParagraph"/>
              <w:ind w:left="0"/>
              <w:jc w:val="center"/>
              <w:rPr>
                <w:rFonts w:asciiTheme="majorBidi" w:hAnsiTheme="majorBidi" w:cstheme="majorBidi"/>
                <w:sz w:val="24"/>
                <w:szCs w:val="24"/>
              </w:rPr>
            </w:pPr>
            <w:r w:rsidRPr="00B7563F">
              <w:rPr>
                <w:rFonts w:asciiTheme="majorBidi" w:hAnsiTheme="majorBidi" w:cstheme="majorBidi"/>
                <w:sz w:val="24"/>
                <w:szCs w:val="24"/>
              </w:rPr>
              <w:t>4</w:t>
            </w:r>
          </w:p>
        </w:tc>
        <w:tc>
          <w:tcPr>
            <w:tcW w:w="1701" w:type="dxa"/>
          </w:tcPr>
          <w:p w:rsidR="00D117D2" w:rsidRPr="00B7563F" w:rsidRDefault="00D117D2" w:rsidP="00797B5C">
            <w:pPr>
              <w:pStyle w:val="ListParagraph"/>
              <w:ind w:left="0"/>
              <w:rPr>
                <w:rFonts w:asciiTheme="majorBidi" w:hAnsiTheme="majorBidi" w:cstheme="majorBidi"/>
                <w:b/>
                <w:bCs/>
                <w:sz w:val="24"/>
                <w:szCs w:val="24"/>
              </w:rPr>
            </w:pPr>
            <w:r w:rsidRPr="00B7563F">
              <w:rPr>
                <w:rFonts w:asciiTheme="majorBidi" w:hAnsiTheme="majorBidi" w:cstheme="majorBidi"/>
                <w:b/>
                <w:bCs/>
                <w:sz w:val="24"/>
                <w:szCs w:val="24"/>
              </w:rPr>
              <w:t>Mawardi, 2019</w:t>
            </w:r>
          </w:p>
          <w:p w:rsidR="00D117D2" w:rsidRPr="00B7563F" w:rsidRDefault="00D117D2" w:rsidP="002B55B5">
            <w:pPr>
              <w:pStyle w:val="ListParagraph"/>
              <w:ind w:left="0"/>
              <w:jc w:val="both"/>
              <w:rPr>
                <w:rFonts w:asciiTheme="majorBidi" w:hAnsiTheme="majorBidi" w:cstheme="majorBidi"/>
                <w:sz w:val="24"/>
                <w:szCs w:val="24"/>
              </w:rPr>
            </w:pPr>
            <w:r w:rsidRPr="00B7563F">
              <w:rPr>
                <w:rFonts w:asciiTheme="majorBidi" w:hAnsiTheme="majorBidi" w:cstheme="majorBidi"/>
                <w:i/>
                <w:sz w:val="24"/>
                <w:szCs w:val="24"/>
              </w:rPr>
              <w:t xml:space="preserve">Tinjauan Hukum Islam tentang Upaya Wanita Karir dalam Mewjudkan Keluarga Sakinah: Studi Kasus Dosen Wanita Akademi Kebidanan Ibrahimy </w:t>
            </w:r>
            <w:r w:rsidRPr="00B7563F">
              <w:rPr>
                <w:rFonts w:asciiTheme="majorBidi" w:hAnsiTheme="majorBidi" w:cstheme="majorBidi"/>
                <w:i/>
                <w:sz w:val="24"/>
                <w:szCs w:val="24"/>
              </w:rPr>
              <w:lastRenderedPageBreak/>
              <w:t>Sukorejo Situbondo</w:t>
            </w:r>
            <w:r w:rsidRPr="00B7563F">
              <w:rPr>
                <w:rStyle w:val="FootnoteReference"/>
                <w:rFonts w:asciiTheme="majorBidi" w:hAnsiTheme="majorBidi" w:cstheme="majorBidi"/>
                <w:sz w:val="24"/>
                <w:szCs w:val="24"/>
              </w:rPr>
              <w:footnoteReference w:id="13"/>
            </w:r>
          </w:p>
        </w:tc>
        <w:tc>
          <w:tcPr>
            <w:tcW w:w="1673" w:type="dxa"/>
          </w:tcPr>
          <w:p w:rsidR="00D117D2" w:rsidRPr="00B7563F" w:rsidRDefault="00D117D2" w:rsidP="00451A00">
            <w:pPr>
              <w:pStyle w:val="ListParagraph"/>
              <w:ind w:left="0"/>
              <w:jc w:val="both"/>
              <w:rPr>
                <w:rFonts w:asciiTheme="majorBidi" w:hAnsiTheme="majorBidi" w:cstheme="majorBidi"/>
                <w:sz w:val="24"/>
                <w:szCs w:val="24"/>
              </w:rPr>
            </w:pPr>
            <w:r w:rsidRPr="00B7563F">
              <w:rPr>
                <w:rFonts w:asciiTheme="majorBidi" w:hAnsiTheme="majorBidi" w:cstheme="majorBidi"/>
                <w:sz w:val="24"/>
                <w:szCs w:val="24"/>
              </w:rPr>
              <w:lastRenderedPageBreak/>
              <w:t xml:space="preserve">Fokus penelitian ini adalah pada upaya yang dilakuakn oleh wnaita karir (Dosen Wanita Akademi Kebidanan Ibrahimy) dalam meenjaga dan meciptakan keluarga yang sakinnah </w:t>
            </w:r>
            <w:r w:rsidRPr="00B7563F">
              <w:rPr>
                <w:rFonts w:asciiTheme="majorBidi" w:hAnsiTheme="majorBidi" w:cstheme="majorBidi"/>
                <w:sz w:val="24"/>
                <w:szCs w:val="24"/>
              </w:rPr>
              <w:lastRenderedPageBreak/>
              <w:t>dengan status sebagai wanita karir serta bagaimana hukum Islam mengkaji hal tersebut.</w:t>
            </w:r>
          </w:p>
        </w:tc>
        <w:tc>
          <w:tcPr>
            <w:tcW w:w="2409" w:type="dxa"/>
          </w:tcPr>
          <w:p w:rsidR="00D117D2" w:rsidRPr="00B7563F" w:rsidRDefault="00D117D2" w:rsidP="00451A00">
            <w:pPr>
              <w:pStyle w:val="ListParagraph"/>
              <w:ind w:left="0"/>
              <w:jc w:val="both"/>
              <w:rPr>
                <w:rFonts w:asciiTheme="majorBidi" w:hAnsiTheme="majorBidi" w:cstheme="majorBidi"/>
                <w:sz w:val="24"/>
                <w:szCs w:val="24"/>
              </w:rPr>
            </w:pPr>
            <w:r w:rsidRPr="00B7563F">
              <w:rPr>
                <w:rFonts w:asciiTheme="majorBidi" w:hAnsiTheme="majorBidi" w:cstheme="majorBidi"/>
                <w:sz w:val="24"/>
                <w:szCs w:val="24"/>
              </w:rPr>
              <w:lastRenderedPageBreak/>
              <w:t xml:space="preserve">Hasil penelitian menunjukkan bahwa dalam hukum Islam wanita harus mampu menjadi pemimpin dalam mengatur rumah meskipun berprofesi sebagai wanita karir. Wanita karir dalam prespektif hukum Islam harustetap mengutamakan dan menyeimbangkan kewajibannya dalam </w:t>
            </w:r>
            <w:r w:rsidRPr="00B7563F">
              <w:rPr>
                <w:rFonts w:asciiTheme="majorBidi" w:hAnsiTheme="majorBidi" w:cstheme="majorBidi"/>
                <w:sz w:val="24"/>
                <w:szCs w:val="24"/>
              </w:rPr>
              <w:lastRenderedPageBreak/>
              <w:t>mengurus rumah tangga (suami dan anak-anak) dengan kegiatan dalam profesinya.</w:t>
            </w:r>
          </w:p>
        </w:tc>
        <w:tc>
          <w:tcPr>
            <w:tcW w:w="1985" w:type="dxa"/>
          </w:tcPr>
          <w:p w:rsidR="00D117D2" w:rsidRPr="00B7563F" w:rsidRDefault="00D117D2" w:rsidP="00451A00">
            <w:pPr>
              <w:pStyle w:val="ListParagraph"/>
              <w:ind w:left="0"/>
              <w:jc w:val="both"/>
              <w:rPr>
                <w:rFonts w:asciiTheme="majorBidi" w:hAnsiTheme="majorBidi" w:cstheme="majorBidi"/>
                <w:sz w:val="24"/>
                <w:szCs w:val="24"/>
              </w:rPr>
            </w:pPr>
            <w:r w:rsidRPr="00B7563F">
              <w:rPr>
                <w:rFonts w:asciiTheme="majorBidi" w:hAnsiTheme="majorBidi" w:cstheme="majorBidi"/>
                <w:sz w:val="24"/>
                <w:szCs w:val="24"/>
              </w:rPr>
              <w:lastRenderedPageBreak/>
              <w:t>Perbedaan denagn penelitian saat ini adalah keberagaman jenis profesi wanita sebagai wanita karir. Pada studi kasus di Desa Turus, sebagian wanita karir lebih difokuskan pada mereka yang menjadi TKW (tenaga non-</w:t>
            </w:r>
            <w:r w:rsidRPr="00B7563F">
              <w:rPr>
                <w:rFonts w:asciiTheme="majorBidi" w:hAnsiTheme="majorBidi" w:cstheme="majorBidi"/>
                <w:sz w:val="24"/>
                <w:szCs w:val="24"/>
              </w:rPr>
              <w:lastRenderedPageBreak/>
              <w:t>profesional).</w:t>
            </w:r>
          </w:p>
        </w:tc>
      </w:tr>
    </w:tbl>
    <w:p w:rsidR="004844E2" w:rsidRPr="00B7563F" w:rsidRDefault="004844E2" w:rsidP="00797B5C">
      <w:pPr>
        <w:pStyle w:val="ListParagraph"/>
        <w:spacing w:after="0" w:line="480" w:lineRule="auto"/>
        <w:ind w:left="567"/>
        <w:jc w:val="both"/>
        <w:rPr>
          <w:rFonts w:asciiTheme="majorBidi" w:hAnsiTheme="majorBidi" w:cstheme="majorBidi"/>
          <w:b/>
          <w:bCs/>
          <w:sz w:val="24"/>
          <w:szCs w:val="24"/>
        </w:rPr>
      </w:pPr>
    </w:p>
    <w:p w:rsidR="00D117D2" w:rsidRPr="00B7563F" w:rsidRDefault="00D117D2" w:rsidP="00797B5C">
      <w:pPr>
        <w:pStyle w:val="ListParagraph"/>
        <w:numPr>
          <w:ilvl w:val="0"/>
          <w:numId w:val="1"/>
        </w:numPr>
        <w:spacing w:after="0" w:line="480" w:lineRule="auto"/>
        <w:ind w:left="567" w:hanging="567"/>
        <w:jc w:val="both"/>
        <w:rPr>
          <w:rFonts w:asciiTheme="majorBidi" w:hAnsiTheme="majorBidi" w:cstheme="majorBidi"/>
          <w:b/>
          <w:bCs/>
          <w:sz w:val="24"/>
          <w:szCs w:val="24"/>
        </w:rPr>
      </w:pPr>
      <w:r w:rsidRPr="00B7563F">
        <w:rPr>
          <w:rFonts w:asciiTheme="majorBidi" w:hAnsiTheme="majorBidi" w:cstheme="majorBidi"/>
          <w:b/>
          <w:bCs/>
          <w:sz w:val="24"/>
          <w:szCs w:val="24"/>
        </w:rPr>
        <w:t xml:space="preserve">Sistematika </w:t>
      </w:r>
      <w:r w:rsidR="00DB76E8" w:rsidRPr="00B7563F">
        <w:rPr>
          <w:rFonts w:asciiTheme="majorBidi" w:hAnsiTheme="majorBidi" w:cstheme="majorBidi"/>
          <w:b/>
          <w:bCs/>
          <w:sz w:val="24"/>
          <w:szCs w:val="24"/>
        </w:rPr>
        <w:t>Penelitian</w:t>
      </w:r>
    </w:p>
    <w:p w:rsidR="00D117D2" w:rsidRPr="00B7563F" w:rsidRDefault="00D117D2" w:rsidP="00797B5C">
      <w:pPr>
        <w:pStyle w:val="ListParagraph"/>
        <w:spacing w:after="0" w:line="480" w:lineRule="auto"/>
        <w:ind w:left="567" w:firstLine="567"/>
        <w:jc w:val="both"/>
        <w:rPr>
          <w:rFonts w:asciiTheme="majorBidi" w:hAnsiTheme="majorBidi" w:cstheme="majorBidi"/>
          <w:sz w:val="24"/>
          <w:szCs w:val="24"/>
        </w:rPr>
      </w:pPr>
      <w:r w:rsidRPr="00B7563F">
        <w:rPr>
          <w:rFonts w:asciiTheme="majorBidi" w:hAnsiTheme="majorBidi" w:cstheme="majorBidi"/>
          <w:sz w:val="24"/>
          <w:szCs w:val="24"/>
        </w:rPr>
        <w:t>Sistematika penulisan proposal penelitian ini dibagi dalam beberapa poin sebagai berikut:</w:t>
      </w:r>
    </w:p>
    <w:p w:rsidR="00D117D2" w:rsidRPr="00B7563F" w:rsidRDefault="00D117D2" w:rsidP="00797B5C">
      <w:pPr>
        <w:pStyle w:val="ListParagraph"/>
        <w:spacing w:after="0" w:line="480" w:lineRule="auto"/>
        <w:ind w:left="567" w:firstLine="567"/>
        <w:jc w:val="both"/>
        <w:rPr>
          <w:rFonts w:asciiTheme="majorBidi" w:hAnsiTheme="majorBidi" w:cstheme="majorBidi"/>
          <w:sz w:val="24"/>
          <w:szCs w:val="24"/>
        </w:rPr>
      </w:pPr>
      <w:r w:rsidRPr="00B7563F">
        <w:rPr>
          <w:rFonts w:asciiTheme="majorBidi" w:hAnsiTheme="majorBidi" w:cstheme="majorBidi"/>
          <w:sz w:val="24"/>
          <w:szCs w:val="24"/>
        </w:rPr>
        <w:t xml:space="preserve">BAB I Pendahuluan yang berisi pembahasan mengenai bagian awal penelitian meliputi: </w:t>
      </w:r>
      <w:r w:rsidR="00657D87" w:rsidRPr="00B7563F">
        <w:rPr>
          <w:rFonts w:asciiTheme="majorBidi" w:hAnsiTheme="majorBidi" w:cstheme="majorBidi"/>
          <w:sz w:val="24"/>
          <w:szCs w:val="24"/>
        </w:rPr>
        <w:t>1</w:t>
      </w:r>
      <w:r w:rsidRPr="00B7563F">
        <w:rPr>
          <w:rFonts w:asciiTheme="majorBidi" w:hAnsiTheme="majorBidi" w:cstheme="majorBidi"/>
          <w:sz w:val="24"/>
          <w:szCs w:val="24"/>
        </w:rPr>
        <w:t xml:space="preserve">) </w:t>
      </w:r>
      <w:r w:rsidR="00657D87" w:rsidRPr="00B7563F">
        <w:rPr>
          <w:rFonts w:asciiTheme="majorBidi" w:hAnsiTheme="majorBidi" w:cstheme="majorBidi"/>
          <w:sz w:val="24"/>
          <w:szCs w:val="24"/>
        </w:rPr>
        <w:t>konteks</w:t>
      </w:r>
      <w:r w:rsidRPr="00B7563F">
        <w:rPr>
          <w:rFonts w:asciiTheme="majorBidi" w:hAnsiTheme="majorBidi" w:cstheme="majorBidi"/>
          <w:sz w:val="24"/>
          <w:szCs w:val="24"/>
        </w:rPr>
        <w:t xml:space="preserve"> penelitian, </w:t>
      </w:r>
      <w:r w:rsidR="00657D87" w:rsidRPr="00B7563F">
        <w:rPr>
          <w:rFonts w:asciiTheme="majorBidi" w:hAnsiTheme="majorBidi" w:cstheme="majorBidi"/>
          <w:sz w:val="24"/>
          <w:szCs w:val="24"/>
        </w:rPr>
        <w:t>2</w:t>
      </w:r>
      <w:r w:rsidRPr="00B7563F">
        <w:rPr>
          <w:rFonts w:asciiTheme="majorBidi" w:hAnsiTheme="majorBidi" w:cstheme="majorBidi"/>
          <w:sz w:val="24"/>
          <w:szCs w:val="24"/>
        </w:rPr>
        <w:t xml:space="preserve">) </w:t>
      </w:r>
      <w:r w:rsidR="00657D87" w:rsidRPr="00B7563F">
        <w:rPr>
          <w:rFonts w:asciiTheme="majorBidi" w:hAnsiTheme="majorBidi" w:cstheme="majorBidi"/>
          <w:sz w:val="24"/>
          <w:szCs w:val="24"/>
        </w:rPr>
        <w:t>fokus penelitian</w:t>
      </w:r>
      <w:r w:rsidRPr="00B7563F">
        <w:rPr>
          <w:rFonts w:asciiTheme="majorBidi" w:hAnsiTheme="majorBidi" w:cstheme="majorBidi"/>
          <w:sz w:val="24"/>
          <w:szCs w:val="24"/>
        </w:rPr>
        <w:t xml:space="preserve">, </w:t>
      </w:r>
      <w:r w:rsidR="00657D87" w:rsidRPr="00B7563F">
        <w:rPr>
          <w:rFonts w:asciiTheme="majorBidi" w:hAnsiTheme="majorBidi" w:cstheme="majorBidi"/>
          <w:sz w:val="24"/>
          <w:szCs w:val="24"/>
        </w:rPr>
        <w:t>3</w:t>
      </w:r>
      <w:r w:rsidRPr="00B7563F">
        <w:rPr>
          <w:rFonts w:asciiTheme="majorBidi" w:hAnsiTheme="majorBidi" w:cstheme="majorBidi"/>
          <w:sz w:val="24"/>
          <w:szCs w:val="24"/>
        </w:rPr>
        <w:t xml:space="preserve">) tujuan </w:t>
      </w:r>
      <w:r w:rsidR="00657D87" w:rsidRPr="00B7563F">
        <w:rPr>
          <w:rFonts w:asciiTheme="majorBidi" w:hAnsiTheme="majorBidi" w:cstheme="majorBidi"/>
          <w:sz w:val="24"/>
          <w:szCs w:val="24"/>
        </w:rPr>
        <w:t>penelitian,4</w:t>
      </w:r>
      <w:r w:rsidRPr="00B7563F">
        <w:rPr>
          <w:rFonts w:asciiTheme="majorBidi" w:hAnsiTheme="majorBidi" w:cstheme="majorBidi"/>
          <w:sz w:val="24"/>
          <w:szCs w:val="24"/>
        </w:rPr>
        <w:t xml:space="preserve">) kegunaan penelitian, </w:t>
      </w:r>
      <w:r w:rsidR="00657D87" w:rsidRPr="00B7563F">
        <w:rPr>
          <w:rFonts w:asciiTheme="majorBidi" w:hAnsiTheme="majorBidi" w:cstheme="majorBidi"/>
          <w:sz w:val="24"/>
          <w:szCs w:val="24"/>
        </w:rPr>
        <w:t>5</w:t>
      </w:r>
      <w:r w:rsidRPr="00B7563F">
        <w:rPr>
          <w:rFonts w:asciiTheme="majorBidi" w:hAnsiTheme="majorBidi" w:cstheme="majorBidi"/>
          <w:sz w:val="24"/>
          <w:szCs w:val="24"/>
        </w:rPr>
        <w:t xml:space="preserve">) definisi operasional penelitian, dan </w:t>
      </w:r>
      <w:r w:rsidR="00657D87" w:rsidRPr="00B7563F">
        <w:rPr>
          <w:rFonts w:asciiTheme="majorBidi" w:hAnsiTheme="majorBidi" w:cstheme="majorBidi"/>
          <w:sz w:val="24"/>
          <w:szCs w:val="24"/>
        </w:rPr>
        <w:t>6</w:t>
      </w:r>
      <w:r w:rsidRPr="00B7563F">
        <w:rPr>
          <w:rFonts w:asciiTheme="majorBidi" w:hAnsiTheme="majorBidi" w:cstheme="majorBidi"/>
          <w:sz w:val="24"/>
          <w:szCs w:val="24"/>
        </w:rPr>
        <w:t>) sistematika penulisan penelitian.</w:t>
      </w:r>
    </w:p>
    <w:p w:rsidR="00D117D2" w:rsidRPr="00B7563F" w:rsidRDefault="00D117D2" w:rsidP="00797B5C">
      <w:pPr>
        <w:pStyle w:val="ListParagraph"/>
        <w:spacing w:after="0" w:line="480" w:lineRule="auto"/>
        <w:ind w:left="567" w:firstLine="567"/>
        <w:jc w:val="both"/>
        <w:rPr>
          <w:rFonts w:asciiTheme="majorBidi" w:hAnsiTheme="majorBidi" w:cstheme="majorBidi"/>
          <w:sz w:val="24"/>
          <w:szCs w:val="24"/>
        </w:rPr>
      </w:pPr>
      <w:r w:rsidRPr="00B7563F">
        <w:rPr>
          <w:rFonts w:asciiTheme="majorBidi" w:hAnsiTheme="majorBidi" w:cstheme="majorBidi"/>
          <w:sz w:val="24"/>
          <w:szCs w:val="24"/>
        </w:rPr>
        <w:t xml:space="preserve">BAB II Kajian Pustaka yang berisi pembahasan mengenai sumber kajian dari penelitian yang meliputi: </w:t>
      </w:r>
      <w:r w:rsidR="00657D87" w:rsidRPr="00B7563F">
        <w:rPr>
          <w:rFonts w:asciiTheme="majorBidi" w:hAnsiTheme="majorBidi" w:cstheme="majorBidi"/>
          <w:sz w:val="24"/>
          <w:szCs w:val="24"/>
        </w:rPr>
        <w:t>A) hukum Islam yang meliputi: 1</w:t>
      </w:r>
      <w:r w:rsidRPr="00B7563F">
        <w:rPr>
          <w:rFonts w:asciiTheme="majorBidi" w:hAnsiTheme="majorBidi" w:cstheme="majorBidi"/>
          <w:sz w:val="24"/>
          <w:szCs w:val="24"/>
        </w:rPr>
        <w:t xml:space="preserve">) pengertian hukum </w:t>
      </w:r>
      <w:r w:rsidR="00657D87" w:rsidRPr="00B7563F">
        <w:rPr>
          <w:rFonts w:asciiTheme="majorBidi" w:hAnsiTheme="majorBidi" w:cstheme="majorBidi"/>
          <w:sz w:val="24"/>
          <w:szCs w:val="24"/>
        </w:rPr>
        <w:t>I</w:t>
      </w:r>
      <w:r w:rsidRPr="00B7563F">
        <w:rPr>
          <w:rFonts w:asciiTheme="majorBidi" w:hAnsiTheme="majorBidi" w:cstheme="majorBidi"/>
          <w:sz w:val="24"/>
          <w:szCs w:val="24"/>
        </w:rPr>
        <w:t xml:space="preserve">slam, </w:t>
      </w:r>
      <w:r w:rsidR="00657D87" w:rsidRPr="00B7563F">
        <w:rPr>
          <w:rFonts w:asciiTheme="majorBidi" w:hAnsiTheme="majorBidi" w:cstheme="majorBidi"/>
          <w:sz w:val="24"/>
          <w:szCs w:val="24"/>
        </w:rPr>
        <w:t>2</w:t>
      </w:r>
      <w:r w:rsidRPr="00B7563F">
        <w:rPr>
          <w:rFonts w:asciiTheme="majorBidi" w:hAnsiTheme="majorBidi" w:cstheme="majorBidi"/>
          <w:sz w:val="24"/>
          <w:szCs w:val="24"/>
        </w:rPr>
        <w:t xml:space="preserve">) pengertian syariah, fiqih dan qanun, </w:t>
      </w:r>
      <w:r w:rsidR="00657D87" w:rsidRPr="00B7563F">
        <w:rPr>
          <w:rFonts w:asciiTheme="majorBidi" w:hAnsiTheme="majorBidi" w:cstheme="majorBidi"/>
          <w:sz w:val="24"/>
          <w:szCs w:val="24"/>
        </w:rPr>
        <w:t>3</w:t>
      </w:r>
      <w:r w:rsidRPr="00B7563F">
        <w:rPr>
          <w:rFonts w:asciiTheme="majorBidi" w:hAnsiTheme="majorBidi" w:cstheme="majorBidi"/>
          <w:sz w:val="24"/>
          <w:szCs w:val="24"/>
        </w:rPr>
        <w:t xml:space="preserve">) ruang lingkup hukum islam, </w:t>
      </w:r>
      <w:r w:rsidR="00657D87" w:rsidRPr="00B7563F">
        <w:rPr>
          <w:rFonts w:asciiTheme="majorBidi" w:hAnsiTheme="majorBidi" w:cstheme="majorBidi"/>
          <w:sz w:val="24"/>
          <w:szCs w:val="24"/>
        </w:rPr>
        <w:t>4</w:t>
      </w:r>
      <w:r w:rsidRPr="00B7563F">
        <w:rPr>
          <w:rFonts w:asciiTheme="majorBidi" w:hAnsiTheme="majorBidi" w:cstheme="majorBidi"/>
          <w:sz w:val="24"/>
          <w:szCs w:val="24"/>
        </w:rPr>
        <w:t xml:space="preserve">) objek hukum islam (mahkum fih), </w:t>
      </w:r>
      <w:r w:rsidR="00657D87" w:rsidRPr="00B7563F">
        <w:rPr>
          <w:rFonts w:asciiTheme="majorBidi" w:hAnsiTheme="majorBidi" w:cstheme="majorBidi"/>
          <w:sz w:val="24"/>
          <w:szCs w:val="24"/>
        </w:rPr>
        <w:t>dan 5</w:t>
      </w:r>
      <w:r w:rsidRPr="00B7563F">
        <w:rPr>
          <w:rFonts w:asciiTheme="majorBidi" w:hAnsiTheme="majorBidi" w:cstheme="majorBidi"/>
          <w:sz w:val="24"/>
          <w:szCs w:val="24"/>
        </w:rPr>
        <w:t>) prinsip hukum islam</w:t>
      </w:r>
      <w:r w:rsidR="00657D87" w:rsidRPr="00B7563F">
        <w:rPr>
          <w:rFonts w:asciiTheme="majorBidi" w:hAnsiTheme="majorBidi" w:cstheme="majorBidi"/>
          <w:sz w:val="24"/>
          <w:szCs w:val="24"/>
        </w:rPr>
        <w:t>. B)</w:t>
      </w:r>
      <w:r w:rsidRPr="00B7563F">
        <w:rPr>
          <w:rFonts w:asciiTheme="majorBidi" w:hAnsiTheme="majorBidi" w:cstheme="majorBidi"/>
          <w:sz w:val="24"/>
          <w:szCs w:val="24"/>
        </w:rPr>
        <w:t xml:space="preserve"> kedudukan perempuan dalam </w:t>
      </w:r>
      <w:r w:rsidR="00657D87" w:rsidRPr="00B7563F">
        <w:rPr>
          <w:rFonts w:asciiTheme="majorBidi" w:hAnsiTheme="majorBidi" w:cstheme="majorBidi"/>
          <w:sz w:val="24"/>
          <w:szCs w:val="24"/>
        </w:rPr>
        <w:t xml:space="preserve">Islam, yang meliputi:a) </w:t>
      </w:r>
      <w:r w:rsidRPr="00B7563F">
        <w:rPr>
          <w:rFonts w:asciiTheme="majorBidi" w:hAnsiTheme="majorBidi" w:cstheme="majorBidi"/>
          <w:sz w:val="24"/>
          <w:szCs w:val="24"/>
        </w:rPr>
        <w:t xml:space="preserve">gender dalam prespektif studi </w:t>
      </w:r>
      <w:r w:rsidR="00657D87" w:rsidRPr="00B7563F">
        <w:rPr>
          <w:rFonts w:asciiTheme="majorBidi" w:hAnsiTheme="majorBidi" w:cstheme="majorBidi"/>
          <w:sz w:val="24"/>
          <w:szCs w:val="24"/>
        </w:rPr>
        <w:t>I</w:t>
      </w:r>
      <w:r w:rsidRPr="00B7563F">
        <w:rPr>
          <w:rFonts w:asciiTheme="majorBidi" w:hAnsiTheme="majorBidi" w:cstheme="majorBidi"/>
          <w:sz w:val="24"/>
          <w:szCs w:val="24"/>
        </w:rPr>
        <w:t>slam</w:t>
      </w:r>
      <w:r w:rsidR="00657D87" w:rsidRPr="00B7563F">
        <w:rPr>
          <w:rFonts w:asciiTheme="majorBidi" w:hAnsiTheme="majorBidi" w:cstheme="majorBidi"/>
          <w:sz w:val="24"/>
          <w:szCs w:val="24"/>
        </w:rPr>
        <w:t>. Serta C) wanita karir yang meliputi: 1</w:t>
      </w:r>
      <w:r w:rsidRPr="00B7563F">
        <w:rPr>
          <w:rFonts w:asciiTheme="majorBidi" w:hAnsiTheme="majorBidi" w:cstheme="majorBidi"/>
          <w:sz w:val="24"/>
          <w:szCs w:val="24"/>
        </w:rPr>
        <w:t xml:space="preserve">) pengertian wanita karir, dan </w:t>
      </w:r>
      <w:r w:rsidR="00657D87" w:rsidRPr="00B7563F">
        <w:rPr>
          <w:rFonts w:asciiTheme="majorBidi" w:hAnsiTheme="majorBidi" w:cstheme="majorBidi"/>
          <w:sz w:val="24"/>
          <w:szCs w:val="24"/>
        </w:rPr>
        <w:t>2</w:t>
      </w:r>
      <w:r w:rsidRPr="00B7563F">
        <w:rPr>
          <w:rFonts w:asciiTheme="majorBidi" w:hAnsiTheme="majorBidi" w:cstheme="majorBidi"/>
          <w:sz w:val="24"/>
          <w:szCs w:val="24"/>
        </w:rPr>
        <w:t>) beberapa pendapat mengenai wanita karir</w:t>
      </w:r>
      <w:r w:rsidR="00657D87" w:rsidRPr="00B7563F">
        <w:rPr>
          <w:rFonts w:asciiTheme="majorBidi" w:hAnsiTheme="majorBidi" w:cstheme="majorBidi"/>
          <w:sz w:val="24"/>
          <w:szCs w:val="24"/>
        </w:rPr>
        <w:t>.</w:t>
      </w:r>
    </w:p>
    <w:p w:rsidR="00D117D2" w:rsidRPr="00B7563F" w:rsidRDefault="00D117D2" w:rsidP="00797B5C">
      <w:pPr>
        <w:pStyle w:val="ListParagraph"/>
        <w:spacing w:after="0" w:line="480" w:lineRule="auto"/>
        <w:ind w:left="567" w:firstLine="567"/>
        <w:jc w:val="both"/>
        <w:rPr>
          <w:rFonts w:asciiTheme="majorBidi" w:hAnsiTheme="majorBidi" w:cstheme="majorBidi"/>
          <w:sz w:val="24"/>
          <w:szCs w:val="24"/>
        </w:rPr>
      </w:pPr>
      <w:r w:rsidRPr="00B7563F">
        <w:rPr>
          <w:rFonts w:asciiTheme="majorBidi" w:hAnsiTheme="majorBidi" w:cstheme="majorBidi"/>
          <w:sz w:val="24"/>
          <w:szCs w:val="24"/>
        </w:rPr>
        <w:t xml:space="preserve">BAB III Metode Penelitian yang membahas mengenai metode-metode yang digunakan dalam penelitian yang meliputi: </w:t>
      </w:r>
      <w:r w:rsidR="0083724E" w:rsidRPr="00B7563F">
        <w:rPr>
          <w:rFonts w:asciiTheme="majorBidi" w:hAnsiTheme="majorBidi" w:cstheme="majorBidi"/>
          <w:sz w:val="24"/>
          <w:szCs w:val="24"/>
        </w:rPr>
        <w:t>1</w:t>
      </w:r>
      <w:r w:rsidRPr="00B7563F">
        <w:rPr>
          <w:rFonts w:asciiTheme="majorBidi" w:hAnsiTheme="majorBidi" w:cstheme="majorBidi"/>
          <w:sz w:val="24"/>
          <w:szCs w:val="24"/>
        </w:rPr>
        <w:t xml:space="preserve">) jenis dan pendekatan penelitian, </w:t>
      </w:r>
      <w:r w:rsidR="0083724E" w:rsidRPr="00B7563F">
        <w:rPr>
          <w:rFonts w:asciiTheme="majorBidi" w:hAnsiTheme="majorBidi" w:cstheme="majorBidi"/>
          <w:sz w:val="24"/>
          <w:szCs w:val="24"/>
        </w:rPr>
        <w:t>2</w:t>
      </w:r>
      <w:r w:rsidRPr="00B7563F">
        <w:rPr>
          <w:rFonts w:asciiTheme="majorBidi" w:hAnsiTheme="majorBidi" w:cstheme="majorBidi"/>
          <w:sz w:val="24"/>
          <w:szCs w:val="24"/>
        </w:rPr>
        <w:t xml:space="preserve">) kehadiran peneliti, </w:t>
      </w:r>
      <w:r w:rsidR="0083724E" w:rsidRPr="00B7563F">
        <w:rPr>
          <w:rFonts w:asciiTheme="majorBidi" w:hAnsiTheme="majorBidi" w:cstheme="majorBidi"/>
          <w:sz w:val="24"/>
          <w:szCs w:val="24"/>
        </w:rPr>
        <w:t>3</w:t>
      </w:r>
      <w:r w:rsidRPr="00B7563F">
        <w:rPr>
          <w:rFonts w:asciiTheme="majorBidi" w:hAnsiTheme="majorBidi" w:cstheme="majorBidi"/>
          <w:sz w:val="24"/>
          <w:szCs w:val="24"/>
        </w:rPr>
        <w:t xml:space="preserve">) lokasi penelitian, </w:t>
      </w:r>
      <w:r w:rsidR="0083724E" w:rsidRPr="00B7563F">
        <w:rPr>
          <w:rFonts w:asciiTheme="majorBidi" w:hAnsiTheme="majorBidi" w:cstheme="majorBidi"/>
          <w:sz w:val="24"/>
          <w:szCs w:val="24"/>
        </w:rPr>
        <w:t>4</w:t>
      </w:r>
      <w:r w:rsidRPr="00B7563F">
        <w:rPr>
          <w:rFonts w:asciiTheme="majorBidi" w:hAnsiTheme="majorBidi" w:cstheme="majorBidi"/>
          <w:sz w:val="24"/>
          <w:szCs w:val="24"/>
        </w:rPr>
        <w:t xml:space="preserve">) sumber data, </w:t>
      </w:r>
      <w:r w:rsidR="0083724E" w:rsidRPr="00B7563F">
        <w:rPr>
          <w:rFonts w:asciiTheme="majorBidi" w:hAnsiTheme="majorBidi" w:cstheme="majorBidi"/>
          <w:sz w:val="24"/>
          <w:szCs w:val="24"/>
        </w:rPr>
        <w:t>5</w:t>
      </w:r>
      <w:r w:rsidRPr="00B7563F">
        <w:rPr>
          <w:rFonts w:asciiTheme="majorBidi" w:hAnsiTheme="majorBidi" w:cstheme="majorBidi"/>
          <w:sz w:val="24"/>
          <w:szCs w:val="24"/>
        </w:rPr>
        <w:t xml:space="preserve">) </w:t>
      </w:r>
      <w:r w:rsidRPr="00B7563F">
        <w:rPr>
          <w:rFonts w:asciiTheme="majorBidi" w:hAnsiTheme="majorBidi" w:cstheme="majorBidi"/>
          <w:sz w:val="24"/>
          <w:szCs w:val="24"/>
        </w:rPr>
        <w:lastRenderedPageBreak/>
        <w:t xml:space="preserve">prosedur pengumpulan data, </w:t>
      </w:r>
      <w:r w:rsidR="0083724E" w:rsidRPr="00B7563F">
        <w:rPr>
          <w:rFonts w:asciiTheme="majorBidi" w:hAnsiTheme="majorBidi" w:cstheme="majorBidi"/>
          <w:sz w:val="24"/>
          <w:szCs w:val="24"/>
        </w:rPr>
        <w:t>6</w:t>
      </w:r>
      <w:r w:rsidRPr="00B7563F">
        <w:rPr>
          <w:rFonts w:asciiTheme="majorBidi" w:hAnsiTheme="majorBidi" w:cstheme="majorBidi"/>
          <w:sz w:val="24"/>
          <w:szCs w:val="24"/>
        </w:rPr>
        <w:t xml:space="preserve">) teknik analisis data, </w:t>
      </w:r>
      <w:r w:rsidR="0083724E" w:rsidRPr="00B7563F">
        <w:rPr>
          <w:rFonts w:asciiTheme="majorBidi" w:hAnsiTheme="majorBidi" w:cstheme="majorBidi"/>
          <w:sz w:val="24"/>
          <w:szCs w:val="24"/>
        </w:rPr>
        <w:t>7</w:t>
      </w:r>
      <w:r w:rsidRPr="00B7563F">
        <w:rPr>
          <w:rFonts w:asciiTheme="majorBidi" w:hAnsiTheme="majorBidi" w:cstheme="majorBidi"/>
          <w:sz w:val="24"/>
          <w:szCs w:val="24"/>
        </w:rPr>
        <w:t xml:space="preserve">) pengecekan keabsahan data, </w:t>
      </w:r>
      <w:r w:rsidR="0083724E" w:rsidRPr="00B7563F">
        <w:rPr>
          <w:rFonts w:asciiTheme="majorBidi" w:hAnsiTheme="majorBidi" w:cstheme="majorBidi"/>
          <w:sz w:val="24"/>
          <w:szCs w:val="24"/>
        </w:rPr>
        <w:t>8</w:t>
      </w:r>
      <w:r w:rsidRPr="00B7563F">
        <w:rPr>
          <w:rFonts w:asciiTheme="majorBidi" w:hAnsiTheme="majorBidi" w:cstheme="majorBidi"/>
          <w:sz w:val="24"/>
          <w:szCs w:val="24"/>
        </w:rPr>
        <w:t>) tahap-tahap penelitian</w:t>
      </w:r>
    </w:p>
    <w:p w:rsidR="00D117D2" w:rsidRPr="00B7563F" w:rsidRDefault="00D117D2" w:rsidP="00797B5C">
      <w:pPr>
        <w:pStyle w:val="ListParagraph"/>
        <w:spacing w:after="0" w:line="480" w:lineRule="auto"/>
        <w:ind w:left="567" w:firstLine="567"/>
        <w:jc w:val="both"/>
        <w:rPr>
          <w:rFonts w:asciiTheme="majorBidi" w:hAnsiTheme="majorBidi" w:cstheme="majorBidi"/>
          <w:sz w:val="24"/>
          <w:szCs w:val="24"/>
        </w:rPr>
      </w:pPr>
      <w:r w:rsidRPr="00B7563F">
        <w:rPr>
          <w:rFonts w:asciiTheme="majorBidi" w:hAnsiTheme="majorBidi" w:cstheme="majorBidi"/>
          <w:sz w:val="24"/>
          <w:szCs w:val="24"/>
        </w:rPr>
        <w:t xml:space="preserve">BAB IV Hasil Penelitian dan Pembahasan, yang membahas tentang:a) hasil penelitian, meliputi; </w:t>
      </w:r>
      <w:r w:rsidR="0083724E" w:rsidRPr="00B7563F">
        <w:rPr>
          <w:rFonts w:asciiTheme="majorBidi" w:hAnsiTheme="majorBidi" w:cstheme="majorBidi"/>
          <w:sz w:val="24"/>
          <w:szCs w:val="24"/>
        </w:rPr>
        <w:t>1</w:t>
      </w:r>
      <w:r w:rsidRPr="00B7563F">
        <w:rPr>
          <w:rFonts w:asciiTheme="majorBidi" w:hAnsiTheme="majorBidi" w:cstheme="majorBidi"/>
          <w:sz w:val="24"/>
          <w:szCs w:val="24"/>
        </w:rPr>
        <w:t xml:space="preserve">) Latar Belakang Obyek, </w:t>
      </w:r>
      <w:r w:rsidR="0083724E" w:rsidRPr="00B7563F">
        <w:rPr>
          <w:rFonts w:asciiTheme="majorBidi" w:hAnsiTheme="majorBidi" w:cstheme="majorBidi"/>
          <w:sz w:val="24"/>
          <w:szCs w:val="24"/>
        </w:rPr>
        <w:t>2</w:t>
      </w:r>
      <w:r w:rsidRPr="00B7563F">
        <w:rPr>
          <w:rFonts w:asciiTheme="majorBidi" w:hAnsiTheme="majorBidi" w:cstheme="majorBidi"/>
          <w:sz w:val="24"/>
          <w:szCs w:val="24"/>
        </w:rPr>
        <w:t xml:space="preserve">) Penyajian data,  dan </w:t>
      </w:r>
      <w:r w:rsidR="0083724E" w:rsidRPr="00B7563F">
        <w:rPr>
          <w:rFonts w:asciiTheme="majorBidi" w:hAnsiTheme="majorBidi" w:cstheme="majorBidi"/>
          <w:sz w:val="24"/>
          <w:szCs w:val="24"/>
        </w:rPr>
        <w:t>3</w:t>
      </w:r>
      <w:r w:rsidRPr="00B7563F">
        <w:rPr>
          <w:rFonts w:asciiTheme="majorBidi" w:hAnsiTheme="majorBidi" w:cstheme="majorBidi"/>
          <w:sz w:val="24"/>
          <w:szCs w:val="24"/>
        </w:rPr>
        <w:t xml:space="preserve">) Pembahasan hasil penelitian. </w:t>
      </w:r>
    </w:p>
    <w:p w:rsidR="00BE1E2F" w:rsidRPr="00B7563F" w:rsidRDefault="00D117D2" w:rsidP="00797B5C">
      <w:pPr>
        <w:pStyle w:val="ListParagraph"/>
        <w:spacing w:after="0" w:line="480" w:lineRule="auto"/>
        <w:ind w:left="567" w:firstLine="567"/>
        <w:jc w:val="both"/>
        <w:rPr>
          <w:rFonts w:asciiTheme="majorBidi" w:hAnsiTheme="majorBidi" w:cstheme="majorBidi"/>
          <w:sz w:val="24"/>
          <w:szCs w:val="24"/>
        </w:rPr>
      </w:pPr>
      <w:r w:rsidRPr="00B7563F">
        <w:rPr>
          <w:rFonts w:asciiTheme="majorBidi" w:hAnsiTheme="majorBidi" w:cstheme="majorBidi"/>
          <w:sz w:val="24"/>
          <w:szCs w:val="24"/>
        </w:rPr>
        <w:t>BAB V Penutup, yang membahas tentang: a) kesimpulan dan b)saran-saran dari peneliti berdasarkan hasil penelitian yang telah dilakukan.</w:t>
      </w:r>
    </w:p>
    <w:p w:rsidR="00BE1E2F" w:rsidRPr="00B7563F" w:rsidRDefault="00BE1E2F" w:rsidP="00797B5C">
      <w:pPr>
        <w:rPr>
          <w:rFonts w:asciiTheme="majorBidi" w:hAnsiTheme="majorBidi" w:cstheme="majorBidi"/>
          <w:sz w:val="24"/>
          <w:szCs w:val="24"/>
        </w:rPr>
      </w:pPr>
      <w:r w:rsidRPr="00B7563F">
        <w:rPr>
          <w:rFonts w:asciiTheme="majorBidi" w:hAnsiTheme="majorBidi" w:cstheme="majorBidi"/>
          <w:sz w:val="24"/>
          <w:szCs w:val="24"/>
        </w:rPr>
        <w:br w:type="page"/>
      </w:r>
    </w:p>
    <w:p w:rsidR="00BE1E2F" w:rsidRPr="00B7563F" w:rsidRDefault="00BE1E2F" w:rsidP="00797B5C">
      <w:pPr>
        <w:pStyle w:val="ListParagraph"/>
        <w:spacing w:after="0" w:line="360" w:lineRule="auto"/>
        <w:ind w:left="0"/>
        <w:jc w:val="center"/>
        <w:rPr>
          <w:rFonts w:asciiTheme="majorBidi" w:hAnsiTheme="majorBidi" w:cstheme="majorBidi"/>
          <w:b/>
          <w:bCs/>
          <w:sz w:val="24"/>
          <w:szCs w:val="24"/>
        </w:rPr>
        <w:sectPr w:rsidR="00BE1E2F" w:rsidRPr="00B7563F" w:rsidSect="00791963">
          <w:headerReference w:type="default" r:id="rId15"/>
          <w:footerReference w:type="default" r:id="rId16"/>
          <w:footerReference w:type="first" r:id="rId17"/>
          <w:pgSz w:w="11906" w:h="16838"/>
          <w:pgMar w:top="2268" w:right="1701" w:bottom="1701" w:left="2268" w:header="1134" w:footer="708" w:gutter="0"/>
          <w:pgNumType w:start="1"/>
          <w:cols w:space="708"/>
          <w:titlePg/>
          <w:docGrid w:linePitch="360"/>
        </w:sectPr>
      </w:pPr>
    </w:p>
    <w:p w:rsidR="00BE1E2F" w:rsidRPr="00B7563F" w:rsidRDefault="00BE1E2F" w:rsidP="00797B5C">
      <w:pPr>
        <w:pStyle w:val="ListParagraph"/>
        <w:spacing w:after="0" w:line="360" w:lineRule="auto"/>
        <w:ind w:left="0"/>
        <w:jc w:val="center"/>
        <w:rPr>
          <w:rFonts w:asciiTheme="majorBidi" w:hAnsiTheme="majorBidi" w:cstheme="majorBidi"/>
          <w:b/>
          <w:bCs/>
          <w:sz w:val="24"/>
          <w:szCs w:val="24"/>
        </w:rPr>
      </w:pPr>
      <w:r w:rsidRPr="00B7563F">
        <w:rPr>
          <w:rFonts w:asciiTheme="majorBidi" w:hAnsiTheme="majorBidi" w:cstheme="majorBidi"/>
          <w:b/>
          <w:bCs/>
          <w:sz w:val="24"/>
          <w:szCs w:val="24"/>
        </w:rPr>
        <w:lastRenderedPageBreak/>
        <w:t>BAB II</w:t>
      </w:r>
    </w:p>
    <w:p w:rsidR="00BE1E2F" w:rsidRPr="00B7563F" w:rsidRDefault="00BE1E2F" w:rsidP="00797B5C">
      <w:pPr>
        <w:pStyle w:val="ListParagraph"/>
        <w:spacing w:after="0" w:line="480" w:lineRule="auto"/>
        <w:ind w:left="0"/>
        <w:jc w:val="center"/>
        <w:rPr>
          <w:rFonts w:asciiTheme="majorBidi" w:hAnsiTheme="majorBidi" w:cstheme="majorBidi"/>
          <w:b/>
          <w:bCs/>
          <w:sz w:val="24"/>
          <w:szCs w:val="24"/>
        </w:rPr>
      </w:pPr>
      <w:r w:rsidRPr="00B7563F">
        <w:rPr>
          <w:rFonts w:asciiTheme="majorBidi" w:hAnsiTheme="majorBidi" w:cstheme="majorBidi"/>
          <w:b/>
          <w:bCs/>
          <w:sz w:val="24"/>
          <w:szCs w:val="24"/>
        </w:rPr>
        <w:t>KAJIAN PUSTAKA</w:t>
      </w:r>
    </w:p>
    <w:p w:rsidR="000603EF" w:rsidRPr="00B7563F" w:rsidRDefault="000603EF" w:rsidP="00797B5C">
      <w:pPr>
        <w:pStyle w:val="ListParagraph"/>
        <w:spacing w:after="0" w:line="480" w:lineRule="auto"/>
        <w:ind w:left="0"/>
        <w:jc w:val="center"/>
        <w:rPr>
          <w:rFonts w:asciiTheme="majorBidi" w:hAnsiTheme="majorBidi" w:cstheme="majorBidi"/>
          <w:b/>
          <w:bCs/>
          <w:sz w:val="24"/>
          <w:szCs w:val="24"/>
        </w:rPr>
      </w:pPr>
    </w:p>
    <w:p w:rsidR="00766AC2" w:rsidRPr="00B7563F" w:rsidRDefault="00BE1E2F" w:rsidP="00EE232A">
      <w:pPr>
        <w:pStyle w:val="ListParagraph"/>
        <w:numPr>
          <w:ilvl w:val="0"/>
          <w:numId w:val="7"/>
        </w:numPr>
        <w:spacing w:after="0" w:line="480" w:lineRule="auto"/>
        <w:ind w:left="567" w:hanging="567"/>
        <w:jc w:val="both"/>
        <w:rPr>
          <w:rFonts w:asciiTheme="majorBidi" w:hAnsiTheme="majorBidi" w:cstheme="majorBidi"/>
          <w:b/>
          <w:bCs/>
          <w:sz w:val="24"/>
          <w:szCs w:val="24"/>
        </w:rPr>
      </w:pPr>
      <w:r w:rsidRPr="00B7563F">
        <w:rPr>
          <w:rFonts w:asciiTheme="majorBidi" w:hAnsiTheme="majorBidi" w:cstheme="majorBidi"/>
          <w:b/>
          <w:bCs/>
          <w:sz w:val="24"/>
          <w:szCs w:val="24"/>
        </w:rPr>
        <w:t>Hukum Islam</w:t>
      </w:r>
    </w:p>
    <w:p w:rsidR="00186848" w:rsidRPr="00B7563F" w:rsidRDefault="00186848" w:rsidP="00EE232A">
      <w:pPr>
        <w:pStyle w:val="ListParagraph"/>
        <w:numPr>
          <w:ilvl w:val="0"/>
          <w:numId w:val="8"/>
        </w:numPr>
        <w:spacing w:after="0" w:line="480" w:lineRule="auto"/>
        <w:ind w:left="1134" w:hanging="567"/>
        <w:jc w:val="both"/>
        <w:rPr>
          <w:rFonts w:asciiTheme="majorBidi" w:hAnsiTheme="majorBidi" w:cstheme="majorBidi"/>
          <w:b/>
          <w:bCs/>
          <w:sz w:val="24"/>
          <w:szCs w:val="24"/>
        </w:rPr>
      </w:pPr>
      <w:r w:rsidRPr="00B7563F">
        <w:rPr>
          <w:rFonts w:asciiTheme="majorBidi" w:hAnsiTheme="majorBidi" w:cstheme="majorBidi"/>
          <w:b/>
          <w:bCs/>
          <w:sz w:val="24"/>
          <w:szCs w:val="24"/>
        </w:rPr>
        <w:t>Pengertian Hukum Islam</w:t>
      </w:r>
    </w:p>
    <w:p w:rsidR="00BE1E2F" w:rsidRPr="00B7563F" w:rsidRDefault="00BE1E2F" w:rsidP="00797B5C">
      <w:pPr>
        <w:pStyle w:val="ListParagraph"/>
        <w:spacing w:after="0" w:line="480" w:lineRule="auto"/>
        <w:ind w:left="1134" w:firstLine="567"/>
        <w:jc w:val="both"/>
        <w:rPr>
          <w:rFonts w:asciiTheme="majorBidi" w:hAnsiTheme="majorBidi" w:cstheme="majorBidi"/>
          <w:sz w:val="24"/>
          <w:szCs w:val="24"/>
        </w:rPr>
      </w:pPr>
      <w:r w:rsidRPr="00B7563F">
        <w:rPr>
          <w:rFonts w:asciiTheme="majorBidi" w:hAnsiTheme="majorBidi" w:cstheme="majorBidi"/>
          <w:sz w:val="24"/>
          <w:szCs w:val="24"/>
        </w:rPr>
        <w:t>Menurut Muhammad Daud Ali, mendefinisikan kata hukum sebagai norma, kaidah, tolak ukur, pedoman dan ukuran yang digunakan dalam melihat dan menilai perilaku manusia terhadap lingkungan hidupnya.</w:t>
      </w:r>
      <w:r w:rsidRPr="00B7563F">
        <w:rPr>
          <w:rFonts w:asciiTheme="majorBidi" w:hAnsiTheme="majorBidi" w:cstheme="majorBidi"/>
          <w:sz w:val="24"/>
          <w:szCs w:val="24"/>
          <w:vertAlign w:val="superscript"/>
        </w:rPr>
        <w:footnoteReference w:id="14"/>
      </w:r>
      <w:r w:rsidRPr="00B7563F">
        <w:rPr>
          <w:rFonts w:asciiTheme="majorBidi" w:hAnsiTheme="majorBidi" w:cstheme="majorBidi"/>
          <w:sz w:val="24"/>
          <w:szCs w:val="24"/>
        </w:rPr>
        <w:t>Sedangkan dalam kamus Oxford dari kutipan Muhammad Muslehuddin, hukum memiliki arti sekumpulan aturan yang bersumber dari aturan adat atau aturan formal yang mendapat pengakuan oleh masyarakat dan suatu negara (bangsa) dengan sifat mengikat bagi semua anggotanya.</w:t>
      </w:r>
      <w:r w:rsidRPr="00B7563F">
        <w:rPr>
          <w:rFonts w:asciiTheme="majorBidi" w:hAnsiTheme="majorBidi" w:cstheme="majorBidi"/>
          <w:sz w:val="24"/>
          <w:szCs w:val="24"/>
          <w:vertAlign w:val="superscript"/>
        </w:rPr>
        <w:footnoteReference w:id="15"/>
      </w:r>
    </w:p>
    <w:p w:rsidR="00186848" w:rsidRPr="00B7563F" w:rsidRDefault="00BE1E2F" w:rsidP="00797B5C">
      <w:pPr>
        <w:pStyle w:val="ListParagraph"/>
        <w:spacing w:after="0" w:line="480" w:lineRule="auto"/>
        <w:ind w:left="1134" w:firstLine="567"/>
        <w:jc w:val="both"/>
        <w:rPr>
          <w:rFonts w:asciiTheme="majorBidi" w:hAnsiTheme="majorBidi" w:cstheme="majorBidi"/>
          <w:sz w:val="24"/>
          <w:szCs w:val="24"/>
        </w:rPr>
      </w:pPr>
      <w:r w:rsidRPr="00B7563F">
        <w:rPr>
          <w:rFonts w:asciiTheme="majorBidi" w:hAnsiTheme="majorBidi" w:cstheme="majorBidi"/>
          <w:sz w:val="24"/>
          <w:szCs w:val="24"/>
        </w:rPr>
        <w:t xml:space="preserve">Hukum Islam pada dasarnya merupakan terjemahan dari literatur Barat </w:t>
      </w:r>
      <w:r w:rsidR="00186848" w:rsidRPr="00B7563F">
        <w:rPr>
          <w:rFonts w:asciiTheme="majorBidi" w:hAnsiTheme="majorBidi" w:cstheme="majorBidi"/>
          <w:i/>
          <w:iCs/>
          <w:sz w:val="24"/>
          <w:szCs w:val="24"/>
        </w:rPr>
        <w:t>I</w:t>
      </w:r>
      <w:r w:rsidRPr="00B7563F">
        <w:rPr>
          <w:rFonts w:asciiTheme="majorBidi" w:hAnsiTheme="majorBidi" w:cstheme="majorBidi"/>
          <w:i/>
          <w:iCs/>
          <w:sz w:val="24"/>
          <w:szCs w:val="24"/>
        </w:rPr>
        <w:t>slamic law</w:t>
      </w:r>
      <w:r w:rsidRPr="00B7563F">
        <w:rPr>
          <w:rFonts w:asciiTheme="majorBidi" w:hAnsiTheme="majorBidi" w:cstheme="majorBidi"/>
          <w:sz w:val="24"/>
          <w:szCs w:val="24"/>
        </w:rPr>
        <w:t xml:space="preserve">. Sedangkan pada kenyatannya dalam </w:t>
      </w:r>
      <w:r w:rsidR="007C2392">
        <w:rPr>
          <w:rFonts w:asciiTheme="majorBidi" w:hAnsiTheme="majorBidi" w:cstheme="majorBidi"/>
          <w:sz w:val="24"/>
          <w:szCs w:val="24"/>
        </w:rPr>
        <w:t>a</w:t>
      </w:r>
      <w:r w:rsidRPr="00B7563F">
        <w:rPr>
          <w:rFonts w:asciiTheme="majorBidi" w:hAnsiTheme="majorBidi" w:cstheme="majorBidi"/>
          <w:sz w:val="24"/>
          <w:szCs w:val="24"/>
        </w:rPr>
        <w:t xml:space="preserve">l-Quran maupun literatur Hukum Islam tidak menyebutkan Hukum Islam sebagai suatu istilah. </w:t>
      </w:r>
      <w:r w:rsidR="007C2392">
        <w:rPr>
          <w:rFonts w:asciiTheme="majorBidi" w:hAnsiTheme="majorBidi" w:cstheme="majorBidi"/>
          <w:sz w:val="24"/>
          <w:szCs w:val="24"/>
        </w:rPr>
        <w:t>a</w:t>
      </w:r>
      <w:r w:rsidRPr="00B7563F">
        <w:rPr>
          <w:rFonts w:asciiTheme="majorBidi" w:hAnsiTheme="majorBidi" w:cstheme="majorBidi"/>
          <w:sz w:val="24"/>
          <w:szCs w:val="24"/>
        </w:rPr>
        <w:t xml:space="preserve">l-Quran lebih menjelaskan mengenai kata syari’ah, fiqh, hukum Allah dan sejenisnya. Kata hukum berasal dari kata hakama yang kemudian muncul istilah baru al-hikmah yang berarti kebijaksanaan. Hal tersebut diartikan bahwa orang yang memahami dan mengerti hukum serta mengamalkan dalam </w:t>
      </w:r>
      <w:r w:rsidRPr="00B7563F">
        <w:rPr>
          <w:rFonts w:asciiTheme="majorBidi" w:hAnsiTheme="majorBidi" w:cstheme="majorBidi"/>
          <w:sz w:val="24"/>
          <w:szCs w:val="24"/>
        </w:rPr>
        <w:lastRenderedPageBreak/>
        <w:t>berkehidupan sehari-hari, orang tersebut terasuk orang yang bijaksana.</w:t>
      </w:r>
      <w:r w:rsidRPr="00B7563F">
        <w:rPr>
          <w:rFonts w:asciiTheme="majorBidi" w:hAnsiTheme="majorBidi" w:cstheme="majorBidi"/>
          <w:sz w:val="24"/>
          <w:szCs w:val="24"/>
          <w:vertAlign w:val="superscript"/>
        </w:rPr>
        <w:footnoteReference w:id="16"/>
      </w:r>
    </w:p>
    <w:p w:rsidR="00186848" w:rsidRPr="00B7563F" w:rsidRDefault="00186848" w:rsidP="00EE232A">
      <w:pPr>
        <w:pStyle w:val="ListParagraph"/>
        <w:numPr>
          <w:ilvl w:val="0"/>
          <w:numId w:val="8"/>
        </w:numPr>
        <w:spacing w:after="0" w:line="480" w:lineRule="auto"/>
        <w:ind w:left="1134" w:hanging="567"/>
        <w:jc w:val="both"/>
        <w:rPr>
          <w:rFonts w:asciiTheme="majorBidi" w:hAnsiTheme="majorBidi" w:cstheme="majorBidi"/>
          <w:b/>
          <w:sz w:val="24"/>
          <w:szCs w:val="24"/>
        </w:rPr>
      </w:pPr>
      <w:r w:rsidRPr="00B7563F">
        <w:rPr>
          <w:rFonts w:asciiTheme="majorBidi" w:hAnsiTheme="majorBidi" w:cstheme="majorBidi"/>
          <w:b/>
          <w:sz w:val="24"/>
          <w:szCs w:val="24"/>
        </w:rPr>
        <w:t>Ruang Lingkup Hukum Islam</w:t>
      </w:r>
    </w:p>
    <w:p w:rsidR="00186848" w:rsidRPr="00B7563F" w:rsidRDefault="00186848" w:rsidP="00797B5C">
      <w:pPr>
        <w:spacing w:after="0" w:line="480" w:lineRule="auto"/>
        <w:ind w:left="1134" w:firstLine="567"/>
        <w:jc w:val="both"/>
        <w:rPr>
          <w:rFonts w:asciiTheme="majorBidi" w:hAnsiTheme="majorBidi" w:cstheme="majorBidi"/>
          <w:sz w:val="24"/>
          <w:szCs w:val="24"/>
        </w:rPr>
      </w:pPr>
      <w:r w:rsidRPr="00B7563F">
        <w:rPr>
          <w:rFonts w:asciiTheme="majorBidi" w:hAnsiTheme="majorBidi" w:cstheme="majorBidi"/>
          <w:sz w:val="24"/>
          <w:szCs w:val="24"/>
        </w:rPr>
        <w:t xml:space="preserve">Pada dasarnya hukum Isalam tidak membedakan wilayah hukum publik maupun privat secara tegas. Hal tersebut dikarenakan dalam hukum publik terdapat beberapa aspek dari hukum privat dan sebaliknya. Sedangkan dalam arti fiqih, hukum Islam termasuk di dalamnya perihal ibadah dan muamalah. Dimana ibadah memiliki berkaitan dengan hubungan manusia dengan Tuhannya sedangkan muamalat merupakan hubungan manusia kaitanya dengan manusia lain. </w:t>
      </w:r>
    </w:p>
    <w:p w:rsidR="00186848" w:rsidRPr="00B7563F" w:rsidRDefault="00186848" w:rsidP="00797B5C">
      <w:pPr>
        <w:spacing w:after="0" w:line="480" w:lineRule="auto"/>
        <w:ind w:left="1134" w:firstLine="567"/>
        <w:jc w:val="both"/>
        <w:rPr>
          <w:rFonts w:asciiTheme="majorBidi" w:hAnsiTheme="majorBidi" w:cstheme="majorBidi"/>
          <w:sz w:val="24"/>
          <w:szCs w:val="24"/>
        </w:rPr>
      </w:pPr>
      <w:r w:rsidRPr="00B7563F">
        <w:rPr>
          <w:rFonts w:asciiTheme="majorBidi" w:hAnsiTheme="majorBidi" w:cstheme="majorBidi"/>
          <w:sz w:val="24"/>
          <w:szCs w:val="24"/>
        </w:rPr>
        <w:t>Jika hukum Islam diperlakukan sesuai dengan sistem tatanan hukum yang ada di Indonesia, maka ruang lingkup muamalat secara luas dapat digambarkan sebagai berikut:</w:t>
      </w:r>
    </w:p>
    <w:p w:rsidR="00186848" w:rsidRPr="00B7563F" w:rsidRDefault="00186848" w:rsidP="00EE232A">
      <w:pPr>
        <w:pStyle w:val="ListParagraph"/>
        <w:numPr>
          <w:ilvl w:val="0"/>
          <w:numId w:val="9"/>
        </w:numPr>
        <w:spacing w:after="0" w:line="480" w:lineRule="auto"/>
        <w:ind w:left="1701" w:hanging="567"/>
        <w:jc w:val="both"/>
        <w:rPr>
          <w:rFonts w:asciiTheme="majorBidi" w:hAnsiTheme="majorBidi" w:cstheme="majorBidi"/>
          <w:bCs/>
          <w:sz w:val="24"/>
          <w:szCs w:val="24"/>
        </w:rPr>
      </w:pPr>
      <w:r w:rsidRPr="00B7563F">
        <w:rPr>
          <w:rFonts w:asciiTheme="majorBidi" w:hAnsiTheme="majorBidi" w:cstheme="majorBidi"/>
          <w:bCs/>
          <w:sz w:val="24"/>
          <w:szCs w:val="24"/>
        </w:rPr>
        <w:t xml:space="preserve">Hukum perdata, pada hukum perdata yang berkaitan dengan hukum Islam (hukum perdata Islam) didalamnya meilupti: </w:t>
      </w:r>
    </w:p>
    <w:p w:rsidR="00186848" w:rsidRPr="00B7563F" w:rsidRDefault="00186848" w:rsidP="00EE232A">
      <w:pPr>
        <w:pStyle w:val="ListParagraph"/>
        <w:numPr>
          <w:ilvl w:val="0"/>
          <w:numId w:val="10"/>
        </w:numPr>
        <w:spacing w:after="0" w:line="480" w:lineRule="auto"/>
        <w:ind w:left="2127" w:hanging="426"/>
        <w:jc w:val="both"/>
        <w:rPr>
          <w:rFonts w:asciiTheme="majorBidi" w:hAnsiTheme="majorBidi" w:cstheme="majorBidi"/>
          <w:bCs/>
          <w:sz w:val="24"/>
          <w:szCs w:val="24"/>
        </w:rPr>
      </w:pPr>
      <w:r w:rsidRPr="00B7563F">
        <w:rPr>
          <w:rFonts w:asciiTheme="majorBidi" w:hAnsiTheme="majorBidi" w:cstheme="majorBidi"/>
          <w:bCs/>
          <w:i/>
          <w:iCs/>
          <w:sz w:val="24"/>
          <w:szCs w:val="24"/>
        </w:rPr>
        <w:t xml:space="preserve">Munakahat </w:t>
      </w:r>
      <w:r w:rsidRPr="00B7563F">
        <w:rPr>
          <w:rFonts w:asciiTheme="majorBidi" w:hAnsiTheme="majorBidi" w:cstheme="majorBidi"/>
          <w:bCs/>
          <w:sz w:val="24"/>
          <w:szCs w:val="24"/>
        </w:rPr>
        <w:t>yaitu hukum yang mengatur tentang segala hal yang berkaitan dengan perkawinan, perceraian dan segala akibat hukum yang disebabkan olehnya.</w:t>
      </w:r>
    </w:p>
    <w:p w:rsidR="00186848" w:rsidRPr="00B7563F" w:rsidRDefault="00186848" w:rsidP="00EE232A">
      <w:pPr>
        <w:pStyle w:val="ListParagraph"/>
        <w:numPr>
          <w:ilvl w:val="0"/>
          <w:numId w:val="10"/>
        </w:numPr>
        <w:spacing w:after="0" w:line="480" w:lineRule="auto"/>
        <w:ind w:left="2127" w:hanging="426"/>
        <w:jc w:val="both"/>
        <w:rPr>
          <w:rFonts w:asciiTheme="majorBidi" w:hAnsiTheme="majorBidi" w:cstheme="majorBidi"/>
          <w:bCs/>
          <w:sz w:val="24"/>
          <w:szCs w:val="24"/>
        </w:rPr>
      </w:pPr>
      <w:r w:rsidRPr="00B7563F">
        <w:rPr>
          <w:rFonts w:asciiTheme="majorBidi" w:hAnsiTheme="majorBidi" w:cstheme="majorBidi"/>
          <w:bCs/>
          <w:i/>
          <w:iCs/>
          <w:sz w:val="24"/>
          <w:szCs w:val="24"/>
        </w:rPr>
        <w:t xml:space="preserve">Wiratsat </w:t>
      </w:r>
      <w:r w:rsidRPr="00B7563F">
        <w:rPr>
          <w:rFonts w:asciiTheme="majorBidi" w:hAnsiTheme="majorBidi" w:cstheme="majorBidi"/>
          <w:bCs/>
          <w:sz w:val="24"/>
          <w:szCs w:val="24"/>
        </w:rPr>
        <w:t xml:space="preserve">yaitu hukum yang mengatur segala hal yang berkaitan dengan pewaris, ahli waris pembagian warisan </w:t>
      </w:r>
      <w:r w:rsidRPr="00B7563F">
        <w:rPr>
          <w:rFonts w:asciiTheme="majorBidi" w:hAnsiTheme="majorBidi" w:cstheme="majorBidi"/>
          <w:bCs/>
          <w:sz w:val="24"/>
          <w:szCs w:val="24"/>
        </w:rPr>
        <w:lastRenderedPageBreak/>
        <w:t xml:space="preserve">dan harta peninggalan. Hukum ini juga lazim disebut dengan hukum </w:t>
      </w:r>
      <w:r w:rsidRPr="00B7563F">
        <w:rPr>
          <w:rFonts w:asciiTheme="majorBidi" w:hAnsiTheme="majorBidi" w:cstheme="majorBidi"/>
          <w:bCs/>
          <w:i/>
          <w:iCs/>
          <w:sz w:val="24"/>
          <w:szCs w:val="24"/>
        </w:rPr>
        <w:t>faraidh.</w:t>
      </w:r>
    </w:p>
    <w:p w:rsidR="00186848" w:rsidRPr="00B7563F" w:rsidRDefault="00186848" w:rsidP="00EE232A">
      <w:pPr>
        <w:pStyle w:val="ListParagraph"/>
        <w:numPr>
          <w:ilvl w:val="0"/>
          <w:numId w:val="10"/>
        </w:numPr>
        <w:spacing w:after="0" w:line="480" w:lineRule="auto"/>
        <w:ind w:left="2127" w:hanging="426"/>
        <w:jc w:val="both"/>
        <w:rPr>
          <w:rFonts w:asciiTheme="majorBidi" w:hAnsiTheme="majorBidi" w:cstheme="majorBidi"/>
          <w:bCs/>
          <w:sz w:val="24"/>
          <w:szCs w:val="24"/>
        </w:rPr>
      </w:pPr>
      <w:r w:rsidRPr="00B7563F">
        <w:rPr>
          <w:rFonts w:asciiTheme="majorBidi" w:hAnsiTheme="majorBidi" w:cstheme="majorBidi"/>
          <w:bCs/>
          <w:i/>
          <w:iCs/>
          <w:sz w:val="24"/>
          <w:szCs w:val="24"/>
        </w:rPr>
        <w:t xml:space="preserve">Mu’amalah </w:t>
      </w:r>
      <w:r w:rsidRPr="00B7563F">
        <w:rPr>
          <w:rFonts w:asciiTheme="majorBidi" w:hAnsiTheme="majorBidi" w:cstheme="majorBidi"/>
          <w:bCs/>
          <w:sz w:val="24"/>
          <w:szCs w:val="24"/>
        </w:rPr>
        <w:t>dalam artian khusus merupakan hukum yang mengatur segala hal yang berkaitan dengan kebendaan, hak atas benda-benda, tata hubungan jual beli antar manusia, sewa menyewa, peminjaman dan pinjaman, perserikatan, kontrak dan sebagainya yang sejenis.</w:t>
      </w:r>
    </w:p>
    <w:p w:rsidR="00186848" w:rsidRPr="00B7563F" w:rsidRDefault="00186848" w:rsidP="00EE232A">
      <w:pPr>
        <w:pStyle w:val="ListParagraph"/>
        <w:numPr>
          <w:ilvl w:val="0"/>
          <w:numId w:val="9"/>
        </w:numPr>
        <w:spacing w:after="0" w:line="480" w:lineRule="auto"/>
        <w:ind w:left="1701" w:hanging="567"/>
        <w:jc w:val="both"/>
        <w:rPr>
          <w:rFonts w:asciiTheme="majorBidi" w:hAnsiTheme="majorBidi" w:cstheme="majorBidi"/>
          <w:bCs/>
          <w:sz w:val="24"/>
          <w:szCs w:val="24"/>
        </w:rPr>
      </w:pPr>
      <w:r w:rsidRPr="00B7563F">
        <w:rPr>
          <w:rFonts w:asciiTheme="majorBidi" w:hAnsiTheme="majorBidi" w:cstheme="majorBidi"/>
          <w:bCs/>
          <w:sz w:val="24"/>
          <w:szCs w:val="24"/>
        </w:rPr>
        <w:t>Hukum publik pada hukum publik yang berkaitan dengan hukum Islam (hukum publik Islam) didalamnya meilupti:</w:t>
      </w:r>
    </w:p>
    <w:p w:rsidR="00186848" w:rsidRPr="00B7563F" w:rsidRDefault="00186848" w:rsidP="00EE232A">
      <w:pPr>
        <w:pStyle w:val="ListParagraph"/>
        <w:numPr>
          <w:ilvl w:val="0"/>
          <w:numId w:val="11"/>
        </w:numPr>
        <w:spacing w:after="0" w:line="480" w:lineRule="auto"/>
        <w:ind w:left="2127" w:hanging="426"/>
        <w:jc w:val="both"/>
        <w:rPr>
          <w:rFonts w:asciiTheme="majorBidi" w:hAnsiTheme="majorBidi" w:cstheme="majorBidi"/>
          <w:bCs/>
          <w:sz w:val="24"/>
          <w:szCs w:val="24"/>
        </w:rPr>
      </w:pPr>
      <w:r w:rsidRPr="00B7563F">
        <w:rPr>
          <w:rFonts w:asciiTheme="majorBidi" w:hAnsiTheme="majorBidi" w:cstheme="majorBidi"/>
          <w:bCs/>
          <w:i/>
          <w:iCs/>
          <w:sz w:val="24"/>
          <w:szCs w:val="24"/>
        </w:rPr>
        <w:t xml:space="preserve">Jinayah </w:t>
      </w:r>
      <w:r w:rsidRPr="00B7563F">
        <w:rPr>
          <w:rFonts w:asciiTheme="majorBidi" w:hAnsiTheme="majorBidi" w:cstheme="majorBidi"/>
          <w:bCs/>
          <w:sz w:val="24"/>
          <w:szCs w:val="24"/>
        </w:rPr>
        <w:t xml:space="preserve">merupakan hukum yang memuat aturan yang berkaitan dengan perbuatan yang diancam dengan hukum. Perbuatan tersebut meliputi di dalamnya pidana berat </w:t>
      </w:r>
      <w:r w:rsidRPr="00B7563F">
        <w:rPr>
          <w:rFonts w:asciiTheme="majorBidi" w:hAnsiTheme="majorBidi" w:cstheme="majorBidi"/>
          <w:bCs/>
          <w:i/>
          <w:iCs/>
          <w:sz w:val="24"/>
          <w:szCs w:val="24"/>
        </w:rPr>
        <w:t>(jarimah hudud)</w:t>
      </w:r>
      <w:r w:rsidRPr="00B7563F">
        <w:rPr>
          <w:rFonts w:asciiTheme="majorBidi" w:hAnsiTheme="majorBidi" w:cstheme="majorBidi"/>
          <w:bCs/>
          <w:sz w:val="24"/>
          <w:szCs w:val="24"/>
        </w:rPr>
        <w:t xml:space="preserve"> ataupun pidana ringan </w:t>
      </w:r>
      <w:r w:rsidRPr="00B7563F">
        <w:rPr>
          <w:rFonts w:asciiTheme="majorBidi" w:hAnsiTheme="majorBidi" w:cstheme="majorBidi"/>
          <w:bCs/>
          <w:i/>
          <w:iCs/>
          <w:sz w:val="24"/>
          <w:szCs w:val="24"/>
        </w:rPr>
        <w:t xml:space="preserve">(jarimah ta’zir). Jarimah hudud </w:t>
      </w:r>
      <w:r w:rsidRPr="00B7563F">
        <w:rPr>
          <w:rFonts w:asciiTheme="majorBidi" w:hAnsiTheme="majorBidi" w:cstheme="majorBidi"/>
          <w:bCs/>
          <w:sz w:val="24"/>
          <w:szCs w:val="24"/>
        </w:rPr>
        <w:t xml:space="preserve">(pidana berat) merupakan tindak pidana yang batas hukuman dan bentuknya telah ditentukan dan termuat dalam </w:t>
      </w:r>
      <w:r w:rsidR="007C2392">
        <w:rPr>
          <w:rFonts w:asciiTheme="majorBidi" w:hAnsiTheme="majorBidi" w:cstheme="majorBidi"/>
          <w:bCs/>
          <w:sz w:val="24"/>
          <w:szCs w:val="24"/>
        </w:rPr>
        <w:t>a</w:t>
      </w:r>
      <w:r w:rsidRPr="00B7563F">
        <w:rPr>
          <w:rFonts w:asciiTheme="majorBidi" w:hAnsiTheme="majorBidi" w:cstheme="majorBidi"/>
          <w:bCs/>
          <w:sz w:val="24"/>
          <w:szCs w:val="24"/>
        </w:rPr>
        <w:t xml:space="preserve">l-Quran serta as-Sunnah. Sedangkan </w:t>
      </w:r>
      <w:r w:rsidRPr="00B7563F">
        <w:rPr>
          <w:rFonts w:asciiTheme="majorBidi" w:hAnsiTheme="majorBidi" w:cstheme="majorBidi"/>
          <w:bCs/>
          <w:i/>
          <w:iCs/>
          <w:sz w:val="24"/>
          <w:szCs w:val="24"/>
        </w:rPr>
        <w:t xml:space="preserve">jarimah ta’zir </w:t>
      </w:r>
      <w:r w:rsidRPr="00B7563F">
        <w:rPr>
          <w:rFonts w:asciiTheme="majorBidi" w:hAnsiTheme="majorBidi" w:cstheme="majorBidi"/>
          <w:bCs/>
          <w:sz w:val="24"/>
          <w:szCs w:val="24"/>
        </w:rPr>
        <w:t>merupakan tindak pidana yang ancaman hukum serta bentuknya dimaksudkan sebagai pelajaran bagi pelaku dna ditentukan oleh penguasa.</w:t>
      </w:r>
    </w:p>
    <w:p w:rsidR="00186848" w:rsidRPr="00B7563F" w:rsidRDefault="00186848" w:rsidP="00EE232A">
      <w:pPr>
        <w:pStyle w:val="ListParagraph"/>
        <w:numPr>
          <w:ilvl w:val="0"/>
          <w:numId w:val="11"/>
        </w:numPr>
        <w:spacing w:after="0" w:line="480" w:lineRule="auto"/>
        <w:ind w:left="2127" w:hanging="426"/>
        <w:jc w:val="both"/>
        <w:rPr>
          <w:rFonts w:asciiTheme="majorBidi" w:hAnsiTheme="majorBidi" w:cstheme="majorBidi"/>
          <w:bCs/>
          <w:sz w:val="24"/>
          <w:szCs w:val="24"/>
        </w:rPr>
      </w:pPr>
      <w:r w:rsidRPr="00B7563F">
        <w:rPr>
          <w:rFonts w:asciiTheme="majorBidi" w:hAnsiTheme="majorBidi" w:cstheme="majorBidi"/>
          <w:bCs/>
          <w:i/>
          <w:iCs/>
          <w:sz w:val="24"/>
          <w:szCs w:val="24"/>
        </w:rPr>
        <w:t xml:space="preserve">Al-Ahkam as-Shulthaniyyah </w:t>
      </w:r>
      <w:r w:rsidRPr="00B7563F">
        <w:rPr>
          <w:rFonts w:asciiTheme="majorBidi" w:hAnsiTheme="majorBidi" w:cstheme="majorBidi"/>
          <w:bCs/>
          <w:iCs/>
          <w:sz w:val="24"/>
          <w:szCs w:val="24"/>
        </w:rPr>
        <w:t xml:space="preserve">merupakan hukum yang membahas permasalahan yang berkaitan dengan pemerintahan (kepala negara), hak pemerintahan pusat </w:t>
      </w:r>
      <w:r w:rsidRPr="00B7563F">
        <w:rPr>
          <w:rFonts w:asciiTheme="majorBidi" w:hAnsiTheme="majorBidi" w:cstheme="majorBidi"/>
          <w:bCs/>
          <w:iCs/>
          <w:sz w:val="24"/>
          <w:szCs w:val="24"/>
        </w:rPr>
        <w:lastRenderedPageBreak/>
        <w:t>maupun daerah, perihal pjak dan hal lain yang berkaitan dengan itu.</w:t>
      </w:r>
    </w:p>
    <w:p w:rsidR="00186848" w:rsidRPr="00B7563F" w:rsidRDefault="00186848" w:rsidP="00EE232A">
      <w:pPr>
        <w:pStyle w:val="ListParagraph"/>
        <w:numPr>
          <w:ilvl w:val="0"/>
          <w:numId w:val="11"/>
        </w:numPr>
        <w:spacing w:after="0" w:line="480" w:lineRule="auto"/>
        <w:ind w:left="2127" w:hanging="426"/>
        <w:jc w:val="both"/>
        <w:rPr>
          <w:rFonts w:asciiTheme="majorBidi" w:hAnsiTheme="majorBidi" w:cstheme="majorBidi"/>
          <w:bCs/>
          <w:sz w:val="24"/>
          <w:szCs w:val="24"/>
        </w:rPr>
      </w:pPr>
      <w:r w:rsidRPr="00B7563F">
        <w:rPr>
          <w:rFonts w:asciiTheme="majorBidi" w:hAnsiTheme="majorBidi" w:cstheme="majorBidi"/>
          <w:bCs/>
          <w:i/>
          <w:iCs/>
          <w:sz w:val="24"/>
          <w:szCs w:val="24"/>
        </w:rPr>
        <w:t xml:space="preserve">Siyar </w:t>
      </w:r>
      <w:r w:rsidRPr="00B7563F">
        <w:rPr>
          <w:rFonts w:asciiTheme="majorBidi" w:hAnsiTheme="majorBidi" w:cstheme="majorBidi"/>
          <w:bCs/>
          <w:iCs/>
          <w:sz w:val="24"/>
          <w:szCs w:val="24"/>
        </w:rPr>
        <w:t>merupakan hukum yang  mengatur segala sesuatu yang berkaitan dengan pertahanan negara (perang maupun perdamaian), tata hubungan yang berkaitan dengan negara lain maupun antar pemeluk agama yang berlainan.</w:t>
      </w:r>
    </w:p>
    <w:p w:rsidR="00186848" w:rsidRPr="00B7563F" w:rsidRDefault="00186848" w:rsidP="00EE232A">
      <w:pPr>
        <w:pStyle w:val="ListParagraph"/>
        <w:numPr>
          <w:ilvl w:val="0"/>
          <w:numId w:val="11"/>
        </w:numPr>
        <w:spacing w:before="240" w:after="0" w:line="480" w:lineRule="auto"/>
        <w:ind w:left="2127" w:hanging="426"/>
        <w:jc w:val="both"/>
        <w:rPr>
          <w:rFonts w:asciiTheme="majorBidi" w:hAnsiTheme="majorBidi" w:cstheme="majorBidi"/>
          <w:bCs/>
          <w:sz w:val="24"/>
          <w:szCs w:val="24"/>
        </w:rPr>
      </w:pPr>
      <w:r w:rsidRPr="00B7563F">
        <w:rPr>
          <w:rFonts w:asciiTheme="majorBidi" w:hAnsiTheme="majorBidi" w:cstheme="majorBidi"/>
          <w:bCs/>
          <w:i/>
          <w:iCs/>
          <w:sz w:val="24"/>
          <w:szCs w:val="24"/>
        </w:rPr>
        <w:t xml:space="preserve">Mukhasamat </w:t>
      </w:r>
      <w:r w:rsidRPr="00B7563F">
        <w:rPr>
          <w:rFonts w:asciiTheme="majorBidi" w:hAnsiTheme="majorBidi" w:cstheme="majorBidi"/>
          <w:bCs/>
          <w:iCs/>
          <w:sz w:val="24"/>
          <w:szCs w:val="24"/>
        </w:rPr>
        <w:t>merupakan hukum yang mengatur segala hal yang berkaitan dengan perihal peradilan, hakim serta hukum acara.</w:t>
      </w:r>
      <w:r w:rsidRPr="00B7563F">
        <w:rPr>
          <w:rStyle w:val="FootnoteReference"/>
          <w:rFonts w:asciiTheme="majorBidi" w:hAnsiTheme="majorBidi" w:cstheme="majorBidi"/>
          <w:sz w:val="24"/>
          <w:szCs w:val="24"/>
        </w:rPr>
        <w:footnoteReference w:id="17"/>
      </w:r>
    </w:p>
    <w:p w:rsidR="00186848" w:rsidRPr="00B7563F" w:rsidRDefault="00186848" w:rsidP="00EE232A">
      <w:pPr>
        <w:pStyle w:val="ListParagraph"/>
        <w:numPr>
          <w:ilvl w:val="0"/>
          <w:numId w:val="8"/>
        </w:numPr>
        <w:spacing w:after="0" w:line="480" w:lineRule="auto"/>
        <w:ind w:left="1134" w:hanging="567"/>
        <w:jc w:val="both"/>
        <w:rPr>
          <w:rFonts w:asciiTheme="majorBidi" w:hAnsiTheme="majorBidi" w:cstheme="majorBidi"/>
          <w:b/>
          <w:sz w:val="24"/>
          <w:szCs w:val="24"/>
        </w:rPr>
      </w:pPr>
      <w:r w:rsidRPr="00B7563F">
        <w:rPr>
          <w:rFonts w:asciiTheme="majorBidi" w:hAnsiTheme="majorBidi" w:cstheme="majorBidi"/>
          <w:b/>
          <w:sz w:val="24"/>
          <w:szCs w:val="24"/>
        </w:rPr>
        <w:t xml:space="preserve">Objek Hukum Islam </w:t>
      </w:r>
      <w:r w:rsidRPr="00B7563F">
        <w:rPr>
          <w:rFonts w:asciiTheme="majorBidi" w:hAnsiTheme="majorBidi" w:cstheme="majorBidi"/>
          <w:b/>
          <w:i/>
          <w:sz w:val="24"/>
          <w:szCs w:val="24"/>
        </w:rPr>
        <w:t>(Mahkum fih)</w:t>
      </w:r>
    </w:p>
    <w:p w:rsidR="00186848" w:rsidRPr="00B7563F" w:rsidRDefault="00186848" w:rsidP="00797B5C">
      <w:pPr>
        <w:spacing w:after="0" w:line="480" w:lineRule="auto"/>
        <w:ind w:left="1134" w:firstLine="567"/>
        <w:jc w:val="both"/>
        <w:rPr>
          <w:rFonts w:asciiTheme="majorBidi" w:hAnsiTheme="majorBidi" w:cstheme="majorBidi"/>
          <w:bCs/>
          <w:sz w:val="24"/>
          <w:szCs w:val="24"/>
        </w:rPr>
      </w:pPr>
      <w:r w:rsidRPr="00B7563F">
        <w:rPr>
          <w:rFonts w:asciiTheme="majorBidi" w:hAnsiTheme="majorBidi" w:cstheme="majorBidi"/>
          <w:bCs/>
          <w:i/>
          <w:sz w:val="24"/>
          <w:szCs w:val="24"/>
        </w:rPr>
        <w:t xml:space="preserve">Mahkum  fih </w:t>
      </w:r>
      <w:r w:rsidRPr="00B7563F">
        <w:rPr>
          <w:rFonts w:asciiTheme="majorBidi" w:hAnsiTheme="majorBidi" w:cstheme="majorBidi"/>
          <w:bCs/>
          <w:sz w:val="24"/>
          <w:szCs w:val="24"/>
        </w:rPr>
        <w:t xml:space="preserve">merupakan suatu perbuatan atau perilaku </w:t>
      </w:r>
      <w:r w:rsidRPr="00B7563F">
        <w:rPr>
          <w:rFonts w:asciiTheme="majorBidi" w:hAnsiTheme="majorBidi" w:cstheme="majorBidi"/>
          <w:bCs/>
          <w:i/>
          <w:sz w:val="24"/>
          <w:szCs w:val="24"/>
        </w:rPr>
        <w:t xml:space="preserve">mukallaf </w:t>
      </w:r>
      <w:r w:rsidRPr="00B7563F">
        <w:rPr>
          <w:rFonts w:asciiTheme="majorBidi" w:hAnsiTheme="majorBidi" w:cstheme="majorBidi"/>
          <w:bCs/>
          <w:sz w:val="24"/>
          <w:szCs w:val="24"/>
        </w:rPr>
        <w:t xml:space="preserve">yang berhubungan dan dibebani oleh hukum </w:t>
      </w:r>
      <w:r w:rsidRPr="00B7563F">
        <w:rPr>
          <w:rFonts w:asciiTheme="majorBidi" w:hAnsiTheme="majorBidi" w:cstheme="majorBidi"/>
          <w:bCs/>
          <w:i/>
          <w:sz w:val="24"/>
          <w:szCs w:val="24"/>
        </w:rPr>
        <w:t xml:space="preserve">syar’iy. </w:t>
      </w:r>
      <w:r w:rsidRPr="00B7563F">
        <w:rPr>
          <w:rFonts w:asciiTheme="majorBidi" w:hAnsiTheme="majorBidi" w:cstheme="majorBidi"/>
          <w:bCs/>
          <w:sz w:val="24"/>
          <w:szCs w:val="24"/>
        </w:rPr>
        <w:t xml:space="preserve">Secara umum objek hukum dapat dikatakan sebagai segala sesuatu yang dikehendaki dan diinginkan oleh pihak pembuat hukum untuk diterapkan maupun ditinggalkan (larangan) oleh manusia. </w:t>
      </w:r>
    </w:p>
    <w:p w:rsidR="00186848" w:rsidRPr="00B7563F" w:rsidRDefault="00186848" w:rsidP="00797B5C">
      <w:pPr>
        <w:spacing w:after="0" w:line="480" w:lineRule="auto"/>
        <w:ind w:left="1134" w:firstLine="567"/>
        <w:jc w:val="both"/>
        <w:rPr>
          <w:rFonts w:asciiTheme="majorBidi" w:hAnsiTheme="majorBidi" w:cstheme="majorBidi"/>
          <w:iCs/>
          <w:sz w:val="24"/>
          <w:szCs w:val="24"/>
        </w:rPr>
      </w:pPr>
      <w:r w:rsidRPr="00B7563F">
        <w:rPr>
          <w:rFonts w:asciiTheme="majorBidi" w:hAnsiTheme="majorBidi" w:cstheme="majorBidi"/>
          <w:bCs/>
          <w:sz w:val="24"/>
          <w:szCs w:val="24"/>
        </w:rPr>
        <w:t xml:space="preserve">Pendapat lain menyatakan bahwa obyek hukum merupakan perbuatan seseorang yang berkaita dengan </w:t>
      </w:r>
      <w:r w:rsidRPr="00B7563F">
        <w:rPr>
          <w:rFonts w:asciiTheme="majorBidi" w:hAnsiTheme="majorBidi" w:cstheme="majorBidi"/>
          <w:bCs/>
          <w:i/>
          <w:sz w:val="24"/>
          <w:szCs w:val="24"/>
        </w:rPr>
        <w:t xml:space="preserve">syar’i </w:t>
      </w:r>
      <w:r w:rsidRPr="00B7563F">
        <w:rPr>
          <w:rFonts w:asciiTheme="majorBidi" w:hAnsiTheme="majorBidi" w:cstheme="majorBidi"/>
          <w:bCs/>
          <w:sz w:val="24"/>
          <w:szCs w:val="24"/>
        </w:rPr>
        <w:t xml:space="preserve">yang berkaitan dengan keputusan untuk meninggalkan, mengerjakan, dan/atau memilih diantara dua hal tersebut. Misalnya adalah perintah untujk mengerjakan salat, larangan untuk meminum </w:t>
      </w:r>
      <w:r w:rsidRPr="00B7563F">
        <w:rPr>
          <w:rFonts w:asciiTheme="majorBidi" w:hAnsiTheme="majorBidi" w:cstheme="majorBidi"/>
          <w:bCs/>
          <w:i/>
          <w:sz w:val="24"/>
          <w:szCs w:val="24"/>
        </w:rPr>
        <w:t xml:space="preserve">khamr, </w:t>
      </w:r>
      <w:r w:rsidRPr="00B7563F">
        <w:rPr>
          <w:rFonts w:asciiTheme="majorBidi" w:hAnsiTheme="majorBidi" w:cstheme="majorBidi"/>
          <w:bCs/>
          <w:sz w:val="24"/>
          <w:szCs w:val="24"/>
        </w:rPr>
        <w:t>dan hal lain yang sejenisnya.</w:t>
      </w:r>
    </w:p>
    <w:p w:rsidR="00E93096" w:rsidRPr="00B7563F" w:rsidRDefault="00E93096" w:rsidP="00797B5C">
      <w:pPr>
        <w:rPr>
          <w:rFonts w:asciiTheme="majorBidi" w:hAnsiTheme="majorBidi" w:cstheme="majorBidi"/>
          <w:b/>
          <w:sz w:val="24"/>
          <w:szCs w:val="24"/>
        </w:rPr>
      </w:pPr>
      <w:r w:rsidRPr="00B7563F">
        <w:rPr>
          <w:rFonts w:asciiTheme="majorBidi" w:hAnsiTheme="majorBidi" w:cstheme="majorBidi"/>
          <w:b/>
          <w:sz w:val="24"/>
          <w:szCs w:val="24"/>
        </w:rPr>
        <w:br w:type="page"/>
      </w:r>
    </w:p>
    <w:p w:rsidR="00186848" w:rsidRPr="00B7563F" w:rsidRDefault="00186848" w:rsidP="00EE232A">
      <w:pPr>
        <w:pStyle w:val="ListParagraph"/>
        <w:numPr>
          <w:ilvl w:val="0"/>
          <w:numId w:val="8"/>
        </w:numPr>
        <w:spacing w:after="0" w:line="480" w:lineRule="auto"/>
        <w:ind w:left="1134" w:hanging="567"/>
        <w:jc w:val="both"/>
        <w:rPr>
          <w:rFonts w:asciiTheme="majorBidi" w:hAnsiTheme="majorBidi" w:cstheme="majorBidi"/>
          <w:b/>
          <w:sz w:val="24"/>
          <w:szCs w:val="24"/>
        </w:rPr>
      </w:pPr>
      <w:r w:rsidRPr="00B7563F">
        <w:rPr>
          <w:rFonts w:asciiTheme="majorBidi" w:hAnsiTheme="majorBidi" w:cstheme="majorBidi"/>
          <w:b/>
          <w:sz w:val="24"/>
          <w:szCs w:val="24"/>
        </w:rPr>
        <w:lastRenderedPageBreak/>
        <w:t>Prinsip Hukum Islam</w:t>
      </w:r>
    </w:p>
    <w:p w:rsidR="00186848" w:rsidRPr="00B7563F" w:rsidRDefault="00186848" w:rsidP="00797B5C">
      <w:pPr>
        <w:pStyle w:val="ListParagraph"/>
        <w:spacing w:after="0" w:line="480" w:lineRule="auto"/>
        <w:ind w:left="1134" w:firstLine="567"/>
        <w:jc w:val="both"/>
        <w:rPr>
          <w:rFonts w:asciiTheme="majorBidi" w:hAnsiTheme="majorBidi" w:cstheme="majorBidi"/>
          <w:sz w:val="24"/>
          <w:szCs w:val="24"/>
        </w:rPr>
      </w:pPr>
      <w:r w:rsidRPr="00B7563F">
        <w:rPr>
          <w:rFonts w:asciiTheme="majorBidi" w:hAnsiTheme="majorBidi" w:cstheme="majorBidi"/>
          <w:bCs/>
          <w:sz w:val="24"/>
          <w:szCs w:val="24"/>
        </w:rPr>
        <w:t xml:space="preserve">Secara bahasa prinsip dapat diartikan sebagai awal mula (permulaan), tempat atau awal pemberangkatan, titik tolak </w:t>
      </w:r>
      <w:r w:rsidRPr="00B7563F">
        <w:rPr>
          <w:rFonts w:asciiTheme="majorBidi" w:hAnsiTheme="majorBidi" w:cstheme="majorBidi"/>
          <w:bCs/>
          <w:i/>
          <w:sz w:val="24"/>
          <w:szCs w:val="24"/>
        </w:rPr>
        <w:t xml:space="preserve">(al-mabda). </w:t>
      </w:r>
      <w:r w:rsidRPr="00B7563F">
        <w:rPr>
          <w:rFonts w:asciiTheme="majorBidi" w:hAnsiTheme="majorBidi" w:cstheme="majorBidi"/>
          <w:bCs/>
          <w:sz w:val="24"/>
          <w:szCs w:val="24"/>
        </w:rPr>
        <w:t>Menurut Juhaya S. Praja prinsip hukum Islam merupakan kebenaran secara menyeluruh (universal). Prinsip merupakan titik awal terbentukanya hukum Islam dan tiap-tiap cabangnya.</w:t>
      </w:r>
      <w:r w:rsidRPr="00B7563F">
        <w:rPr>
          <w:rStyle w:val="FootnoteReference"/>
          <w:rFonts w:asciiTheme="majorBidi" w:hAnsiTheme="majorBidi" w:cstheme="majorBidi"/>
          <w:sz w:val="24"/>
          <w:szCs w:val="24"/>
        </w:rPr>
        <w:footnoteReference w:id="18"/>
      </w:r>
      <w:r w:rsidRPr="00B7563F">
        <w:rPr>
          <w:rFonts w:asciiTheme="majorBidi" w:hAnsiTheme="majorBidi" w:cstheme="majorBidi"/>
          <w:sz w:val="24"/>
          <w:szCs w:val="24"/>
        </w:rPr>
        <w:t xml:space="preserve"> Setidaknya terdapat enam prinsip dalam hukum Islam sebagai berikut:</w:t>
      </w:r>
    </w:p>
    <w:p w:rsidR="00186848" w:rsidRPr="00B7563F" w:rsidRDefault="00186848" w:rsidP="00EE232A">
      <w:pPr>
        <w:pStyle w:val="ListParagraph"/>
        <w:numPr>
          <w:ilvl w:val="0"/>
          <w:numId w:val="12"/>
        </w:numPr>
        <w:spacing w:after="0" w:line="480" w:lineRule="auto"/>
        <w:ind w:left="1701" w:hanging="567"/>
        <w:jc w:val="both"/>
        <w:rPr>
          <w:rFonts w:asciiTheme="majorBidi" w:hAnsiTheme="majorBidi" w:cstheme="majorBidi"/>
          <w:bCs/>
          <w:sz w:val="24"/>
          <w:szCs w:val="24"/>
        </w:rPr>
      </w:pPr>
      <w:r w:rsidRPr="00B7563F">
        <w:rPr>
          <w:rFonts w:asciiTheme="majorBidi" w:hAnsiTheme="majorBidi" w:cstheme="majorBidi"/>
          <w:sz w:val="24"/>
          <w:szCs w:val="24"/>
        </w:rPr>
        <w:t xml:space="preserve">Prinsip tauhid merupakan prinsip yang menyatakan bahwa manusia secara keseluruhan atau tanpa terkecuali berada di bawah ketetapan atau aturan yang sama. Aturan tersebut adalah tauhid yang ditetapkan dalam satu kalimat </w:t>
      </w:r>
      <w:r w:rsidRPr="00B7563F">
        <w:rPr>
          <w:rFonts w:asciiTheme="majorBidi" w:hAnsiTheme="majorBidi" w:cstheme="majorBidi"/>
          <w:i/>
          <w:sz w:val="24"/>
          <w:szCs w:val="24"/>
        </w:rPr>
        <w:t xml:space="preserve">“la ilaha illa Allah” </w:t>
      </w:r>
      <w:r w:rsidRPr="00B7563F">
        <w:rPr>
          <w:rFonts w:asciiTheme="majorBidi" w:hAnsiTheme="majorBidi" w:cstheme="majorBidi"/>
          <w:sz w:val="24"/>
          <w:szCs w:val="24"/>
        </w:rPr>
        <w:t>yang berarti “Tiada Tuhan selain Allah”. Prinsip ini menjadikan pelaksanaan hukum Islam menjadi sebuah ibadah. Ibadah ang diartikan sebagai penghambaan manusia terhadap kemahaesaan Allah sebagai satu-satunya dan bukan saling menuhankan pada manusia.</w:t>
      </w:r>
    </w:p>
    <w:p w:rsidR="00186848" w:rsidRPr="00B7563F" w:rsidRDefault="00186848" w:rsidP="00EE232A">
      <w:pPr>
        <w:pStyle w:val="ListParagraph"/>
        <w:numPr>
          <w:ilvl w:val="0"/>
          <w:numId w:val="12"/>
        </w:numPr>
        <w:spacing w:after="0" w:line="480" w:lineRule="auto"/>
        <w:ind w:left="1701" w:hanging="567"/>
        <w:jc w:val="both"/>
        <w:rPr>
          <w:rFonts w:asciiTheme="majorBidi" w:hAnsiTheme="majorBidi" w:cstheme="majorBidi"/>
          <w:bCs/>
          <w:sz w:val="24"/>
          <w:szCs w:val="24"/>
        </w:rPr>
      </w:pPr>
      <w:r w:rsidRPr="00B7563F">
        <w:rPr>
          <w:rFonts w:asciiTheme="majorBidi" w:hAnsiTheme="majorBidi" w:cstheme="majorBidi"/>
          <w:bCs/>
          <w:sz w:val="24"/>
          <w:szCs w:val="24"/>
        </w:rPr>
        <w:t xml:space="preserve">Prinsip keadilan </w:t>
      </w:r>
      <w:r w:rsidRPr="00B7563F">
        <w:rPr>
          <w:rFonts w:asciiTheme="majorBidi" w:hAnsiTheme="majorBidi" w:cstheme="majorBidi"/>
          <w:bCs/>
          <w:i/>
          <w:sz w:val="24"/>
          <w:szCs w:val="24"/>
        </w:rPr>
        <w:t xml:space="preserve">(Al-‘Adl), </w:t>
      </w:r>
      <w:r w:rsidRPr="00B7563F">
        <w:rPr>
          <w:rFonts w:asciiTheme="majorBidi" w:hAnsiTheme="majorBidi" w:cstheme="majorBidi"/>
          <w:bCs/>
          <w:sz w:val="24"/>
          <w:szCs w:val="24"/>
        </w:rPr>
        <w:t xml:space="preserve">merupakan prinsip yang menyatakan bahwa Islam negajarkan kepada manusia sebagai makhluk sosial yang bermasyarakat untuk menegakkan keadilan dan ihsan. Keadilan tersebut meliputi keadilan yang berkaitan dengan diri sendiri (individu), pribadi, keadilan secara hukum, sosial </w:t>
      </w:r>
      <w:r w:rsidRPr="00B7563F">
        <w:rPr>
          <w:rFonts w:asciiTheme="majorBidi" w:hAnsiTheme="majorBidi" w:cstheme="majorBidi"/>
          <w:bCs/>
          <w:sz w:val="24"/>
          <w:szCs w:val="24"/>
        </w:rPr>
        <w:lastRenderedPageBreak/>
        <w:t>maupun keadilan secara luas (keadilan dunia).</w:t>
      </w:r>
      <w:r w:rsidRPr="00B7563F">
        <w:rPr>
          <w:rStyle w:val="FootnoteReference"/>
          <w:rFonts w:asciiTheme="majorBidi" w:hAnsiTheme="majorBidi" w:cstheme="majorBidi"/>
          <w:sz w:val="24"/>
          <w:szCs w:val="24"/>
        </w:rPr>
        <w:footnoteReference w:id="19"/>
      </w:r>
      <w:r w:rsidRPr="00B7563F">
        <w:rPr>
          <w:rFonts w:asciiTheme="majorBidi" w:hAnsiTheme="majorBidi" w:cstheme="majorBidi"/>
          <w:sz w:val="24"/>
          <w:szCs w:val="24"/>
        </w:rPr>
        <w:t xml:space="preserve"> Keadilan dalam pandangan hukum Islam mencangkup bererapa aspek dalam kehidupan manusia seperti hubungan manusia kaitannya dengan Tuhan, hubungan manusia dengan dirinya sendiri, hubungan manusia dengan masyarakat (sesama manusia), serta hubungan manusia dengan alam yang ada disekitarnya.</w:t>
      </w:r>
      <w:r w:rsidRPr="00B7563F">
        <w:rPr>
          <w:rStyle w:val="FootnoteReference"/>
          <w:rFonts w:asciiTheme="majorBidi" w:hAnsiTheme="majorBidi" w:cstheme="majorBidi"/>
          <w:sz w:val="24"/>
          <w:szCs w:val="24"/>
        </w:rPr>
        <w:footnoteReference w:id="20"/>
      </w:r>
    </w:p>
    <w:p w:rsidR="00186848" w:rsidRPr="00B7563F" w:rsidRDefault="00186848" w:rsidP="00EE232A">
      <w:pPr>
        <w:pStyle w:val="ListParagraph"/>
        <w:numPr>
          <w:ilvl w:val="0"/>
          <w:numId w:val="12"/>
        </w:numPr>
        <w:spacing w:after="0" w:line="480" w:lineRule="auto"/>
        <w:ind w:left="1701" w:hanging="567"/>
        <w:jc w:val="both"/>
        <w:rPr>
          <w:rFonts w:asciiTheme="majorBidi" w:hAnsiTheme="majorBidi" w:cstheme="majorBidi"/>
          <w:bCs/>
          <w:sz w:val="24"/>
          <w:szCs w:val="24"/>
        </w:rPr>
      </w:pPr>
      <w:r w:rsidRPr="00B7563F">
        <w:rPr>
          <w:rFonts w:asciiTheme="majorBidi" w:hAnsiTheme="majorBidi" w:cstheme="majorBidi"/>
          <w:bCs/>
          <w:sz w:val="24"/>
          <w:szCs w:val="24"/>
        </w:rPr>
        <w:t xml:space="preserve">Prinsip amar makruf nahi munkar, merupakan prinsip yang menyatakan bahwa tindakan dalam hukum Islam dilakukan dengan tujuan yang benar, baik dan diridhai oleh Allah SWT. Secara bahasa </w:t>
      </w:r>
      <w:r w:rsidRPr="00B7563F">
        <w:rPr>
          <w:rFonts w:asciiTheme="majorBidi" w:hAnsiTheme="majorBidi" w:cstheme="majorBidi"/>
          <w:bCs/>
          <w:i/>
          <w:sz w:val="24"/>
          <w:szCs w:val="24"/>
        </w:rPr>
        <w:t xml:space="preserve">“amar makruf nahi munkar” </w:t>
      </w:r>
      <w:r w:rsidRPr="00B7563F">
        <w:rPr>
          <w:rFonts w:asciiTheme="majorBidi" w:hAnsiTheme="majorBidi" w:cstheme="majorBidi"/>
          <w:bCs/>
          <w:sz w:val="24"/>
          <w:szCs w:val="24"/>
        </w:rPr>
        <w:t>memiliki arti menyuruh kepada kebaikan dan me</w:t>
      </w:r>
      <w:r w:rsidR="00C47635">
        <w:rPr>
          <w:rFonts w:asciiTheme="majorBidi" w:hAnsiTheme="majorBidi" w:cstheme="majorBidi"/>
          <w:bCs/>
          <w:sz w:val="24"/>
          <w:szCs w:val="24"/>
        </w:rPr>
        <w:t>n</w:t>
      </w:r>
      <w:r w:rsidRPr="00B7563F">
        <w:rPr>
          <w:rFonts w:asciiTheme="majorBidi" w:hAnsiTheme="majorBidi" w:cstheme="majorBidi"/>
          <w:bCs/>
          <w:sz w:val="24"/>
          <w:szCs w:val="24"/>
        </w:rPr>
        <w:t>cegah dari keburukan (kejahatan). Oleh karena itu dapat disimpulkan bahwa prinsip ini menyatakan bahwa hukum Islam ada untuk membentuk dan mewujudkan kehidupan manusia berdasarkan kebaikan.</w:t>
      </w:r>
    </w:p>
    <w:p w:rsidR="00186848" w:rsidRPr="00B7563F" w:rsidRDefault="00186848" w:rsidP="00EE232A">
      <w:pPr>
        <w:pStyle w:val="ListParagraph"/>
        <w:numPr>
          <w:ilvl w:val="0"/>
          <w:numId w:val="12"/>
        </w:numPr>
        <w:spacing w:after="0" w:line="480" w:lineRule="auto"/>
        <w:ind w:left="1701" w:hanging="567"/>
        <w:jc w:val="both"/>
        <w:rPr>
          <w:rFonts w:asciiTheme="majorBidi" w:hAnsiTheme="majorBidi" w:cstheme="majorBidi"/>
          <w:bCs/>
          <w:sz w:val="24"/>
          <w:szCs w:val="24"/>
        </w:rPr>
      </w:pPr>
      <w:r w:rsidRPr="00B7563F">
        <w:rPr>
          <w:rFonts w:asciiTheme="majorBidi" w:hAnsiTheme="majorBidi" w:cstheme="majorBidi"/>
          <w:bCs/>
          <w:sz w:val="24"/>
          <w:szCs w:val="24"/>
        </w:rPr>
        <w:t xml:space="preserve">Prinsip persamaan atau egalier </w:t>
      </w:r>
      <w:r w:rsidRPr="00B7563F">
        <w:rPr>
          <w:rFonts w:asciiTheme="majorBidi" w:hAnsiTheme="majorBidi" w:cstheme="majorBidi"/>
          <w:bCs/>
          <w:i/>
          <w:sz w:val="24"/>
          <w:szCs w:val="24"/>
        </w:rPr>
        <w:t xml:space="preserve">(al-Musawa), </w:t>
      </w:r>
      <w:r w:rsidRPr="00B7563F">
        <w:rPr>
          <w:rFonts w:asciiTheme="majorBidi" w:hAnsiTheme="majorBidi" w:cstheme="majorBidi"/>
          <w:bCs/>
          <w:sz w:val="24"/>
          <w:szCs w:val="24"/>
        </w:rPr>
        <w:t>merupakan prinsip hukum Islam yang menyatakan bahwa manusia merupakan makhluk yang mulia karena zat manusianya itu sediri, bukan dilihat dari warna kulit maupun rasnya.</w:t>
      </w:r>
    </w:p>
    <w:p w:rsidR="00186848" w:rsidRPr="00B7563F" w:rsidRDefault="00186848" w:rsidP="00797B5C">
      <w:pPr>
        <w:pStyle w:val="ListParagraph"/>
        <w:spacing w:after="0" w:line="480" w:lineRule="auto"/>
        <w:ind w:left="1701"/>
        <w:jc w:val="both"/>
        <w:rPr>
          <w:rFonts w:asciiTheme="majorBidi" w:hAnsiTheme="majorBidi" w:cstheme="majorBidi"/>
          <w:bCs/>
          <w:sz w:val="24"/>
          <w:szCs w:val="24"/>
        </w:rPr>
      </w:pPr>
      <w:r w:rsidRPr="00B7563F">
        <w:rPr>
          <w:rFonts w:asciiTheme="majorBidi" w:hAnsiTheme="majorBidi" w:cstheme="majorBidi"/>
          <w:bCs/>
          <w:sz w:val="24"/>
          <w:szCs w:val="24"/>
        </w:rPr>
        <w:t xml:space="preserve">Dengan kata lain, manusia memiliki kedudukan dan berhak diperlakukan dengan sama di hadapan Tuhan maupun ukum baik jika mereka (manusia) itu kaya ataupun miskin, pandai </w:t>
      </w:r>
      <w:r w:rsidRPr="00B7563F">
        <w:rPr>
          <w:rFonts w:asciiTheme="majorBidi" w:hAnsiTheme="majorBidi" w:cstheme="majorBidi"/>
          <w:bCs/>
          <w:sz w:val="24"/>
          <w:szCs w:val="24"/>
        </w:rPr>
        <w:lastRenderedPageBreak/>
        <w:t>ataupun bodoh, karena Islam memiliki prinsip persamaan (egalite).</w:t>
      </w:r>
    </w:p>
    <w:p w:rsidR="00186848" w:rsidRPr="00B7563F" w:rsidRDefault="00186848" w:rsidP="00EE232A">
      <w:pPr>
        <w:pStyle w:val="ListParagraph"/>
        <w:numPr>
          <w:ilvl w:val="0"/>
          <w:numId w:val="12"/>
        </w:numPr>
        <w:spacing w:after="0" w:line="480" w:lineRule="auto"/>
        <w:ind w:left="1701" w:hanging="567"/>
        <w:jc w:val="both"/>
        <w:rPr>
          <w:rFonts w:asciiTheme="majorBidi" w:hAnsiTheme="majorBidi" w:cstheme="majorBidi"/>
          <w:bCs/>
          <w:sz w:val="24"/>
          <w:szCs w:val="24"/>
        </w:rPr>
      </w:pPr>
      <w:r w:rsidRPr="00B7563F">
        <w:rPr>
          <w:rFonts w:asciiTheme="majorBidi" w:hAnsiTheme="majorBidi" w:cstheme="majorBidi"/>
          <w:bCs/>
          <w:sz w:val="24"/>
          <w:szCs w:val="24"/>
        </w:rPr>
        <w:t xml:space="preserve">Prinsip tolong menolong </w:t>
      </w:r>
      <w:r w:rsidRPr="00B7563F">
        <w:rPr>
          <w:rFonts w:asciiTheme="majorBidi" w:hAnsiTheme="majorBidi" w:cstheme="majorBidi"/>
          <w:bCs/>
          <w:i/>
          <w:sz w:val="24"/>
          <w:szCs w:val="24"/>
        </w:rPr>
        <w:t xml:space="preserve">(at-Ta’awuh) </w:t>
      </w:r>
      <w:r w:rsidRPr="00B7563F">
        <w:rPr>
          <w:rFonts w:asciiTheme="majorBidi" w:hAnsiTheme="majorBidi" w:cstheme="majorBidi"/>
          <w:bCs/>
          <w:sz w:val="24"/>
          <w:szCs w:val="24"/>
        </w:rPr>
        <w:t>merupakan prinsip hukum Islam yang menyatakan bahwa tolong menolong adalah bagian dari prinsip hukum Islam itu sendiri. Tolong menolong dalam prinsip hukum Islam mengacu pada kaitannya dengan upaya untuk meningkatkan ketakwaan kepada Allah dan melakukan perbuatan baik (kebaikan).</w:t>
      </w:r>
      <w:r w:rsidRPr="00B7563F">
        <w:rPr>
          <w:rStyle w:val="FootnoteReference"/>
          <w:rFonts w:asciiTheme="majorBidi" w:hAnsiTheme="majorBidi" w:cstheme="majorBidi"/>
          <w:sz w:val="24"/>
          <w:szCs w:val="24"/>
        </w:rPr>
        <w:footnoteReference w:id="21"/>
      </w:r>
    </w:p>
    <w:p w:rsidR="00240F5F" w:rsidRPr="00B7563F" w:rsidRDefault="00240F5F" w:rsidP="00EE232A">
      <w:pPr>
        <w:pStyle w:val="ListParagraph"/>
        <w:numPr>
          <w:ilvl w:val="0"/>
          <w:numId w:val="8"/>
        </w:numPr>
        <w:spacing w:after="0" w:line="480" w:lineRule="auto"/>
        <w:ind w:left="1134" w:hanging="567"/>
        <w:jc w:val="both"/>
        <w:rPr>
          <w:rFonts w:asciiTheme="majorBidi" w:hAnsiTheme="majorBidi" w:cstheme="majorBidi"/>
          <w:b/>
          <w:sz w:val="24"/>
          <w:szCs w:val="24"/>
        </w:rPr>
      </w:pPr>
      <w:r w:rsidRPr="00B7563F">
        <w:rPr>
          <w:rFonts w:asciiTheme="majorBidi" w:hAnsiTheme="majorBidi" w:cstheme="majorBidi"/>
          <w:b/>
          <w:sz w:val="24"/>
          <w:szCs w:val="24"/>
        </w:rPr>
        <w:t>Pelaksanaan dan penerapan Hukum islam di Indonesia</w:t>
      </w:r>
    </w:p>
    <w:p w:rsidR="00CC1EAF" w:rsidRPr="00B7563F" w:rsidRDefault="00CC1EAF" w:rsidP="00797B5C">
      <w:pPr>
        <w:pStyle w:val="ListParagraph"/>
        <w:spacing w:after="0" w:line="480" w:lineRule="auto"/>
        <w:ind w:left="1134" w:firstLine="567"/>
        <w:jc w:val="both"/>
        <w:rPr>
          <w:rFonts w:asciiTheme="majorBidi" w:hAnsiTheme="majorBidi" w:cstheme="majorBidi"/>
          <w:bCs/>
          <w:sz w:val="24"/>
          <w:szCs w:val="24"/>
        </w:rPr>
      </w:pPr>
      <w:r w:rsidRPr="00B7563F">
        <w:rPr>
          <w:rFonts w:asciiTheme="majorBidi" w:hAnsiTheme="majorBidi" w:cstheme="majorBidi"/>
          <w:bCs/>
          <w:sz w:val="24"/>
          <w:szCs w:val="24"/>
        </w:rPr>
        <w:t>Sebagai negara dengan mayoritas penduduk yang beragama Islam, hukum di Indonesia juga banyak dipengaruhi atau menggunakan Hukum Islam sebagai salah satu sumber hukum yang sah. Hal ini didukung dengan penyataan dari salah seorang ahli hukum dari Belanda Lodewijk Willem Cristian Van den Berg (1845-1927) dalam penelitian Halia Ma’u (2017) yang menyatakan bahwa selama mas sejarah Indonesia dengan mayoritas penduduk yang beragama Islam, mempengaruhi pandangan masyarakat dalam berbagai aspek, termasuk dalam hal hukum.</w:t>
      </w:r>
      <w:r w:rsidRPr="00B7563F">
        <w:rPr>
          <w:rFonts w:asciiTheme="majorBidi" w:hAnsiTheme="majorBidi" w:cstheme="majorBidi"/>
          <w:bCs/>
          <w:sz w:val="24"/>
          <w:szCs w:val="24"/>
          <w:vertAlign w:val="superscript"/>
        </w:rPr>
        <w:footnoteReference w:id="22"/>
      </w:r>
    </w:p>
    <w:p w:rsidR="00CC1EAF" w:rsidRPr="00B7563F" w:rsidRDefault="00CC1EAF" w:rsidP="00797B5C">
      <w:pPr>
        <w:pStyle w:val="ListParagraph"/>
        <w:spacing w:after="0" w:line="480" w:lineRule="auto"/>
        <w:ind w:left="1134" w:firstLine="567"/>
        <w:jc w:val="both"/>
        <w:rPr>
          <w:rFonts w:asciiTheme="majorBidi" w:hAnsiTheme="majorBidi" w:cstheme="majorBidi"/>
          <w:bCs/>
          <w:sz w:val="24"/>
          <w:szCs w:val="24"/>
        </w:rPr>
      </w:pPr>
      <w:r w:rsidRPr="00B7563F">
        <w:rPr>
          <w:rFonts w:asciiTheme="majorBidi" w:hAnsiTheme="majorBidi" w:cstheme="majorBidi"/>
          <w:bCs/>
          <w:sz w:val="24"/>
          <w:szCs w:val="24"/>
        </w:rPr>
        <w:t xml:space="preserve">Hukum Islam yang ada dan diberlakukan di Indonesia dapat diklasifikasikan menjadi dua jenis yaitu hukum Islam yang diberlakukan secara formal dalam yuridis, dan hukum Islam yang berlaku secara normatif. Hukum Islam secara formal yuridis </w:t>
      </w:r>
      <w:r w:rsidRPr="00B7563F">
        <w:rPr>
          <w:rFonts w:asciiTheme="majorBidi" w:hAnsiTheme="majorBidi" w:cstheme="majorBidi"/>
          <w:bCs/>
          <w:sz w:val="24"/>
          <w:szCs w:val="24"/>
        </w:rPr>
        <w:lastRenderedPageBreak/>
        <w:t>maksudnya adalah hukum Islam yang digunakan sebagai dasar dari hukum yang sah dalam mengatur hubungan antar manusia maupun dengan benda (muamalat). Hukum tersebut kemudian disebut den hukum perdata. Contoh hukum Islam yang digunakan secara formal adalah hukum kewarisan, perwakafan dan hukum perkawinan. Sedangkan hukum Islam yang digunakan secara normatif lebih kepada hukum yang bersifat nonformal dengan sanksi sosial dan pandangan masyarakat sebagai akibat pelanggarannya.</w:t>
      </w:r>
      <w:r w:rsidRPr="00B7563F">
        <w:rPr>
          <w:rFonts w:asciiTheme="majorBidi" w:hAnsiTheme="majorBidi" w:cstheme="majorBidi"/>
          <w:bCs/>
          <w:sz w:val="24"/>
          <w:szCs w:val="24"/>
          <w:vertAlign w:val="superscript"/>
        </w:rPr>
        <w:footnoteReference w:id="23"/>
      </w:r>
    </w:p>
    <w:p w:rsidR="00CC1EAF" w:rsidRPr="00B7563F" w:rsidRDefault="00CC1EAF" w:rsidP="00797B5C">
      <w:pPr>
        <w:pStyle w:val="ListParagraph"/>
        <w:spacing w:after="0" w:line="480" w:lineRule="auto"/>
        <w:ind w:left="1134" w:firstLine="567"/>
        <w:jc w:val="both"/>
        <w:rPr>
          <w:rFonts w:asciiTheme="majorBidi" w:hAnsiTheme="majorBidi" w:cstheme="majorBidi"/>
          <w:bCs/>
          <w:sz w:val="24"/>
          <w:szCs w:val="24"/>
        </w:rPr>
      </w:pPr>
      <w:r w:rsidRPr="00B7563F">
        <w:rPr>
          <w:rFonts w:asciiTheme="majorBidi" w:hAnsiTheme="majorBidi" w:cstheme="majorBidi"/>
          <w:bCs/>
          <w:sz w:val="24"/>
          <w:szCs w:val="24"/>
        </w:rPr>
        <w:t>Menurut salim dan Azyumardi Azra terdapat lima jenis aturan hukum di Indonesia yang bersumber dari Hukum Islam, bahkan pengaruhnya lebih besar dari syariat daripada dari faktor. Lima hukum tersebut meliputi peraturan perkawinan, wakaf, peradilan agama dan hukum perijinan operasinal dari perbankan Islam serta Kompilasi Hukum Islam (KHI) yang berkaitan dengan kondifikasi terhadap hukum yang mengatur tentang keluarga dalam pandangan Islam yang di dalamnya termasuk aturan tentang waris.</w:t>
      </w:r>
      <w:r w:rsidRPr="00B7563F">
        <w:rPr>
          <w:rFonts w:asciiTheme="majorBidi" w:hAnsiTheme="majorBidi" w:cstheme="majorBidi"/>
          <w:bCs/>
          <w:sz w:val="24"/>
          <w:szCs w:val="24"/>
          <w:vertAlign w:val="superscript"/>
        </w:rPr>
        <w:footnoteReference w:id="24"/>
      </w:r>
    </w:p>
    <w:p w:rsidR="00CC1EAF" w:rsidRDefault="00CC1EAF" w:rsidP="00797B5C">
      <w:pPr>
        <w:pStyle w:val="ListParagraph"/>
        <w:spacing w:after="0" w:line="480" w:lineRule="auto"/>
        <w:ind w:left="1134" w:firstLine="567"/>
        <w:jc w:val="both"/>
        <w:rPr>
          <w:rFonts w:asciiTheme="majorBidi" w:hAnsiTheme="majorBidi" w:cstheme="majorBidi"/>
          <w:bCs/>
          <w:sz w:val="24"/>
          <w:szCs w:val="24"/>
        </w:rPr>
      </w:pPr>
      <w:r w:rsidRPr="00B7563F">
        <w:rPr>
          <w:rFonts w:asciiTheme="majorBidi" w:hAnsiTheme="majorBidi" w:cstheme="majorBidi"/>
          <w:bCs/>
          <w:sz w:val="24"/>
          <w:szCs w:val="24"/>
        </w:rPr>
        <w:t>Beberapa produk hukum di Indonesia yang berdasar dan bersumber dari Hukum Islam dapat dilihat pada tabel berikut:</w:t>
      </w:r>
      <w:r w:rsidRPr="00B7563F">
        <w:rPr>
          <w:rFonts w:asciiTheme="majorBidi" w:hAnsiTheme="majorBidi" w:cstheme="majorBidi"/>
          <w:bCs/>
          <w:sz w:val="24"/>
          <w:szCs w:val="24"/>
          <w:vertAlign w:val="superscript"/>
        </w:rPr>
        <w:footnoteReference w:id="25"/>
      </w:r>
    </w:p>
    <w:p w:rsidR="00DF2BD3" w:rsidRDefault="00DF2BD3" w:rsidP="00797B5C">
      <w:pPr>
        <w:pStyle w:val="ListParagraph"/>
        <w:spacing w:after="0" w:line="480" w:lineRule="auto"/>
        <w:ind w:left="1134" w:firstLine="567"/>
        <w:jc w:val="both"/>
        <w:rPr>
          <w:rFonts w:asciiTheme="majorBidi" w:hAnsiTheme="majorBidi" w:cstheme="majorBidi"/>
          <w:bCs/>
          <w:sz w:val="24"/>
          <w:szCs w:val="24"/>
        </w:rPr>
      </w:pPr>
    </w:p>
    <w:p w:rsidR="00DF2BD3" w:rsidRDefault="00DF2BD3" w:rsidP="00797B5C">
      <w:pPr>
        <w:pStyle w:val="ListParagraph"/>
        <w:spacing w:after="0" w:line="480" w:lineRule="auto"/>
        <w:ind w:left="1134" w:firstLine="567"/>
        <w:jc w:val="both"/>
        <w:rPr>
          <w:rFonts w:asciiTheme="majorBidi" w:hAnsiTheme="majorBidi" w:cstheme="majorBidi"/>
          <w:bCs/>
          <w:sz w:val="24"/>
          <w:szCs w:val="24"/>
        </w:rPr>
      </w:pPr>
    </w:p>
    <w:p w:rsidR="00DF2BD3" w:rsidRPr="00B7563F" w:rsidRDefault="00DF2BD3" w:rsidP="00797B5C">
      <w:pPr>
        <w:pStyle w:val="ListParagraph"/>
        <w:spacing w:after="0" w:line="480" w:lineRule="auto"/>
        <w:ind w:left="1134" w:firstLine="567"/>
        <w:jc w:val="both"/>
        <w:rPr>
          <w:rFonts w:asciiTheme="majorBidi" w:hAnsiTheme="majorBidi" w:cstheme="majorBidi"/>
          <w:bCs/>
          <w:sz w:val="24"/>
          <w:szCs w:val="24"/>
        </w:rPr>
      </w:pPr>
    </w:p>
    <w:p w:rsidR="00D368E9" w:rsidRPr="00B7563F" w:rsidRDefault="00D368E9" w:rsidP="00797B5C">
      <w:pPr>
        <w:pStyle w:val="ListParagraph"/>
        <w:spacing w:after="0" w:line="360" w:lineRule="auto"/>
        <w:ind w:left="1134"/>
        <w:jc w:val="center"/>
        <w:rPr>
          <w:rFonts w:asciiTheme="majorBidi" w:hAnsiTheme="majorBidi" w:cstheme="majorBidi"/>
          <w:b/>
          <w:sz w:val="24"/>
          <w:szCs w:val="24"/>
        </w:rPr>
      </w:pPr>
      <w:r w:rsidRPr="00B7563F">
        <w:rPr>
          <w:rFonts w:asciiTheme="majorBidi" w:hAnsiTheme="majorBidi" w:cstheme="majorBidi"/>
          <w:b/>
          <w:sz w:val="24"/>
          <w:szCs w:val="24"/>
        </w:rPr>
        <w:lastRenderedPageBreak/>
        <w:t>Tabel 2.2 Produk Hukum di Indonesia</w:t>
      </w:r>
    </w:p>
    <w:tbl>
      <w:tblPr>
        <w:tblStyle w:val="TableGrid"/>
        <w:tblW w:w="0" w:type="auto"/>
        <w:tblInd w:w="1134" w:type="dxa"/>
        <w:tblLook w:val="04A0" w:firstRow="1" w:lastRow="0" w:firstColumn="1" w:lastColumn="0" w:noHBand="0" w:noVBand="1"/>
      </w:tblPr>
      <w:tblGrid>
        <w:gridCol w:w="532"/>
        <w:gridCol w:w="2724"/>
        <w:gridCol w:w="3537"/>
      </w:tblGrid>
      <w:tr w:rsidR="00CC1EAF" w:rsidRPr="00B7563F" w:rsidTr="00FE0BF6">
        <w:trPr>
          <w:trHeight w:val="605"/>
        </w:trPr>
        <w:tc>
          <w:tcPr>
            <w:tcW w:w="532" w:type="dxa"/>
            <w:vAlign w:val="center"/>
          </w:tcPr>
          <w:p w:rsidR="00CC1EAF" w:rsidRPr="00B7563F" w:rsidRDefault="00CC1EAF" w:rsidP="00797B5C">
            <w:pPr>
              <w:pStyle w:val="ListParagraph"/>
              <w:ind w:left="0"/>
              <w:jc w:val="center"/>
              <w:rPr>
                <w:rFonts w:asciiTheme="majorBidi" w:hAnsiTheme="majorBidi" w:cstheme="majorBidi"/>
                <w:b/>
                <w:sz w:val="24"/>
                <w:szCs w:val="24"/>
              </w:rPr>
            </w:pPr>
            <w:r w:rsidRPr="00B7563F">
              <w:rPr>
                <w:rFonts w:asciiTheme="majorBidi" w:hAnsiTheme="majorBidi" w:cstheme="majorBidi"/>
                <w:b/>
                <w:sz w:val="24"/>
                <w:szCs w:val="24"/>
              </w:rPr>
              <w:t>No</w:t>
            </w:r>
          </w:p>
        </w:tc>
        <w:tc>
          <w:tcPr>
            <w:tcW w:w="2724" w:type="dxa"/>
            <w:vAlign w:val="center"/>
          </w:tcPr>
          <w:p w:rsidR="00CC1EAF" w:rsidRPr="00B7563F" w:rsidRDefault="00CC1EAF" w:rsidP="00797B5C">
            <w:pPr>
              <w:pStyle w:val="ListParagraph"/>
              <w:ind w:left="0"/>
              <w:jc w:val="center"/>
              <w:rPr>
                <w:rFonts w:asciiTheme="majorBidi" w:hAnsiTheme="majorBidi" w:cstheme="majorBidi"/>
                <w:b/>
                <w:sz w:val="24"/>
                <w:szCs w:val="24"/>
              </w:rPr>
            </w:pPr>
            <w:r w:rsidRPr="00B7563F">
              <w:rPr>
                <w:rFonts w:asciiTheme="majorBidi" w:hAnsiTheme="majorBidi" w:cstheme="majorBidi"/>
                <w:b/>
                <w:sz w:val="24"/>
                <w:szCs w:val="24"/>
              </w:rPr>
              <w:t>Aturan Yuridis</w:t>
            </w:r>
          </w:p>
        </w:tc>
        <w:tc>
          <w:tcPr>
            <w:tcW w:w="3537" w:type="dxa"/>
            <w:vAlign w:val="center"/>
          </w:tcPr>
          <w:p w:rsidR="00CC1EAF" w:rsidRPr="00B7563F" w:rsidRDefault="00CC1EAF" w:rsidP="00797B5C">
            <w:pPr>
              <w:pStyle w:val="ListParagraph"/>
              <w:ind w:left="0"/>
              <w:jc w:val="center"/>
              <w:rPr>
                <w:rFonts w:asciiTheme="majorBidi" w:hAnsiTheme="majorBidi" w:cstheme="majorBidi"/>
                <w:b/>
                <w:sz w:val="24"/>
                <w:szCs w:val="24"/>
              </w:rPr>
            </w:pPr>
            <w:r w:rsidRPr="00B7563F">
              <w:rPr>
                <w:rFonts w:asciiTheme="majorBidi" w:hAnsiTheme="majorBidi" w:cstheme="majorBidi"/>
                <w:b/>
                <w:sz w:val="24"/>
                <w:szCs w:val="24"/>
              </w:rPr>
              <w:t>Peraturan Pelaksana (PP) dan Perubahan dan Penambahan</w:t>
            </w:r>
          </w:p>
        </w:tc>
      </w:tr>
      <w:tr w:rsidR="00CC1EAF" w:rsidRPr="00B7563F" w:rsidTr="00FE0BF6">
        <w:tc>
          <w:tcPr>
            <w:tcW w:w="532" w:type="dxa"/>
          </w:tcPr>
          <w:p w:rsidR="00CC1EAF" w:rsidRPr="00B7563F" w:rsidRDefault="00CC1EAF" w:rsidP="00797B5C">
            <w:pPr>
              <w:pStyle w:val="ListParagraph"/>
              <w:ind w:left="0"/>
              <w:jc w:val="center"/>
              <w:rPr>
                <w:rFonts w:asciiTheme="majorBidi" w:hAnsiTheme="majorBidi" w:cstheme="majorBidi"/>
                <w:bCs/>
                <w:sz w:val="24"/>
                <w:szCs w:val="24"/>
              </w:rPr>
            </w:pPr>
            <w:r w:rsidRPr="00B7563F">
              <w:rPr>
                <w:rFonts w:asciiTheme="majorBidi" w:hAnsiTheme="majorBidi" w:cstheme="majorBidi"/>
                <w:bCs/>
                <w:sz w:val="24"/>
                <w:szCs w:val="24"/>
              </w:rPr>
              <w:t>1</w:t>
            </w:r>
          </w:p>
        </w:tc>
        <w:tc>
          <w:tcPr>
            <w:tcW w:w="2724" w:type="dxa"/>
          </w:tcPr>
          <w:p w:rsidR="00CC1EAF" w:rsidRPr="00B7563F" w:rsidRDefault="00CC1EAF" w:rsidP="00797B5C">
            <w:pPr>
              <w:pStyle w:val="ListParagraph"/>
              <w:ind w:left="0"/>
              <w:rPr>
                <w:rFonts w:asciiTheme="majorBidi" w:hAnsiTheme="majorBidi" w:cstheme="majorBidi"/>
                <w:bCs/>
                <w:sz w:val="24"/>
                <w:szCs w:val="24"/>
              </w:rPr>
            </w:pPr>
            <w:r w:rsidRPr="00B7563F">
              <w:rPr>
                <w:rFonts w:asciiTheme="majorBidi" w:hAnsiTheme="majorBidi" w:cstheme="majorBidi"/>
                <w:bCs/>
                <w:sz w:val="24"/>
                <w:szCs w:val="24"/>
              </w:rPr>
              <w:t>UU No. 1 / 1974: Tentang Perkawinan</w:t>
            </w:r>
          </w:p>
        </w:tc>
        <w:tc>
          <w:tcPr>
            <w:tcW w:w="3537" w:type="dxa"/>
          </w:tcPr>
          <w:p w:rsidR="00CC1EAF" w:rsidRPr="00B7563F" w:rsidRDefault="00CC1EAF" w:rsidP="00797B5C">
            <w:pPr>
              <w:pStyle w:val="ListParagraph"/>
              <w:ind w:left="0"/>
              <w:jc w:val="both"/>
              <w:rPr>
                <w:rFonts w:asciiTheme="majorBidi" w:hAnsiTheme="majorBidi" w:cstheme="majorBidi"/>
                <w:bCs/>
                <w:sz w:val="24"/>
                <w:szCs w:val="24"/>
              </w:rPr>
            </w:pPr>
            <w:r w:rsidRPr="00B7563F">
              <w:rPr>
                <w:rFonts w:asciiTheme="majorBidi" w:hAnsiTheme="majorBidi" w:cstheme="majorBidi"/>
                <w:bCs/>
                <w:sz w:val="24"/>
                <w:szCs w:val="24"/>
              </w:rPr>
              <w:t>PP No.9/1979 dan PP No.10/1983</w:t>
            </w:r>
          </w:p>
        </w:tc>
      </w:tr>
      <w:tr w:rsidR="00CC1EAF" w:rsidRPr="00B7563F" w:rsidTr="00FE0BF6">
        <w:tc>
          <w:tcPr>
            <w:tcW w:w="532" w:type="dxa"/>
          </w:tcPr>
          <w:p w:rsidR="00CC1EAF" w:rsidRPr="00B7563F" w:rsidRDefault="00CC1EAF" w:rsidP="00797B5C">
            <w:pPr>
              <w:pStyle w:val="ListParagraph"/>
              <w:ind w:left="0"/>
              <w:jc w:val="center"/>
              <w:rPr>
                <w:rFonts w:asciiTheme="majorBidi" w:hAnsiTheme="majorBidi" w:cstheme="majorBidi"/>
                <w:bCs/>
                <w:sz w:val="24"/>
                <w:szCs w:val="24"/>
              </w:rPr>
            </w:pPr>
            <w:r w:rsidRPr="00B7563F">
              <w:rPr>
                <w:rFonts w:asciiTheme="majorBidi" w:hAnsiTheme="majorBidi" w:cstheme="majorBidi"/>
                <w:bCs/>
                <w:sz w:val="24"/>
                <w:szCs w:val="24"/>
              </w:rPr>
              <w:t>2</w:t>
            </w:r>
          </w:p>
        </w:tc>
        <w:tc>
          <w:tcPr>
            <w:tcW w:w="2724" w:type="dxa"/>
          </w:tcPr>
          <w:p w:rsidR="00CC1EAF" w:rsidRPr="00B7563F" w:rsidRDefault="00CC1EAF" w:rsidP="00797B5C">
            <w:pPr>
              <w:pStyle w:val="ListParagraph"/>
              <w:ind w:left="0"/>
              <w:rPr>
                <w:rFonts w:asciiTheme="majorBidi" w:hAnsiTheme="majorBidi" w:cstheme="majorBidi"/>
                <w:bCs/>
                <w:sz w:val="24"/>
                <w:szCs w:val="24"/>
              </w:rPr>
            </w:pPr>
            <w:r w:rsidRPr="00B7563F">
              <w:rPr>
                <w:rFonts w:asciiTheme="majorBidi" w:hAnsiTheme="majorBidi" w:cstheme="majorBidi"/>
                <w:bCs/>
                <w:sz w:val="24"/>
                <w:szCs w:val="24"/>
              </w:rPr>
              <w:t>UU No. 7 / 1989: Tentang Peradilan Agama</w:t>
            </w:r>
          </w:p>
        </w:tc>
        <w:tc>
          <w:tcPr>
            <w:tcW w:w="3537" w:type="dxa"/>
          </w:tcPr>
          <w:p w:rsidR="00CC1EAF" w:rsidRPr="00B7563F" w:rsidRDefault="00CC1EAF" w:rsidP="00797B5C">
            <w:pPr>
              <w:pStyle w:val="ListParagraph"/>
              <w:ind w:left="0"/>
              <w:jc w:val="both"/>
              <w:rPr>
                <w:rFonts w:asciiTheme="majorBidi" w:hAnsiTheme="majorBidi" w:cstheme="majorBidi"/>
                <w:bCs/>
                <w:sz w:val="24"/>
                <w:szCs w:val="24"/>
              </w:rPr>
            </w:pPr>
            <w:r w:rsidRPr="00B7563F">
              <w:rPr>
                <w:rFonts w:asciiTheme="majorBidi" w:hAnsiTheme="majorBidi" w:cstheme="majorBidi"/>
                <w:bCs/>
                <w:sz w:val="24"/>
                <w:szCs w:val="24"/>
              </w:rPr>
              <w:t>Diubah/ditambah UU No.3 / 2006 UU No. 50 / 2009</w:t>
            </w:r>
          </w:p>
        </w:tc>
      </w:tr>
      <w:tr w:rsidR="00CC1EAF" w:rsidRPr="00B7563F" w:rsidTr="00FE0BF6">
        <w:tc>
          <w:tcPr>
            <w:tcW w:w="532" w:type="dxa"/>
          </w:tcPr>
          <w:p w:rsidR="00CC1EAF" w:rsidRPr="00B7563F" w:rsidRDefault="00CC1EAF" w:rsidP="00797B5C">
            <w:pPr>
              <w:pStyle w:val="ListParagraph"/>
              <w:ind w:left="0"/>
              <w:jc w:val="center"/>
              <w:rPr>
                <w:rFonts w:asciiTheme="majorBidi" w:hAnsiTheme="majorBidi" w:cstheme="majorBidi"/>
                <w:bCs/>
                <w:sz w:val="24"/>
                <w:szCs w:val="24"/>
              </w:rPr>
            </w:pPr>
            <w:r w:rsidRPr="00B7563F">
              <w:rPr>
                <w:rFonts w:asciiTheme="majorBidi" w:hAnsiTheme="majorBidi" w:cstheme="majorBidi"/>
                <w:bCs/>
                <w:sz w:val="24"/>
                <w:szCs w:val="24"/>
              </w:rPr>
              <w:t>3</w:t>
            </w:r>
          </w:p>
        </w:tc>
        <w:tc>
          <w:tcPr>
            <w:tcW w:w="2724" w:type="dxa"/>
          </w:tcPr>
          <w:p w:rsidR="00CC1EAF" w:rsidRPr="00B7563F" w:rsidRDefault="00CC1EAF" w:rsidP="00797B5C">
            <w:pPr>
              <w:pStyle w:val="ListParagraph"/>
              <w:ind w:left="0"/>
              <w:rPr>
                <w:rFonts w:asciiTheme="majorBidi" w:hAnsiTheme="majorBidi" w:cstheme="majorBidi"/>
                <w:bCs/>
                <w:sz w:val="24"/>
                <w:szCs w:val="24"/>
              </w:rPr>
            </w:pPr>
            <w:r w:rsidRPr="00B7563F">
              <w:rPr>
                <w:rFonts w:asciiTheme="majorBidi" w:hAnsiTheme="majorBidi" w:cstheme="majorBidi"/>
                <w:bCs/>
                <w:sz w:val="24"/>
                <w:szCs w:val="24"/>
              </w:rPr>
              <w:t>Intruksi Presiden No.1 / 1991: Tentang Kompilasi Hukum Islam</w:t>
            </w:r>
          </w:p>
        </w:tc>
        <w:tc>
          <w:tcPr>
            <w:tcW w:w="3537" w:type="dxa"/>
          </w:tcPr>
          <w:p w:rsidR="00CC1EAF" w:rsidRPr="00B7563F" w:rsidRDefault="00CC1EAF" w:rsidP="00797B5C">
            <w:pPr>
              <w:pStyle w:val="ListParagraph"/>
              <w:ind w:left="0"/>
              <w:jc w:val="both"/>
              <w:rPr>
                <w:rFonts w:asciiTheme="majorBidi" w:hAnsiTheme="majorBidi" w:cstheme="majorBidi"/>
                <w:bCs/>
                <w:sz w:val="24"/>
                <w:szCs w:val="24"/>
              </w:rPr>
            </w:pPr>
            <w:r w:rsidRPr="00B7563F">
              <w:rPr>
                <w:rFonts w:asciiTheme="majorBidi" w:hAnsiTheme="majorBidi" w:cstheme="majorBidi"/>
                <w:bCs/>
                <w:sz w:val="24"/>
                <w:szCs w:val="24"/>
              </w:rPr>
              <w:t>-</w:t>
            </w:r>
          </w:p>
          <w:p w:rsidR="00CC1EAF" w:rsidRPr="00B7563F" w:rsidRDefault="00CC1EAF" w:rsidP="00797B5C">
            <w:pPr>
              <w:jc w:val="center"/>
              <w:rPr>
                <w:rFonts w:asciiTheme="majorBidi" w:hAnsiTheme="majorBidi" w:cstheme="majorBidi"/>
                <w:sz w:val="24"/>
                <w:szCs w:val="24"/>
              </w:rPr>
            </w:pPr>
          </w:p>
        </w:tc>
      </w:tr>
      <w:tr w:rsidR="00CC1EAF" w:rsidRPr="00B7563F" w:rsidTr="00FE0BF6">
        <w:tc>
          <w:tcPr>
            <w:tcW w:w="532" w:type="dxa"/>
          </w:tcPr>
          <w:p w:rsidR="00CC1EAF" w:rsidRPr="00B7563F" w:rsidRDefault="00CC1EAF" w:rsidP="00797B5C">
            <w:pPr>
              <w:pStyle w:val="ListParagraph"/>
              <w:ind w:left="0"/>
              <w:jc w:val="center"/>
              <w:rPr>
                <w:rFonts w:asciiTheme="majorBidi" w:hAnsiTheme="majorBidi" w:cstheme="majorBidi"/>
                <w:bCs/>
                <w:sz w:val="24"/>
                <w:szCs w:val="24"/>
              </w:rPr>
            </w:pPr>
            <w:r w:rsidRPr="00B7563F">
              <w:rPr>
                <w:rFonts w:asciiTheme="majorBidi" w:hAnsiTheme="majorBidi" w:cstheme="majorBidi"/>
                <w:bCs/>
                <w:sz w:val="24"/>
                <w:szCs w:val="24"/>
              </w:rPr>
              <w:t>4</w:t>
            </w:r>
          </w:p>
        </w:tc>
        <w:tc>
          <w:tcPr>
            <w:tcW w:w="2724" w:type="dxa"/>
          </w:tcPr>
          <w:p w:rsidR="00CC1EAF" w:rsidRPr="00B7563F" w:rsidRDefault="00CC1EAF" w:rsidP="00797B5C">
            <w:pPr>
              <w:pStyle w:val="ListParagraph"/>
              <w:ind w:left="0"/>
              <w:rPr>
                <w:rFonts w:asciiTheme="majorBidi" w:hAnsiTheme="majorBidi" w:cstheme="majorBidi"/>
                <w:bCs/>
                <w:sz w:val="24"/>
                <w:szCs w:val="24"/>
              </w:rPr>
            </w:pPr>
            <w:r w:rsidRPr="00B7563F">
              <w:rPr>
                <w:rFonts w:asciiTheme="majorBidi" w:hAnsiTheme="majorBidi" w:cstheme="majorBidi"/>
                <w:bCs/>
                <w:sz w:val="24"/>
                <w:szCs w:val="24"/>
              </w:rPr>
              <w:t>UU No.10 / 1998: Tentang perbankan Syariah</w:t>
            </w:r>
          </w:p>
        </w:tc>
        <w:tc>
          <w:tcPr>
            <w:tcW w:w="3537" w:type="dxa"/>
          </w:tcPr>
          <w:p w:rsidR="00CC1EAF" w:rsidRPr="00B7563F" w:rsidRDefault="00CC1EAF" w:rsidP="00797B5C">
            <w:pPr>
              <w:pStyle w:val="ListParagraph"/>
              <w:ind w:left="0"/>
              <w:jc w:val="both"/>
              <w:rPr>
                <w:rFonts w:asciiTheme="majorBidi" w:hAnsiTheme="majorBidi" w:cstheme="majorBidi"/>
                <w:bCs/>
                <w:sz w:val="24"/>
                <w:szCs w:val="24"/>
              </w:rPr>
            </w:pPr>
            <w:r w:rsidRPr="00B7563F">
              <w:rPr>
                <w:rFonts w:asciiTheme="majorBidi" w:hAnsiTheme="majorBidi" w:cstheme="majorBidi"/>
                <w:bCs/>
                <w:sz w:val="24"/>
                <w:szCs w:val="24"/>
              </w:rPr>
              <w:t>-</w:t>
            </w:r>
          </w:p>
        </w:tc>
      </w:tr>
      <w:tr w:rsidR="00CC1EAF" w:rsidRPr="00B7563F" w:rsidTr="00FE0BF6">
        <w:tc>
          <w:tcPr>
            <w:tcW w:w="532" w:type="dxa"/>
          </w:tcPr>
          <w:p w:rsidR="00CC1EAF" w:rsidRPr="00B7563F" w:rsidRDefault="00CC1EAF" w:rsidP="00797B5C">
            <w:pPr>
              <w:pStyle w:val="ListParagraph"/>
              <w:ind w:left="0"/>
              <w:jc w:val="center"/>
              <w:rPr>
                <w:rFonts w:asciiTheme="majorBidi" w:hAnsiTheme="majorBidi" w:cstheme="majorBidi"/>
                <w:bCs/>
                <w:sz w:val="24"/>
                <w:szCs w:val="24"/>
              </w:rPr>
            </w:pPr>
            <w:r w:rsidRPr="00B7563F">
              <w:rPr>
                <w:rFonts w:asciiTheme="majorBidi" w:hAnsiTheme="majorBidi" w:cstheme="majorBidi"/>
                <w:bCs/>
                <w:sz w:val="24"/>
                <w:szCs w:val="24"/>
              </w:rPr>
              <w:t>5</w:t>
            </w:r>
          </w:p>
        </w:tc>
        <w:tc>
          <w:tcPr>
            <w:tcW w:w="2724" w:type="dxa"/>
          </w:tcPr>
          <w:p w:rsidR="00CC1EAF" w:rsidRPr="00B7563F" w:rsidRDefault="00CC1EAF" w:rsidP="00797B5C">
            <w:pPr>
              <w:pStyle w:val="ListParagraph"/>
              <w:ind w:left="0"/>
              <w:rPr>
                <w:rFonts w:asciiTheme="majorBidi" w:hAnsiTheme="majorBidi" w:cstheme="majorBidi"/>
                <w:bCs/>
                <w:sz w:val="24"/>
                <w:szCs w:val="24"/>
              </w:rPr>
            </w:pPr>
            <w:r w:rsidRPr="00B7563F">
              <w:rPr>
                <w:rFonts w:asciiTheme="majorBidi" w:hAnsiTheme="majorBidi" w:cstheme="majorBidi"/>
                <w:bCs/>
                <w:sz w:val="24"/>
                <w:szCs w:val="24"/>
              </w:rPr>
              <w:t>UU No. 17 / 1999: Tentang Pengelolaan Zakat</w:t>
            </w:r>
          </w:p>
        </w:tc>
        <w:tc>
          <w:tcPr>
            <w:tcW w:w="3537" w:type="dxa"/>
          </w:tcPr>
          <w:p w:rsidR="00CC1EAF" w:rsidRPr="00B7563F" w:rsidRDefault="00CC1EAF" w:rsidP="00797B5C">
            <w:pPr>
              <w:pStyle w:val="ListParagraph"/>
              <w:ind w:left="0"/>
              <w:jc w:val="both"/>
              <w:rPr>
                <w:rFonts w:asciiTheme="majorBidi" w:hAnsiTheme="majorBidi" w:cstheme="majorBidi"/>
                <w:bCs/>
                <w:sz w:val="24"/>
                <w:szCs w:val="24"/>
              </w:rPr>
            </w:pPr>
            <w:r w:rsidRPr="00B7563F">
              <w:rPr>
                <w:rFonts w:asciiTheme="majorBidi" w:hAnsiTheme="majorBidi" w:cstheme="majorBidi"/>
                <w:bCs/>
                <w:sz w:val="24"/>
                <w:szCs w:val="24"/>
              </w:rPr>
              <w:t>Diubah/ditambah UU No.13 / 2008</w:t>
            </w:r>
          </w:p>
        </w:tc>
      </w:tr>
      <w:tr w:rsidR="00CC1EAF" w:rsidRPr="00B7563F" w:rsidTr="00FE0BF6">
        <w:tc>
          <w:tcPr>
            <w:tcW w:w="532" w:type="dxa"/>
          </w:tcPr>
          <w:p w:rsidR="00CC1EAF" w:rsidRPr="00B7563F" w:rsidRDefault="00CC1EAF" w:rsidP="00797B5C">
            <w:pPr>
              <w:pStyle w:val="ListParagraph"/>
              <w:ind w:left="0"/>
              <w:jc w:val="center"/>
              <w:rPr>
                <w:rFonts w:asciiTheme="majorBidi" w:hAnsiTheme="majorBidi" w:cstheme="majorBidi"/>
                <w:bCs/>
                <w:sz w:val="24"/>
                <w:szCs w:val="24"/>
              </w:rPr>
            </w:pPr>
            <w:r w:rsidRPr="00B7563F">
              <w:rPr>
                <w:rFonts w:asciiTheme="majorBidi" w:hAnsiTheme="majorBidi" w:cstheme="majorBidi"/>
                <w:bCs/>
                <w:sz w:val="24"/>
                <w:szCs w:val="24"/>
              </w:rPr>
              <w:t>6</w:t>
            </w:r>
          </w:p>
        </w:tc>
        <w:tc>
          <w:tcPr>
            <w:tcW w:w="2724" w:type="dxa"/>
          </w:tcPr>
          <w:p w:rsidR="00CC1EAF" w:rsidRPr="00B7563F" w:rsidRDefault="00CC1EAF" w:rsidP="00797B5C">
            <w:pPr>
              <w:pStyle w:val="ListParagraph"/>
              <w:ind w:left="0"/>
              <w:rPr>
                <w:rFonts w:asciiTheme="majorBidi" w:hAnsiTheme="majorBidi" w:cstheme="majorBidi"/>
                <w:bCs/>
                <w:sz w:val="24"/>
                <w:szCs w:val="24"/>
              </w:rPr>
            </w:pPr>
            <w:r w:rsidRPr="00B7563F">
              <w:rPr>
                <w:rFonts w:asciiTheme="majorBidi" w:hAnsiTheme="majorBidi" w:cstheme="majorBidi"/>
                <w:bCs/>
                <w:sz w:val="24"/>
                <w:szCs w:val="24"/>
              </w:rPr>
              <w:t>UU No.38 – 1999: Tentang Pengelolaan Zakat</w:t>
            </w:r>
          </w:p>
        </w:tc>
        <w:tc>
          <w:tcPr>
            <w:tcW w:w="3537" w:type="dxa"/>
          </w:tcPr>
          <w:p w:rsidR="00CC1EAF" w:rsidRPr="00B7563F" w:rsidRDefault="00CC1EAF" w:rsidP="00797B5C">
            <w:pPr>
              <w:pStyle w:val="ListParagraph"/>
              <w:ind w:left="0"/>
              <w:jc w:val="both"/>
              <w:rPr>
                <w:rFonts w:asciiTheme="majorBidi" w:hAnsiTheme="majorBidi" w:cstheme="majorBidi"/>
                <w:bCs/>
                <w:sz w:val="24"/>
                <w:szCs w:val="24"/>
              </w:rPr>
            </w:pPr>
            <w:r w:rsidRPr="00B7563F">
              <w:rPr>
                <w:rFonts w:asciiTheme="majorBidi" w:hAnsiTheme="majorBidi" w:cstheme="majorBidi"/>
                <w:bCs/>
                <w:sz w:val="24"/>
                <w:szCs w:val="24"/>
              </w:rPr>
              <w:t>Diubah/ditambah UU No.23 / 2011</w:t>
            </w:r>
          </w:p>
        </w:tc>
      </w:tr>
      <w:tr w:rsidR="00CC1EAF" w:rsidRPr="00B7563F" w:rsidTr="00FE0BF6">
        <w:tc>
          <w:tcPr>
            <w:tcW w:w="532" w:type="dxa"/>
          </w:tcPr>
          <w:p w:rsidR="00CC1EAF" w:rsidRPr="00B7563F" w:rsidRDefault="00CC1EAF" w:rsidP="00797B5C">
            <w:pPr>
              <w:pStyle w:val="ListParagraph"/>
              <w:ind w:left="0"/>
              <w:jc w:val="center"/>
              <w:rPr>
                <w:rFonts w:asciiTheme="majorBidi" w:hAnsiTheme="majorBidi" w:cstheme="majorBidi"/>
                <w:bCs/>
                <w:sz w:val="24"/>
                <w:szCs w:val="24"/>
              </w:rPr>
            </w:pPr>
            <w:r w:rsidRPr="00B7563F">
              <w:rPr>
                <w:rFonts w:asciiTheme="majorBidi" w:hAnsiTheme="majorBidi" w:cstheme="majorBidi"/>
                <w:bCs/>
                <w:sz w:val="24"/>
                <w:szCs w:val="24"/>
              </w:rPr>
              <w:t>7</w:t>
            </w:r>
          </w:p>
        </w:tc>
        <w:tc>
          <w:tcPr>
            <w:tcW w:w="2724" w:type="dxa"/>
          </w:tcPr>
          <w:p w:rsidR="00CC1EAF" w:rsidRPr="00B7563F" w:rsidRDefault="00CC1EAF" w:rsidP="00797B5C">
            <w:pPr>
              <w:pStyle w:val="ListParagraph"/>
              <w:ind w:left="0"/>
              <w:rPr>
                <w:rFonts w:asciiTheme="majorBidi" w:hAnsiTheme="majorBidi" w:cstheme="majorBidi"/>
                <w:bCs/>
                <w:sz w:val="24"/>
                <w:szCs w:val="24"/>
              </w:rPr>
            </w:pPr>
            <w:r w:rsidRPr="00B7563F">
              <w:rPr>
                <w:rFonts w:asciiTheme="majorBidi" w:hAnsiTheme="majorBidi" w:cstheme="majorBidi"/>
                <w:bCs/>
                <w:sz w:val="24"/>
                <w:szCs w:val="24"/>
              </w:rPr>
              <w:t>UU No.44 / 1999: Tentang Penyelenggaraan Keistimewaan Daerah Istimewa Aceh</w:t>
            </w:r>
          </w:p>
        </w:tc>
        <w:tc>
          <w:tcPr>
            <w:tcW w:w="3537" w:type="dxa"/>
          </w:tcPr>
          <w:p w:rsidR="00CC1EAF" w:rsidRPr="00B7563F" w:rsidRDefault="00CC1EAF" w:rsidP="00797B5C">
            <w:pPr>
              <w:pStyle w:val="ListParagraph"/>
              <w:ind w:left="0"/>
              <w:jc w:val="both"/>
              <w:rPr>
                <w:rFonts w:asciiTheme="majorBidi" w:hAnsiTheme="majorBidi" w:cstheme="majorBidi"/>
                <w:bCs/>
                <w:sz w:val="24"/>
                <w:szCs w:val="24"/>
              </w:rPr>
            </w:pPr>
            <w:r w:rsidRPr="00B7563F">
              <w:rPr>
                <w:rFonts w:asciiTheme="majorBidi" w:hAnsiTheme="majorBidi" w:cstheme="majorBidi"/>
                <w:bCs/>
                <w:sz w:val="24"/>
                <w:szCs w:val="24"/>
              </w:rPr>
              <w:t>-</w:t>
            </w:r>
          </w:p>
        </w:tc>
      </w:tr>
      <w:tr w:rsidR="00CC1EAF" w:rsidRPr="00B7563F" w:rsidTr="00FE0BF6">
        <w:tc>
          <w:tcPr>
            <w:tcW w:w="532" w:type="dxa"/>
          </w:tcPr>
          <w:p w:rsidR="00CC1EAF" w:rsidRPr="00B7563F" w:rsidRDefault="00CC1EAF" w:rsidP="00797B5C">
            <w:pPr>
              <w:pStyle w:val="ListParagraph"/>
              <w:ind w:left="0"/>
              <w:jc w:val="center"/>
              <w:rPr>
                <w:rFonts w:asciiTheme="majorBidi" w:hAnsiTheme="majorBidi" w:cstheme="majorBidi"/>
                <w:bCs/>
                <w:sz w:val="24"/>
                <w:szCs w:val="24"/>
              </w:rPr>
            </w:pPr>
            <w:r w:rsidRPr="00B7563F">
              <w:rPr>
                <w:rFonts w:asciiTheme="majorBidi" w:hAnsiTheme="majorBidi" w:cstheme="majorBidi"/>
                <w:bCs/>
                <w:sz w:val="24"/>
                <w:szCs w:val="24"/>
              </w:rPr>
              <w:t>8</w:t>
            </w:r>
          </w:p>
        </w:tc>
        <w:tc>
          <w:tcPr>
            <w:tcW w:w="2724" w:type="dxa"/>
          </w:tcPr>
          <w:p w:rsidR="00CC1EAF" w:rsidRPr="00B7563F" w:rsidRDefault="00CC1EAF" w:rsidP="00797B5C">
            <w:pPr>
              <w:pStyle w:val="ListParagraph"/>
              <w:ind w:left="0"/>
              <w:rPr>
                <w:rFonts w:asciiTheme="majorBidi" w:hAnsiTheme="majorBidi" w:cstheme="majorBidi"/>
                <w:bCs/>
                <w:sz w:val="24"/>
                <w:szCs w:val="24"/>
              </w:rPr>
            </w:pPr>
            <w:r w:rsidRPr="00B7563F">
              <w:rPr>
                <w:rFonts w:asciiTheme="majorBidi" w:hAnsiTheme="majorBidi" w:cstheme="majorBidi"/>
                <w:bCs/>
                <w:sz w:val="24"/>
                <w:szCs w:val="24"/>
              </w:rPr>
              <w:t>UU No. 18 / 2001: Otonomi Khusus Provinsi Daerah Istimewa Aceh</w:t>
            </w:r>
          </w:p>
        </w:tc>
        <w:tc>
          <w:tcPr>
            <w:tcW w:w="3537" w:type="dxa"/>
          </w:tcPr>
          <w:p w:rsidR="00CC1EAF" w:rsidRPr="00B7563F" w:rsidRDefault="00CC1EAF" w:rsidP="00797B5C">
            <w:pPr>
              <w:pStyle w:val="ListParagraph"/>
              <w:ind w:left="0"/>
              <w:jc w:val="both"/>
              <w:rPr>
                <w:rFonts w:asciiTheme="majorBidi" w:hAnsiTheme="majorBidi" w:cstheme="majorBidi"/>
                <w:bCs/>
                <w:sz w:val="24"/>
                <w:szCs w:val="24"/>
              </w:rPr>
            </w:pPr>
            <w:r w:rsidRPr="00B7563F">
              <w:rPr>
                <w:rFonts w:asciiTheme="majorBidi" w:hAnsiTheme="majorBidi" w:cstheme="majorBidi"/>
                <w:bCs/>
                <w:sz w:val="24"/>
                <w:szCs w:val="24"/>
              </w:rPr>
              <w:t>-</w:t>
            </w:r>
          </w:p>
        </w:tc>
      </w:tr>
      <w:tr w:rsidR="00CC1EAF" w:rsidRPr="00B7563F" w:rsidTr="00FE0BF6">
        <w:tc>
          <w:tcPr>
            <w:tcW w:w="532" w:type="dxa"/>
          </w:tcPr>
          <w:p w:rsidR="00CC1EAF" w:rsidRPr="00B7563F" w:rsidRDefault="00CC1EAF" w:rsidP="00797B5C">
            <w:pPr>
              <w:pStyle w:val="ListParagraph"/>
              <w:ind w:left="0"/>
              <w:jc w:val="center"/>
              <w:rPr>
                <w:rFonts w:asciiTheme="majorBidi" w:hAnsiTheme="majorBidi" w:cstheme="majorBidi"/>
                <w:bCs/>
                <w:sz w:val="24"/>
                <w:szCs w:val="24"/>
              </w:rPr>
            </w:pPr>
            <w:r w:rsidRPr="00B7563F">
              <w:rPr>
                <w:rFonts w:asciiTheme="majorBidi" w:hAnsiTheme="majorBidi" w:cstheme="majorBidi"/>
                <w:bCs/>
                <w:sz w:val="24"/>
                <w:szCs w:val="24"/>
              </w:rPr>
              <w:t>9</w:t>
            </w:r>
          </w:p>
        </w:tc>
        <w:tc>
          <w:tcPr>
            <w:tcW w:w="2724" w:type="dxa"/>
          </w:tcPr>
          <w:p w:rsidR="00CC1EAF" w:rsidRPr="00B7563F" w:rsidRDefault="00CC1EAF" w:rsidP="00797B5C">
            <w:pPr>
              <w:pStyle w:val="ListParagraph"/>
              <w:ind w:left="0"/>
              <w:rPr>
                <w:rFonts w:asciiTheme="majorBidi" w:hAnsiTheme="majorBidi" w:cstheme="majorBidi"/>
                <w:bCs/>
                <w:sz w:val="24"/>
                <w:szCs w:val="24"/>
              </w:rPr>
            </w:pPr>
            <w:r w:rsidRPr="00B7563F">
              <w:rPr>
                <w:rFonts w:asciiTheme="majorBidi" w:hAnsiTheme="majorBidi" w:cstheme="majorBidi"/>
                <w:bCs/>
                <w:sz w:val="24"/>
                <w:szCs w:val="24"/>
              </w:rPr>
              <w:t>UU No.1 / 2004: Wakaf</w:t>
            </w:r>
          </w:p>
        </w:tc>
        <w:tc>
          <w:tcPr>
            <w:tcW w:w="3537" w:type="dxa"/>
          </w:tcPr>
          <w:p w:rsidR="00CC1EAF" w:rsidRPr="00B7563F" w:rsidRDefault="00CC1EAF" w:rsidP="00797B5C">
            <w:pPr>
              <w:pStyle w:val="ListParagraph"/>
              <w:ind w:left="0"/>
              <w:jc w:val="both"/>
              <w:rPr>
                <w:rFonts w:asciiTheme="majorBidi" w:hAnsiTheme="majorBidi" w:cstheme="majorBidi"/>
                <w:bCs/>
                <w:sz w:val="24"/>
                <w:szCs w:val="24"/>
              </w:rPr>
            </w:pPr>
            <w:r w:rsidRPr="00B7563F">
              <w:rPr>
                <w:rFonts w:asciiTheme="majorBidi" w:hAnsiTheme="majorBidi" w:cstheme="majorBidi"/>
                <w:bCs/>
                <w:sz w:val="24"/>
                <w:szCs w:val="24"/>
              </w:rPr>
              <w:t>PP No.42 / 2006</w:t>
            </w:r>
          </w:p>
        </w:tc>
      </w:tr>
      <w:tr w:rsidR="00CC1EAF" w:rsidRPr="00B7563F" w:rsidTr="00FE0BF6">
        <w:tc>
          <w:tcPr>
            <w:tcW w:w="532" w:type="dxa"/>
          </w:tcPr>
          <w:p w:rsidR="00CC1EAF" w:rsidRPr="00B7563F" w:rsidRDefault="00CC1EAF" w:rsidP="00797B5C">
            <w:pPr>
              <w:pStyle w:val="ListParagraph"/>
              <w:ind w:left="0"/>
              <w:jc w:val="center"/>
              <w:rPr>
                <w:rFonts w:asciiTheme="majorBidi" w:hAnsiTheme="majorBidi" w:cstheme="majorBidi"/>
                <w:bCs/>
                <w:sz w:val="24"/>
                <w:szCs w:val="24"/>
              </w:rPr>
            </w:pPr>
            <w:r w:rsidRPr="00B7563F">
              <w:rPr>
                <w:rFonts w:asciiTheme="majorBidi" w:hAnsiTheme="majorBidi" w:cstheme="majorBidi"/>
                <w:bCs/>
                <w:sz w:val="24"/>
                <w:szCs w:val="24"/>
              </w:rPr>
              <w:t>10</w:t>
            </w:r>
          </w:p>
        </w:tc>
        <w:tc>
          <w:tcPr>
            <w:tcW w:w="2724" w:type="dxa"/>
          </w:tcPr>
          <w:p w:rsidR="00CC1EAF" w:rsidRPr="00B7563F" w:rsidRDefault="00CC1EAF" w:rsidP="00797B5C">
            <w:pPr>
              <w:pStyle w:val="ListParagraph"/>
              <w:ind w:left="0"/>
              <w:rPr>
                <w:rFonts w:asciiTheme="majorBidi" w:hAnsiTheme="majorBidi" w:cstheme="majorBidi"/>
                <w:bCs/>
                <w:sz w:val="24"/>
                <w:szCs w:val="24"/>
              </w:rPr>
            </w:pPr>
            <w:r w:rsidRPr="00B7563F">
              <w:rPr>
                <w:rFonts w:asciiTheme="majorBidi" w:hAnsiTheme="majorBidi" w:cstheme="majorBidi"/>
                <w:bCs/>
                <w:sz w:val="24"/>
                <w:szCs w:val="24"/>
              </w:rPr>
              <w:t>UU No. 11 / 2006: Tentang Pemerintahan Aceh</w:t>
            </w:r>
          </w:p>
        </w:tc>
        <w:tc>
          <w:tcPr>
            <w:tcW w:w="3537" w:type="dxa"/>
          </w:tcPr>
          <w:p w:rsidR="00CC1EAF" w:rsidRPr="00B7563F" w:rsidRDefault="00CC1EAF" w:rsidP="00797B5C">
            <w:pPr>
              <w:pStyle w:val="ListParagraph"/>
              <w:ind w:left="0"/>
              <w:jc w:val="both"/>
              <w:rPr>
                <w:rFonts w:asciiTheme="majorBidi" w:hAnsiTheme="majorBidi" w:cstheme="majorBidi"/>
                <w:bCs/>
                <w:sz w:val="24"/>
                <w:szCs w:val="24"/>
              </w:rPr>
            </w:pPr>
            <w:r w:rsidRPr="00B7563F">
              <w:rPr>
                <w:rFonts w:asciiTheme="majorBidi" w:hAnsiTheme="majorBidi" w:cstheme="majorBidi"/>
                <w:bCs/>
                <w:sz w:val="24"/>
                <w:szCs w:val="24"/>
              </w:rPr>
              <w:t>-</w:t>
            </w:r>
          </w:p>
        </w:tc>
      </w:tr>
    </w:tbl>
    <w:p w:rsidR="00240F5F" w:rsidRPr="00B7563F" w:rsidRDefault="00CC1EAF" w:rsidP="00797B5C">
      <w:pPr>
        <w:pStyle w:val="ListParagraph"/>
        <w:spacing w:before="240" w:after="0" w:line="480" w:lineRule="auto"/>
        <w:ind w:left="1134" w:firstLine="567"/>
        <w:jc w:val="both"/>
        <w:rPr>
          <w:rFonts w:asciiTheme="majorBidi" w:hAnsiTheme="majorBidi" w:cstheme="majorBidi"/>
          <w:bCs/>
          <w:sz w:val="24"/>
          <w:szCs w:val="24"/>
        </w:rPr>
      </w:pPr>
      <w:r w:rsidRPr="00B7563F">
        <w:rPr>
          <w:rFonts w:asciiTheme="majorBidi" w:hAnsiTheme="majorBidi" w:cstheme="majorBidi"/>
          <w:bCs/>
          <w:sz w:val="24"/>
          <w:szCs w:val="24"/>
        </w:rPr>
        <w:t xml:space="preserve">Contoh produk hukum di atas merupakan peraturan hukum di Indonesia yang bersumber dari Hukum Islam dan berlaku secara formal. Selain itu terdapat produk hukum lain dari Komisi Fatwa dan Hukum Majelis Ulama Indonesia (KFHMUI) yang menangani perihal kemasyarakatan dan keagamaan. Dari beberapa contoh produk hukum di atas dapat disimpulkan bahwa dasar Hukum Islam sudah digunakan dan juga diterapkan dalam hukum secara formal di Indonesia. Hal ini </w:t>
      </w:r>
      <w:r w:rsidRPr="00B7563F">
        <w:rPr>
          <w:rFonts w:asciiTheme="majorBidi" w:hAnsiTheme="majorBidi" w:cstheme="majorBidi"/>
          <w:bCs/>
          <w:sz w:val="24"/>
          <w:szCs w:val="24"/>
        </w:rPr>
        <w:lastRenderedPageBreak/>
        <w:t>juga dibuktikan dengan adanya atura-aturan yang jelas dalam undang-undang yang telah disahkan serta bukti-bukti kegiatan peradilan (proses hukum melalui pengadilan) yang menerapkan pertran perundang-undangan tersebut. Misalnya seperti peradilan perceraian, pembagian waris dan lain-lain.</w:t>
      </w:r>
    </w:p>
    <w:p w:rsidR="00796DF6" w:rsidRPr="00B7563F" w:rsidRDefault="00796DF6" w:rsidP="00797B5C">
      <w:pPr>
        <w:pStyle w:val="ListParagraph"/>
        <w:spacing w:before="240" w:after="0" w:line="480" w:lineRule="auto"/>
        <w:ind w:left="1134" w:firstLine="567"/>
        <w:jc w:val="both"/>
        <w:rPr>
          <w:rFonts w:asciiTheme="majorBidi" w:hAnsiTheme="majorBidi" w:cstheme="majorBidi"/>
          <w:bCs/>
          <w:sz w:val="24"/>
          <w:szCs w:val="24"/>
        </w:rPr>
      </w:pPr>
    </w:p>
    <w:p w:rsidR="00BE1E2F" w:rsidRPr="00B7563F" w:rsidRDefault="00186848" w:rsidP="00EE232A">
      <w:pPr>
        <w:pStyle w:val="ListParagraph"/>
        <w:numPr>
          <w:ilvl w:val="0"/>
          <w:numId w:val="7"/>
        </w:numPr>
        <w:spacing w:after="0" w:line="480" w:lineRule="auto"/>
        <w:ind w:left="567" w:hanging="567"/>
        <w:jc w:val="both"/>
        <w:rPr>
          <w:rFonts w:asciiTheme="majorBidi" w:hAnsiTheme="majorBidi" w:cstheme="majorBidi"/>
          <w:b/>
          <w:sz w:val="24"/>
          <w:szCs w:val="24"/>
        </w:rPr>
      </w:pPr>
      <w:r w:rsidRPr="00B7563F">
        <w:rPr>
          <w:rFonts w:asciiTheme="majorBidi" w:hAnsiTheme="majorBidi" w:cstheme="majorBidi"/>
          <w:b/>
          <w:sz w:val="24"/>
          <w:szCs w:val="24"/>
        </w:rPr>
        <w:t>Syariah, Fiqih dan Qanun</w:t>
      </w:r>
    </w:p>
    <w:p w:rsidR="00186848" w:rsidRPr="00B7563F" w:rsidRDefault="00186848" w:rsidP="00797B5C">
      <w:pPr>
        <w:pStyle w:val="ListParagraph"/>
        <w:spacing w:after="0" w:line="480" w:lineRule="auto"/>
        <w:ind w:left="567" w:firstLine="567"/>
        <w:jc w:val="both"/>
        <w:rPr>
          <w:rFonts w:asciiTheme="majorBidi" w:hAnsiTheme="majorBidi" w:cstheme="majorBidi"/>
          <w:sz w:val="24"/>
          <w:szCs w:val="24"/>
        </w:rPr>
      </w:pPr>
      <w:r w:rsidRPr="00B7563F">
        <w:rPr>
          <w:rFonts w:asciiTheme="majorBidi" w:hAnsiTheme="majorBidi" w:cstheme="majorBidi"/>
          <w:bCs/>
          <w:sz w:val="24"/>
          <w:szCs w:val="24"/>
        </w:rPr>
        <w:t xml:space="preserve">Syariah merupakan istilah yang ada dalam hukum Islam dan harus dipahami sebagai inti dari ajaran Islam. Secara istilah </w:t>
      </w:r>
      <w:r w:rsidRPr="00B7563F">
        <w:rPr>
          <w:rFonts w:asciiTheme="majorBidi" w:hAnsiTheme="majorBidi" w:cstheme="majorBidi"/>
          <w:bCs/>
          <w:i/>
          <w:sz w:val="24"/>
          <w:szCs w:val="24"/>
        </w:rPr>
        <w:t xml:space="preserve">syari’ah </w:t>
      </w:r>
      <w:r w:rsidRPr="00B7563F">
        <w:rPr>
          <w:rFonts w:asciiTheme="majorBidi" w:hAnsiTheme="majorBidi" w:cstheme="majorBidi"/>
          <w:bCs/>
          <w:sz w:val="24"/>
          <w:szCs w:val="24"/>
        </w:rPr>
        <w:t xml:space="preserve">didefinisikan sebagai hukum dan tata aturan yang disyariatkan oleh Allah untuk diikuti oleh hamba-hamba-Nya. Hal tersebut diperjelas dengan pendapat dari Manna’ al-Qhaththan yang menyebutkan bahwa </w:t>
      </w:r>
      <w:r w:rsidRPr="00B7563F">
        <w:rPr>
          <w:rFonts w:asciiTheme="majorBidi" w:hAnsiTheme="majorBidi" w:cstheme="majorBidi"/>
          <w:bCs/>
          <w:i/>
          <w:sz w:val="24"/>
          <w:szCs w:val="24"/>
        </w:rPr>
        <w:t xml:space="preserve">syari’ah </w:t>
      </w:r>
      <w:r w:rsidRPr="00B7563F">
        <w:rPr>
          <w:rFonts w:asciiTheme="majorBidi" w:hAnsiTheme="majorBidi" w:cstheme="majorBidi"/>
          <w:bCs/>
          <w:sz w:val="24"/>
          <w:szCs w:val="24"/>
        </w:rPr>
        <w:t>merupakan “segala ketentuan Allah yang disyaratkan bagi hamba-hamba-Nya, baik yang berhunugan (menyangkut) akidah, ibadah, akhlak, maupun muamalah.</w:t>
      </w:r>
      <w:r w:rsidRPr="00B7563F">
        <w:rPr>
          <w:rStyle w:val="FootnoteReference"/>
          <w:rFonts w:asciiTheme="majorBidi" w:hAnsiTheme="majorBidi" w:cstheme="majorBidi"/>
          <w:sz w:val="24"/>
          <w:szCs w:val="24"/>
        </w:rPr>
        <w:footnoteReference w:id="26"/>
      </w:r>
    </w:p>
    <w:p w:rsidR="00186848" w:rsidRPr="00B7563F" w:rsidRDefault="00186848" w:rsidP="00797B5C">
      <w:pPr>
        <w:pStyle w:val="ListParagraph"/>
        <w:spacing w:after="0" w:line="480" w:lineRule="auto"/>
        <w:ind w:left="567" w:firstLine="567"/>
        <w:jc w:val="both"/>
        <w:rPr>
          <w:rFonts w:asciiTheme="majorBidi" w:hAnsiTheme="majorBidi" w:cstheme="majorBidi"/>
          <w:sz w:val="24"/>
          <w:szCs w:val="24"/>
        </w:rPr>
      </w:pPr>
      <w:r w:rsidRPr="00B7563F">
        <w:rPr>
          <w:rFonts w:asciiTheme="majorBidi" w:hAnsiTheme="majorBidi" w:cstheme="majorBidi"/>
          <w:bCs/>
          <w:sz w:val="24"/>
          <w:szCs w:val="24"/>
        </w:rPr>
        <w:t xml:space="preserve">Sedangkan menurut para ulama, syariat merupakan hukum yang ada (diadakan) oleh Tuhan untuk para hamba-Nya dan diibawa serta disebarkan oleh seorang Nabi. Aturan dan hukum tersebut meliputi aturan yang berkaitan dengan cara mengadakan atau melakukan perbuatan atau yang disebut dengan hukum-hukum cabang dan amalan. Oleh karena itu munculah ilmu fiqih atau segala sesuatu yag berkaitan dengan cara melakukan kepercayaan </w:t>
      </w:r>
      <w:r w:rsidRPr="00B7563F">
        <w:rPr>
          <w:rFonts w:asciiTheme="majorBidi" w:hAnsiTheme="majorBidi" w:cstheme="majorBidi"/>
          <w:bCs/>
          <w:i/>
          <w:sz w:val="24"/>
          <w:szCs w:val="24"/>
        </w:rPr>
        <w:t xml:space="preserve">(I’tiqad) </w:t>
      </w:r>
      <w:r w:rsidRPr="00B7563F">
        <w:rPr>
          <w:rFonts w:asciiTheme="majorBidi" w:hAnsiTheme="majorBidi" w:cstheme="majorBidi"/>
          <w:bCs/>
          <w:sz w:val="24"/>
          <w:szCs w:val="24"/>
        </w:rPr>
        <w:t xml:space="preserve">yang disebut sebagai hukum pokok dan </w:t>
      </w:r>
      <w:r w:rsidRPr="00B7563F">
        <w:rPr>
          <w:rFonts w:asciiTheme="majorBidi" w:hAnsiTheme="majorBidi" w:cstheme="majorBidi"/>
          <w:bCs/>
          <w:sz w:val="24"/>
          <w:szCs w:val="24"/>
        </w:rPr>
        <w:lastRenderedPageBreak/>
        <w:t>kepercayaan, serta untuknya dihimpun sebuah ilmu kalam.</w:t>
      </w:r>
      <w:r w:rsidRPr="00B7563F">
        <w:rPr>
          <w:rStyle w:val="FootnoteReference"/>
          <w:rFonts w:asciiTheme="majorBidi" w:hAnsiTheme="majorBidi" w:cstheme="majorBidi"/>
          <w:sz w:val="24"/>
          <w:szCs w:val="24"/>
        </w:rPr>
        <w:footnoteReference w:id="27"/>
      </w:r>
      <w:r w:rsidRPr="00B7563F">
        <w:rPr>
          <w:rFonts w:asciiTheme="majorBidi" w:hAnsiTheme="majorBidi" w:cstheme="majorBidi"/>
          <w:sz w:val="24"/>
          <w:szCs w:val="24"/>
        </w:rPr>
        <w:t xml:space="preserve"> Hal tersebut sesuai dengan ayat </w:t>
      </w:r>
      <w:r w:rsidR="00C47635">
        <w:rPr>
          <w:rFonts w:asciiTheme="majorBidi" w:hAnsiTheme="majorBidi" w:cstheme="majorBidi"/>
          <w:sz w:val="24"/>
          <w:szCs w:val="24"/>
        </w:rPr>
        <w:t>a</w:t>
      </w:r>
      <w:r w:rsidRPr="00B7563F">
        <w:rPr>
          <w:rFonts w:asciiTheme="majorBidi" w:hAnsiTheme="majorBidi" w:cstheme="majorBidi"/>
          <w:sz w:val="24"/>
          <w:szCs w:val="24"/>
        </w:rPr>
        <w:t>l-Quran Surat Al-Ja</w:t>
      </w:r>
      <w:r w:rsidR="00D95D80" w:rsidRPr="00B7563F">
        <w:rPr>
          <w:rFonts w:asciiTheme="majorBidi" w:hAnsiTheme="majorBidi" w:cstheme="majorBidi"/>
          <w:sz w:val="24"/>
          <w:szCs w:val="24"/>
        </w:rPr>
        <w:t>t</w:t>
      </w:r>
      <w:r w:rsidRPr="00B7563F">
        <w:rPr>
          <w:rFonts w:asciiTheme="majorBidi" w:hAnsiTheme="majorBidi" w:cstheme="majorBidi"/>
          <w:sz w:val="24"/>
          <w:szCs w:val="24"/>
        </w:rPr>
        <w:t>siyah ayat 18 sebagai berikut :</w:t>
      </w:r>
    </w:p>
    <w:p w:rsidR="00BA3D18" w:rsidRPr="00B7563F" w:rsidRDefault="00BA3D18" w:rsidP="006B10DE">
      <w:pPr>
        <w:pStyle w:val="ListParagraph"/>
        <w:bidi/>
        <w:spacing w:after="0" w:line="240" w:lineRule="auto"/>
        <w:ind w:left="-1"/>
        <w:jc w:val="both"/>
        <w:rPr>
          <w:rFonts w:cs="KFGQPC Uthmanic Script HAFS"/>
          <w:sz w:val="28"/>
          <w:szCs w:val="28"/>
          <w:rtl/>
        </w:rPr>
      </w:pPr>
      <w:r w:rsidRPr="00B7563F">
        <w:rPr>
          <w:rFonts w:cs="KFGQPC Uthmanic Script HAFS"/>
          <w:sz w:val="28"/>
          <w:szCs w:val="28"/>
          <w:rtl/>
        </w:rPr>
        <w:t xml:space="preserve">ثُمَّ جَعَلۡنَٰكَ عَلَىٰ شَرِيعَةٖ مِّنَ ٱلۡأَمۡرِ فَٱتَّبِعۡهَا وَلَا تَتَّبِعۡ أَهۡوَآءَ ٱلَّذِينَ لَا يَعۡلَمُونَ  </w:t>
      </w:r>
    </w:p>
    <w:p w:rsidR="006B10DE" w:rsidRPr="00B7563F" w:rsidRDefault="006B10DE" w:rsidP="006B10DE">
      <w:pPr>
        <w:pStyle w:val="ListParagraph"/>
        <w:spacing w:after="0" w:line="240" w:lineRule="auto"/>
        <w:ind w:left="567"/>
        <w:jc w:val="both"/>
        <w:rPr>
          <w:rFonts w:asciiTheme="majorBidi" w:hAnsiTheme="majorBidi" w:cstheme="majorBidi"/>
          <w:bCs/>
          <w:i/>
          <w:iCs/>
          <w:sz w:val="24"/>
          <w:szCs w:val="24"/>
        </w:rPr>
      </w:pPr>
    </w:p>
    <w:p w:rsidR="00186848" w:rsidRPr="00B7563F" w:rsidRDefault="00E930C9" w:rsidP="00D95D80">
      <w:pPr>
        <w:pStyle w:val="ListParagraph"/>
        <w:spacing w:after="0" w:line="240" w:lineRule="auto"/>
        <w:ind w:left="567"/>
        <w:jc w:val="both"/>
        <w:rPr>
          <w:rFonts w:asciiTheme="majorBidi" w:hAnsiTheme="majorBidi" w:cstheme="majorBidi"/>
          <w:bCs/>
          <w:sz w:val="24"/>
          <w:szCs w:val="24"/>
        </w:rPr>
      </w:pPr>
      <w:r w:rsidRPr="00B7563F">
        <w:rPr>
          <w:rFonts w:asciiTheme="majorBidi" w:hAnsiTheme="majorBidi" w:cstheme="majorBidi"/>
          <w:bCs/>
          <w:sz w:val="24"/>
          <w:szCs w:val="24"/>
        </w:rPr>
        <w:t>Terjemahannya</w:t>
      </w:r>
      <w:r w:rsidR="009A0C21" w:rsidRPr="00B7563F">
        <w:rPr>
          <w:rFonts w:asciiTheme="majorBidi" w:hAnsiTheme="majorBidi" w:cstheme="majorBidi"/>
          <w:bCs/>
          <w:sz w:val="24"/>
          <w:szCs w:val="24"/>
        </w:rPr>
        <w:t xml:space="preserve"> adalah</w:t>
      </w:r>
      <w:r w:rsidRPr="00B7563F">
        <w:rPr>
          <w:rFonts w:asciiTheme="majorBidi" w:hAnsiTheme="majorBidi" w:cstheme="majorBidi"/>
          <w:bCs/>
          <w:sz w:val="24"/>
          <w:szCs w:val="24"/>
        </w:rPr>
        <w:t xml:space="preserve">: </w:t>
      </w:r>
      <w:r w:rsidR="004E4DCE" w:rsidRPr="00B7563F">
        <w:rPr>
          <w:rFonts w:asciiTheme="majorBidi" w:hAnsiTheme="majorBidi" w:cstheme="majorBidi"/>
          <w:bCs/>
          <w:i/>
          <w:iCs/>
          <w:sz w:val="24"/>
          <w:szCs w:val="24"/>
        </w:rPr>
        <w:t>“K</w:t>
      </w:r>
      <w:r w:rsidR="00186848" w:rsidRPr="00B7563F">
        <w:rPr>
          <w:rFonts w:asciiTheme="majorBidi" w:hAnsiTheme="majorBidi" w:cstheme="majorBidi"/>
          <w:bCs/>
          <w:i/>
          <w:iCs/>
          <w:sz w:val="24"/>
          <w:szCs w:val="24"/>
        </w:rPr>
        <w:t>emudian kami jadikan kamu berada diatas suatu syariat (peraturan) dari urusan (agama) itu, maka ikutilah syariat itu dan janganlah kamu ikuti hawa nafsu orang-orang yang tidak mengetahui</w:t>
      </w:r>
      <w:r w:rsidR="002B0D4F" w:rsidRPr="00B7563F">
        <w:rPr>
          <w:rFonts w:asciiTheme="majorBidi" w:hAnsiTheme="majorBidi" w:cstheme="majorBidi"/>
          <w:bCs/>
          <w:i/>
          <w:iCs/>
          <w:sz w:val="24"/>
          <w:szCs w:val="24"/>
        </w:rPr>
        <w:t>”</w:t>
      </w:r>
      <w:r w:rsidR="00A70532" w:rsidRPr="00B7563F">
        <w:rPr>
          <w:rFonts w:asciiTheme="majorBidi" w:hAnsiTheme="majorBidi" w:cstheme="majorBidi"/>
          <w:bCs/>
          <w:i/>
          <w:iCs/>
          <w:sz w:val="24"/>
          <w:szCs w:val="24"/>
        </w:rPr>
        <w:t>.</w:t>
      </w:r>
      <w:r w:rsidR="00D95D80" w:rsidRPr="00B7563F">
        <w:rPr>
          <w:rFonts w:asciiTheme="majorBidi" w:hAnsiTheme="majorBidi" w:cstheme="majorBidi"/>
          <w:bCs/>
          <w:sz w:val="24"/>
          <w:szCs w:val="24"/>
        </w:rPr>
        <w:t>(QS. Al-Jatsiah: 18)</w:t>
      </w:r>
      <w:r w:rsidR="00A70532" w:rsidRPr="00B7563F">
        <w:rPr>
          <w:rStyle w:val="FootnoteReference"/>
          <w:rFonts w:asciiTheme="majorBidi" w:hAnsiTheme="majorBidi" w:cstheme="majorBidi"/>
          <w:bCs/>
          <w:sz w:val="24"/>
          <w:szCs w:val="24"/>
        </w:rPr>
        <w:footnoteReference w:id="28"/>
      </w:r>
    </w:p>
    <w:p w:rsidR="00186848" w:rsidRPr="00B7563F" w:rsidRDefault="00186848" w:rsidP="00797B5C">
      <w:pPr>
        <w:pStyle w:val="ListParagraph"/>
        <w:spacing w:after="0" w:line="240" w:lineRule="auto"/>
        <w:ind w:left="1134"/>
        <w:jc w:val="both"/>
        <w:rPr>
          <w:rFonts w:asciiTheme="majorBidi" w:hAnsiTheme="majorBidi" w:cstheme="majorBidi"/>
          <w:bCs/>
          <w:sz w:val="24"/>
          <w:szCs w:val="24"/>
        </w:rPr>
      </w:pPr>
    </w:p>
    <w:p w:rsidR="00186848" w:rsidRPr="00B7563F" w:rsidRDefault="00186848" w:rsidP="00797B5C">
      <w:pPr>
        <w:pStyle w:val="ListParagraph"/>
        <w:spacing w:after="0" w:line="480" w:lineRule="auto"/>
        <w:ind w:left="567" w:firstLine="567"/>
        <w:jc w:val="both"/>
        <w:rPr>
          <w:rFonts w:asciiTheme="majorBidi" w:hAnsiTheme="majorBidi" w:cstheme="majorBidi"/>
          <w:sz w:val="24"/>
          <w:szCs w:val="24"/>
        </w:rPr>
      </w:pPr>
      <w:r w:rsidRPr="00B7563F">
        <w:rPr>
          <w:rFonts w:asciiTheme="majorBidi" w:hAnsiTheme="majorBidi" w:cstheme="majorBidi"/>
          <w:bCs/>
          <w:sz w:val="24"/>
          <w:szCs w:val="24"/>
        </w:rPr>
        <w:t xml:space="preserve">Pada awalnya syariah diartikan sebagia agama itu sendiri, namun kemudian diartikan secara khusus untuk merujuk pada hukum amaliah saja. Spesifikasi devinisi syariah menjadi hukum amaliah saja dimaksudkan dengan tujuan bahwa agama pada hakikatnya hanya satu namun memiliki cangkupan yang universal (luas). Pelaksanaan syariat bisa berbeda-beda tiap umat karena pada dasarnya syariat adalah norma hukum yang ditetapkan oleh Allah dan wajib diikuti oleh umat Islam menurut keyankinan yang disertai dengan akhlak. Hal tersebut termasuk dalam hubungan mannusia dengan Allah </w:t>
      </w:r>
      <w:r w:rsidRPr="00B7563F">
        <w:rPr>
          <w:rFonts w:asciiTheme="majorBidi" w:hAnsiTheme="majorBidi" w:cstheme="majorBidi"/>
          <w:bCs/>
          <w:i/>
          <w:iCs/>
          <w:sz w:val="24"/>
          <w:szCs w:val="24"/>
        </w:rPr>
        <w:t xml:space="preserve">(hablun min Allah) </w:t>
      </w:r>
      <w:r w:rsidRPr="00B7563F">
        <w:rPr>
          <w:rFonts w:asciiTheme="majorBidi" w:hAnsiTheme="majorBidi" w:cstheme="majorBidi"/>
          <w:bCs/>
          <w:sz w:val="24"/>
          <w:szCs w:val="24"/>
        </w:rPr>
        <w:t xml:space="preserve">dan hubungan manusia dengan manusia lain </w:t>
      </w:r>
      <w:r w:rsidRPr="00B7563F">
        <w:rPr>
          <w:rFonts w:asciiTheme="majorBidi" w:hAnsiTheme="majorBidi" w:cstheme="majorBidi"/>
          <w:bCs/>
          <w:i/>
          <w:iCs/>
          <w:sz w:val="24"/>
          <w:szCs w:val="24"/>
        </w:rPr>
        <w:t xml:space="preserve">(hablun min an-nas), </w:t>
      </w:r>
      <w:r w:rsidRPr="00B7563F">
        <w:rPr>
          <w:rFonts w:asciiTheme="majorBidi" w:hAnsiTheme="majorBidi" w:cstheme="majorBidi"/>
          <w:bCs/>
          <w:sz w:val="24"/>
          <w:szCs w:val="24"/>
        </w:rPr>
        <w:t xml:space="preserve">serta hubungan manusia dengan alam semesta </w:t>
      </w:r>
      <w:r w:rsidRPr="00B7563F">
        <w:rPr>
          <w:rFonts w:asciiTheme="majorBidi" w:hAnsiTheme="majorBidi" w:cstheme="majorBidi"/>
          <w:bCs/>
          <w:i/>
          <w:iCs/>
          <w:sz w:val="24"/>
          <w:szCs w:val="24"/>
        </w:rPr>
        <w:t>(hablun min al-alam).</w:t>
      </w:r>
      <w:r w:rsidRPr="00B7563F">
        <w:rPr>
          <w:rStyle w:val="FootnoteReference"/>
          <w:rFonts w:asciiTheme="majorBidi" w:hAnsiTheme="majorBidi" w:cstheme="majorBidi"/>
          <w:sz w:val="24"/>
          <w:szCs w:val="24"/>
        </w:rPr>
        <w:footnoteReference w:id="29"/>
      </w:r>
    </w:p>
    <w:p w:rsidR="00186848" w:rsidRPr="00B7563F" w:rsidRDefault="00186848" w:rsidP="00797B5C">
      <w:pPr>
        <w:pStyle w:val="ListParagraph"/>
        <w:spacing w:after="0" w:line="480" w:lineRule="auto"/>
        <w:ind w:left="567" w:firstLine="567"/>
        <w:jc w:val="both"/>
        <w:rPr>
          <w:rFonts w:asciiTheme="majorBidi" w:hAnsiTheme="majorBidi" w:cstheme="majorBidi"/>
          <w:sz w:val="24"/>
          <w:szCs w:val="24"/>
        </w:rPr>
      </w:pPr>
      <w:r w:rsidRPr="00B7563F">
        <w:rPr>
          <w:rFonts w:asciiTheme="majorBidi" w:hAnsiTheme="majorBidi" w:cstheme="majorBidi"/>
          <w:sz w:val="24"/>
          <w:szCs w:val="24"/>
        </w:rPr>
        <w:t>Fiqih secara ringkas diartikan sebagai hasil temuan dari dugaan kuat seorang mujtahid dalam usahanya untuk menemukan hukum Tuhan.</w:t>
      </w:r>
      <w:r w:rsidRPr="00B7563F">
        <w:rPr>
          <w:rStyle w:val="FootnoteReference"/>
          <w:rFonts w:asciiTheme="majorBidi" w:hAnsiTheme="majorBidi" w:cstheme="majorBidi"/>
          <w:sz w:val="24"/>
          <w:szCs w:val="24"/>
        </w:rPr>
        <w:footnoteReference w:id="30"/>
      </w:r>
      <w:r w:rsidRPr="00B7563F">
        <w:rPr>
          <w:rFonts w:asciiTheme="majorBidi" w:hAnsiTheme="majorBidi" w:cstheme="majorBidi"/>
          <w:sz w:val="24"/>
          <w:szCs w:val="24"/>
        </w:rPr>
        <w:t xml:space="preserve"> Fiqih berkaitan dengan hukum </w:t>
      </w:r>
      <w:r w:rsidRPr="00B7563F">
        <w:rPr>
          <w:rFonts w:asciiTheme="majorBidi" w:hAnsiTheme="majorBidi" w:cstheme="majorBidi"/>
          <w:i/>
          <w:iCs/>
          <w:sz w:val="24"/>
          <w:szCs w:val="24"/>
        </w:rPr>
        <w:t xml:space="preserve">syara’ </w:t>
      </w:r>
      <w:r w:rsidRPr="00B7563F">
        <w:rPr>
          <w:rFonts w:asciiTheme="majorBidi" w:hAnsiTheme="majorBidi" w:cstheme="majorBidi"/>
          <w:sz w:val="24"/>
          <w:szCs w:val="24"/>
        </w:rPr>
        <w:t xml:space="preserve">yang bersumber dari berbagai dalil yang terperinci dan lebih bersifat praktis. Hukum </w:t>
      </w:r>
      <w:r w:rsidRPr="00B7563F">
        <w:rPr>
          <w:rFonts w:asciiTheme="majorBidi" w:hAnsiTheme="majorBidi" w:cstheme="majorBidi"/>
          <w:i/>
          <w:iCs/>
          <w:sz w:val="24"/>
          <w:szCs w:val="24"/>
        </w:rPr>
        <w:t xml:space="preserve">syara’ </w:t>
      </w:r>
      <w:r w:rsidRPr="00B7563F">
        <w:rPr>
          <w:rFonts w:asciiTheme="majorBidi" w:hAnsiTheme="majorBidi" w:cstheme="majorBidi"/>
          <w:sz w:val="24"/>
          <w:szCs w:val="24"/>
        </w:rPr>
        <w:t xml:space="preserve">tersebutyang kemudian </w:t>
      </w:r>
      <w:r w:rsidRPr="00B7563F">
        <w:rPr>
          <w:rFonts w:asciiTheme="majorBidi" w:hAnsiTheme="majorBidi" w:cstheme="majorBidi"/>
          <w:sz w:val="24"/>
          <w:szCs w:val="24"/>
        </w:rPr>
        <w:lastRenderedPageBreak/>
        <w:t>dinamakan dengan fiqih yang termasuk di dalamnya aturan yang dihasilkan dengan maupun tanpa ijtihad. . dengan demikian dapat disimpulkan bahwa hukum yang berkenaan pada bidang akidah akhlak tidak termasuk dalam golongan dan tidak dapat dikatakan sebagai ilmu fiqih.</w:t>
      </w:r>
    </w:p>
    <w:p w:rsidR="00186848" w:rsidRPr="00B7563F" w:rsidRDefault="00186848" w:rsidP="00797B5C">
      <w:pPr>
        <w:pStyle w:val="ListParagraph"/>
        <w:spacing w:after="0" w:line="480" w:lineRule="auto"/>
        <w:ind w:left="567" w:firstLine="567"/>
        <w:jc w:val="both"/>
        <w:rPr>
          <w:rFonts w:asciiTheme="majorBidi" w:hAnsiTheme="majorBidi" w:cstheme="majorBidi"/>
          <w:sz w:val="24"/>
          <w:szCs w:val="24"/>
        </w:rPr>
      </w:pPr>
      <w:r w:rsidRPr="00B7563F">
        <w:rPr>
          <w:rFonts w:asciiTheme="majorBidi" w:hAnsiTheme="majorBidi" w:cstheme="majorBidi"/>
          <w:sz w:val="24"/>
          <w:szCs w:val="24"/>
        </w:rPr>
        <w:t>Mengacu dari penjelasan di atas, maka dapat diketehui beberapa perbedaan pokok antara syariah dan fiqih sebagai berikut:</w:t>
      </w:r>
    </w:p>
    <w:p w:rsidR="00186848" w:rsidRPr="00B7563F" w:rsidRDefault="00186848" w:rsidP="00EE232A">
      <w:pPr>
        <w:pStyle w:val="ListParagraph"/>
        <w:numPr>
          <w:ilvl w:val="0"/>
          <w:numId w:val="19"/>
        </w:numPr>
        <w:spacing w:after="0" w:line="480" w:lineRule="auto"/>
        <w:ind w:left="1134" w:hanging="567"/>
        <w:jc w:val="both"/>
        <w:rPr>
          <w:rFonts w:asciiTheme="majorBidi" w:hAnsiTheme="majorBidi" w:cstheme="majorBidi"/>
          <w:bCs/>
          <w:sz w:val="24"/>
          <w:szCs w:val="24"/>
        </w:rPr>
      </w:pPr>
      <w:r w:rsidRPr="00B7563F">
        <w:rPr>
          <w:rFonts w:asciiTheme="majorBidi" w:hAnsiTheme="majorBidi" w:cstheme="majorBidi"/>
          <w:bCs/>
          <w:sz w:val="24"/>
          <w:szCs w:val="24"/>
        </w:rPr>
        <w:t xml:space="preserve">Ketentuan dari syarian bersal dan terdapat pada </w:t>
      </w:r>
      <w:r w:rsidR="007C2392">
        <w:rPr>
          <w:rFonts w:asciiTheme="majorBidi" w:hAnsiTheme="majorBidi" w:cstheme="majorBidi"/>
          <w:bCs/>
          <w:sz w:val="24"/>
          <w:szCs w:val="24"/>
        </w:rPr>
        <w:t>a</w:t>
      </w:r>
      <w:r w:rsidRPr="00B7563F">
        <w:rPr>
          <w:rFonts w:asciiTheme="majorBidi" w:hAnsiTheme="majorBidi" w:cstheme="majorBidi"/>
          <w:bCs/>
          <w:sz w:val="24"/>
          <w:szCs w:val="24"/>
        </w:rPr>
        <w:t>l-Quran dan kitab hadist yang merupakan wahyu Allah SWT serta sunnah Nabi Muhammad SAW sebagai Rasul-Nya. Sedangkan fiqih merupakan hasil pemahaman manuisa dengan syarat yang mengacu pada syariat serta terdapat pada berbagai kita fiqih.</w:t>
      </w:r>
    </w:p>
    <w:p w:rsidR="00186848" w:rsidRPr="00B7563F" w:rsidRDefault="00186848" w:rsidP="00EE232A">
      <w:pPr>
        <w:pStyle w:val="ListParagraph"/>
        <w:numPr>
          <w:ilvl w:val="0"/>
          <w:numId w:val="19"/>
        </w:numPr>
        <w:spacing w:after="0" w:line="480" w:lineRule="auto"/>
        <w:ind w:left="1134" w:hanging="567"/>
        <w:jc w:val="both"/>
        <w:rPr>
          <w:rFonts w:asciiTheme="majorBidi" w:hAnsiTheme="majorBidi" w:cstheme="majorBidi"/>
          <w:bCs/>
          <w:sz w:val="24"/>
          <w:szCs w:val="24"/>
        </w:rPr>
      </w:pPr>
      <w:r w:rsidRPr="00B7563F">
        <w:rPr>
          <w:rFonts w:asciiTheme="majorBidi" w:hAnsiTheme="majorBidi" w:cstheme="majorBidi"/>
          <w:bCs/>
          <w:sz w:val="24"/>
          <w:szCs w:val="24"/>
        </w:rPr>
        <w:t>Syariat bersifat lebih mendasar (fundamental) dan memiliki cangkupan serta ruang lingkup yang lebih luas, termasuk di dalamnya perihal akidah dan akhlak. Sedangkan fiqih bersifat lebih instrumental dan terbatas pada perbuatan hukum atau hukum yang mengatur perilaku dan perbuatan manusia.</w:t>
      </w:r>
    </w:p>
    <w:p w:rsidR="00186848" w:rsidRPr="00B7563F" w:rsidRDefault="00186848" w:rsidP="00EE232A">
      <w:pPr>
        <w:pStyle w:val="ListParagraph"/>
        <w:numPr>
          <w:ilvl w:val="0"/>
          <w:numId w:val="19"/>
        </w:numPr>
        <w:spacing w:after="0" w:line="480" w:lineRule="auto"/>
        <w:ind w:left="1134" w:hanging="567"/>
        <w:jc w:val="both"/>
        <w:rPr>
          <w:rFonts w:asciiTheme="majorBidi" w:hAnsiTheme="majorBidi" w:cstheme="majorBidi"/>
          <w:bCs/>
          <w:sz w:val="24"/>
          <w:szCs w:val="24"/>
        </w:rPr>
      </w:pPr>
      <w:r w:rsidRPr="00B7563F">
        <w:rPr>
          <w:rFonts w:asciiTheme="majorBidi" w:hAnsiTheme="majorBidi" w:cstheme="majorBidi"/>
          <w:bCs/>
          <w:sz w:val="24"/>
          <w:szCs w:val="24"/>
        </w:rPr>
        <w:t>Syariat bersifat abadi karena merupakan ketetapan dari Allah dan ketentuan dari Rasulullah. Sedangkan fiqih memiliki kemungkinan untuk berubah-ubah sesuai dengan perkembangan zaman karena merupakan karya dari manusia.</w:t>
      </w:r>
    </w:p>
    <w:p w:rsidR="00186848" w:rsidRPr="00B7563F" w:rsidRDefault="00186848" w:rsidP="00EE232A">
      <w:pPr>
        <w:pStyle w:val="ListParagraph"/>
        <w:numPr>
          <w:ilvl w:val="0"/>
          <w:numId w:val="19"/>
        </w:numPr>
        <w:spacing w:after="0" w:line="480" w:lineRule="auto"/>
        <w:ind w:left="1134" w:hanging="567"/>
        <w:jc w:val="both"/>
        <w:rPr>
          <w:rFonts w:asciiTheme="majorBidi" w:hAnsiTheme="majorBidi" w:cstheme="majorBidi"/>
          <w:bCs/>
          <w:sz w:val="24"/>
          <w:szCs w:val="24"/>
        </w:rPr>
      </w:pPr>
      <w:r w:rsidRPr="00B7563F">
        <w:rPr>
          <w:rFonts w:asciiTheme="majorBidi" w:hAnsiTheme="majorBidi" w:cstheme="majorBidi"/>
          <w:bCs/>
          <w:sz w:val="24"/>
          <w:szCs w:val="24"/>
        </w:rPr>
        <w:t xml:space="preserve">Jumlah dari syariat adalah tunggal (satu). Sedangkan fiqih memiliki banyak jenis karena bersumber dari pemahaman manusia, contohnya </w:t>
      </w:r>
      <w:r w:rsidRPr="00B7563F">
        <w:rPr>
          <w:rFonts w:asciiTheme="majorBidi" w:hAnsiTheme="majorBidi" w:cstheme="majorBidi"/>
          <w:bCs/>
          <w:sz w:val="24"/>
          <w:szCs w:val="24"/>
        </w:rPr>
        <w:lastRenderedPageBreak/>
        <w:t xml:space="preserve">adalah adanya beberapa </w:t>
      </w:r>
      <w:r w:rsidRPr="00B7563F">
        <w:rPr>
          <w:rFonts w:asciiTheme="majorBidi" w:hAnsiTheme="majorBidi" w:cstheme="majorBidi"/>
          <w:bCs/>
          <w:i/>
          <w:iCs/>
          <w:sz w:val="24"/>
          <w:szCs w:val="24"/>
        </w:rPr>
        <w:t xml:space="preserve">madzab </w:t>
      </w:r>
      <w:r w:rsidRPr="00B7563F">
        <w:rPr>
          <w:rFonts w:asciiTheme="majorBidi" w:hAnsiTheme="majorBidi" w:cstheme="majorBidi"/>
          <w:bCs/>
          <w:sz w:val="24"/>
          <w:szCs w:val="24"/>
        </w:rPr>
        <w:t>yang diyakini umat Islam di seluruh dunia.</w:t>
      </w:r>
    </w:p>
    <w:p w:rsidR="00186848" w:rsidRPr="00B7563F" w:rsidRDefault="00186848" w:rsidP="00EE232A">
      <w:pPr>
        <w:pStyle w:val="ListParagraph"/>
        <w:numPr>
          <w:ilvl w:val="0"/>
          <w:numId w:val="19"/>
        </w:numPr>
        <w:spacing w:after="0" w:line="480" w:lineRule="auto"/>
        <w:ind w:left="1134" w:hanging="567"/>
        <w:jc w:val="both"/>
        <w:rPr>
          <w:rFonts w:asciiTheme="majorBidi" w:hAnsiTheme="majorBidi" w:cstheme="majorBidi"/>
          <w:bCs/>
          <w:sz w:val="24"/>
          <w:szCs w:val="24"/>
        </w:rPr>
      </w:pPr>
      <w:r w:rsidRPr="00B7563F">
        <w:rPr>
          <w:rFonts w:asciiTheme="majorBidi" w:hAnsiTheme="majorBidi" w:cstheme="majorBidi"/>
          <w:bCs/>
          <w:sz w:val="24"/>
          <w:szCs w:val="24"/>
        </w:rPr>
        <w:t>Konsep dari syariat dalam Islam adalah kesatuan. Sedangkan fiqih lebih kepada keberagaman pemikiran yang merupakan anjuran dalam Islam.</w:t>
      </w:r>
    </w:p>
    <w:p w:rsidR="00186848" w:rsidRPr="00B7563F" w:rsidRDefault="00186848" w:rsidP="00797B5C">
      <w:pPr>
        <w:pStyle w:val="ListParagraph"/>
        <w:spacing w:after="0" w:line="480" w:lineRule="auto"/>
        <w:ind w:left="567" w:firstLine="567"/>
        <w:jc w:val="both"/>
        <w:rPr>
          <w:rFonts w:asciiTheme="majorBidi" w:hAnsiTheme="majorBidi" w:cstheme="majorBidi"/>
          <w:bCs/>
          <w:sz w:val="24"/>
          <w:szCs w:val="24"/>
        </w:rPr>
      </w:pPr>
      <w:r w:rsidRPr="00B7563F">
        <w:rPr>
          <w:rFonts w:asciiTheme="majorBidi" w:hAnsiTheme="majorBidi" w:cstheme="majorBidi"/>
          <w:bCs/>
          <w:i/>
          <w:iCs/>
          <w:sz w:val="24"/>
          <w:szCs w:val="24"/>
        </w:rPr>
        <w:t xml:space="preserve">Qanun </w:t>
      </w:r>
      <w:r w:rsidRPr="00B7563F">
        <w:rPr>
          <w:rFonts w:asciiTheme="majorBidi" w:hAnsiTheme="majorBidi" w:cstheme="majorBidi"/>
          <w:bCs/>
          <w:sz w:val="24"/>
          <w:szCs w:val="24"/>
        </w:rPr>
        <w:t xml:space="preserve">atau yang lazim disebut dengan undang-undang merupakan perkara yang bersifat menyeluruh </w:t>
      </w:r>
      <w:r w:rsidRPr="00B7563F">
        <w:rPr>
          <w:rFonts w:asciiTheme="majorBidi" w:hAnsiTheme="majorBidi" w:cstheme="majorBidi"/>
          <w:bCs/>
          <w:i/>
          <w:iCs/>
          <w:sz w:val="24"/>
          <w:szCs w:val="24"/>
        </w:rPr>
        <w:t xml:space="preserve">(kulliy) </w:t>
      </w:r>
      <w:r w:rsidRPr="00B7563F">
        <w:rPr>
          <w:rFonts w:asciiTheme="majorBidi" w:hAnsiTheme="majorBidi" w:cstheme="majorBidi"/>
          <w:bCs/>
          <w:sz w:val="24"/>
          <w:szCs w:val="24"/>
        </w:rPr>
        <w:t xml:space="preserve">dengan bagian-bagian yang sejurus dan relevan </w:t>
      </w:r>
      <w:r w:rsidRPr="00B7563F">
        <w:rPr>
          <w:rFonts w:asciiTheme="majorBidi" w:hAnsiTheme="majorBidi" w:cstheme="majorBidi"/>
          <w:bCs/>
          <w:i/>
          <w:iCs/>
          <w:sz w:val="24"/>
          <w:szCs w:val="24"/>
        </w:rPr>
        <w:t xml:space="preserve">(juz’iyyah). </w:t>
      </w:r>
      <w:r w:rsidRPr="00B7563F">
        <w:rPr>
          <w:rFonts w:asciiTheme="majorBidi" w:hAnsiTheme="majorBidi" w:cstheme="majorBidi"/>
          <w:bCs/>
          <w:sz w:val="24"/>
          <w:szCs w:val="24"/>
        </w:rPr>
        <w:t xml:space="preserve">Dengan kata lain </w:t>
      </w:r>
      <w:r w:rsidRPr="00B7563F">
        <w:rPr>
          <w:rFonts w:asciiTheme="majorBidi" w:hAnsiTheme="majorBidi" w:cstheme="majorBidi"/>
          <w:bCs/>
          <w:i/>
          <w:iCs/>
          <w:sz w:val="24"/>
          <w:szCs w:val="24"/>
        </w:rPr>
        <w:t xml:space="preserve">qanun </w:t>
      </w:r>
      <w:r w:rsidRPr="00B7563F">
        <w:rPr>
          <w:rFonts w:asciiTheme="majorBidi" w:hAnsiTheme="majorBidi" w:cstheme="majorBidi"/>
          <w:bCs/>
          <w:sz w:val="24"/>
          <w:szCs w:val="24"/>
        </w:rPr>
        <w:t xml:space="preserve">adalah seperangkat kaidah yang bersifat menyeluruh dan memiliki bagian-bagian lain sebagai turunan yang relevan. Secara umum </w:t>
      </w:r>
      <w:r w:rsidRPr="00B7563F">
        <w:rPr>
          <w:rFonts w:asciiTheme="majorBidi" w:hAnsiTheme="majorBidi" w:cstheme="majorBidi"/>
          <w:bCs/>
          <w:i/>
          <w:iCs/>
          <w:sz w:val="24"/>
          <w:szCs w:val="24"/>
        </w:rPr>
        <w:t xml:space="preserve">qanun </w:t>
      </w:r>
      <w:r w:rsidRPr="00B7563F">
        <w:rPr>
          <w:rFonts w:asciiTheme="majorBidi" w:hAnsiTheme="majorBidi" w:cstheme="majorBidi"/>
          <w:bCs/>
          <w:sz w:val="24"/>
          <w:szCs w:val="24"/>
        </w:rPr>
        <w:t xml:space="preserve">dapat diartikan sebagai undang-undang yang dicipatakan manusia yang merupakan produk hukum untuk berbagai permasalahan dari berbagai bidang. Contoh dari </w:t>
      </w:r>
      <w:r w:rsidRPr="00B7563F">
        <w:rPr>
          <w:rFonts w:asciiTheme="majorBidi" w:hAnsiTheme="majorBidi" w:cstheme="majorBidi"/>
          <w:bCs/>
          <w:i/>
          <w:iCs/>
          <w:sz w:val="24"/>
          <w:szCs w:val="24"/>
        </w:rPr>
        <w:t xml:space="preserve">qanun </w:t>
      </w:r>
      <w:r w:rsidRPr="00B7563F">
        <w:rPr>
          <w:rFonts w:asciiTheme="majorBidi" w:hAnsiTheme="majorBidi" w:cstheme="majorBidi"/>
          <w:bCs/>
          <w:sz w:val="24"/>
          <w:szCs w:val="24"/>
        </w:rPr>
        <w:t>dalam kehidupan adalah undang-undang pidana dan lain-lain.</w:t>
      </w:r>
      <w:r w:rsidRPr="00B7563F">
        <w:rPr>
          <w:rStyle w:val="FootnoteReference"/>
          <w:rFonts w:asciiTheme="majorBidi" w:hAnsiTheme="majorBidi" w:cstheme="majorBidi"/>
          <w:sz w:val="24"/>
          <w:szCs w:val="24"/>
        </w:rPr>
        <w:footnoteReference w:id="31"/>
      </w:r>
    </w:p>
    <w:p w:rsidR="00796DF6" w:rsidRPr="00B7563F" w:rsidRDefault="00796DF6" w:rsidP="00797B5C">
      <w:pPr>
        <w:pStyle w:val="ListParagraph"/>
        <w:spacing w:after="0" w:line="480" w:lineRule="auto"/>
        <w:ind w:left="567" w:firstLine="567"/>
        <w:jc w:val="both"/>
        <w:rPr>
          <w:rFonts w:asciiTheme="majorBidi" w:hAnsiTheme="majorBidi" w:cstheme="majorBidi"/>
          <w:sz w:val="24"/>
          <w:szCs w:val="24"/>
        </w:rPr>
      </w:pPr>
    </w:p>
    <w:p w:rsidR="00186848" w:rsidRPr="00B7563F" w:rsidRDefault="001F3FFE" w:rsidP="00EE232A">
      <w:pPr>
        <w:pStyle w:val="ListParagraph"/>
        <w:numPr>
          <w:ilvl w:val="0"/>
          <w:numId w:val="7"/>
        </w:numPr>
        <w:spacing w:after="0" w:line="480" w:lineRule="auto"/>
        <w:ind w:left="567" w:hanging="567"/>
        <w:jc w:val="both"/>
        <w:rPr>
          <w:rFonts w:asciiTheme="majorBidi" w:hAnsiTheme="majorBidi" w:cstheme="majorBidi"/>
          <w:b/>
          <w:sz w:val="24"/>
          <w:szCs w:val="24"/>
        </w:rPr>
      </w:pPr>
      <w:r w:rsidRPr="00B7563F">
        <w:rPr>
          <w:rFonts w:asciiTheme="majorBidi" w:hAnsiTheme="majorBidi" w:cstheme="majorBidi"/>
          <w:b/>
          <w:sz w:val="24"/>
          <w:szCs w:val="24"/>
        </w:rPr>
        <w:t>Wanita Karir</w:t>
      </w:r>
    </w:p>
    <w:p w:rsidR="001F3FFE" w:rsidRPr="00B7563F" w:rsidRDefault="001F3FFE" w:rsidP="00EE232A">
      <w:pPr>
        <w:pStyle w:val="ListParagraph"/>
        <w:numPr>
          <w:ilvl w:val="0"/>
          <w:numId w:val="13"/>
        </w:numPr>
        <w:spacing w:after="0" w:line="480" w:lineRule="auto"/>
        <w:ind w:left="1134" w:hanging="567"/>
        <w:jc w:val="both"/>
        <w:rPr>
          <w:rFonts w:asciiTheme="majorBidi" w:hAnsiTheme="majorBidi" w:cstheme="majorBidi"/>
          <w:b/>
          <w:sz w:val="24"/>
          <w:szCs w:val="24"/>
        </w:rPr>
      </w:pPr>
      <w:r w:rsidRPr="00B7563F">
        <w:rPr>
          <w:rFonts w:asciiTheme="majorBidi" w:hAnsiTheme="majorBidi" w:cstheme="majorBidi"/>
          <w:b/>
          <w:sz w:val="24"/>
          <w:szCs w:val="24"/>
        </w:rPr>
        <w:t>Pengertian Wanita Karir</w:t>
      </w:r>
    </w:p>
    <w:p w:rsidR="001F3FFE" w:rsidRPr="00B7563F" w:rsidRDefault="001F3FFE" w:rsidP="00797B5C">
      <w:pPr>
        <w:pStyle w:val="ListParagraph"/>
        <w:spacing w:after="0" w:line="480" w:lineRule="auto"/>
        <w:ind w:left="1134" w:firstLine="567"/>
        <w:jc w:val="both"/>
        <w:rPr>
          <w:rFonts w:asciiTheme="majorBidi" w:hAnsiTheme="majorBidi" w:cstheme="majorBidi"/>
          <w:sz w:val="24"/>
          <w:szCs w:val="24"/>
        </w:rPr>
      </w:pPr>
      <w:r w:rsidRPr="00B7563F">
        <w:rPr>
          <w:rFonts w:asciiTheme="majorBidi" w:hAnsiTheme="majorBidi" w:cstheme="majorBidi"/>
          <w:bCs/>
          <w:sz w:val="24"/>
          <w:szCs w:val="24"/>
        </w:rPr>
        <w:t xml:space="preserve">Wanita karir merupakan wanita yang bekerja atau menjadikan pekerjaan sebagai bidang yang ia tekuni baik secara paruh waktu maupun secara penuh pada waktu yang relatif lama. Kegiatan tersebut dilakukan oleh seorang wanita karir dengan tujuan untuk mencapai kemajuan dalam pekerjaannya, dalam kehidupan, maupun pada jabatan. Wanita karir juga didefinisikan sebagai wanita yang bekera </w:t>
      </w:r>
      <w:r w:rsidRPr="00B7563F">
        <w:rPr>
          <w:rFonts w:asciiTheme="majorBidi" w:hAnsiTheme="majorBidi" w:cstheme="majorBidi"/>
          <w:bCs/>
          <w:sz w:val="24"/>
          <w:szCs w:val="24"/>
        </w:rPr>
        <w:lastRenderedPageBreak/>
        <w:t>atau memiliki pekerjaan. Wanita karir memiliki kemandirian secara finansial baik mereka yang bekerja pada usahanya sendiri maupun yang bekerja pada orang lain.</w:t>
      </w:r>
      <w:r w:rsidRPr="00B7563F">
        <w:rPr>
          <w:rStyle w:val="FootnoteReference"/>
          <w:rFonts w:asciiTheme="majorBidi" w:hAnsiTheme="majorBidi" w:cstheme="majorBidi"/>
          <w:sz w:val="24"/>
          <w:szCs w:val="24"/>
        </w:rPr>
        <w:footnoteReference w:id="32"/>
      </w:r>
    </w:p>
    <w:p w:rsidR="00723BCB" w:rsidRPr="00B7563F" w:rsidRDefault="00723BCB" w:rsidP="00797B5C">
      <w:pPr>
        <w:pStyle w:val="ListParagraph"/>
        <w:spacing w:after="0" w:line="480" w:lineRule="auto"/>
        <w:ind w:left="1134" w:firstLine="567"/>
        <w:jc w:val="both"/>
        <w:rPr>
          <w:rFonts w:asciiTheme="majorBidi" w:hAnsiTheme="majorBidi" w:cstheme="majorBidi"/>
          <w:sz w:val="24"/>
          <w:szCs w:val="24"/>
        </w:rPr>
      </w:pPr>
      <w:r w:rsidRPr="00B7563F">
        <w:rPr>
          <w:rFonts w:asciiTheme="majorBidi" w:hAnsiTheme="majorBidi" w:cstheme="majorBidi"/>
          <w:sz w:val="24"/>
          <w:szCs w:val="24"/>
        </w:rPr>
        <w:t>W</w:t>
      </w:r>
      <w:r w:rsidR="004347FA" w:rsidRPr="00B7563F">
        <w:rPr>
          <w:rFonts w:asciiTheme="majorBidi" w:hAnsiTheme="majorBidi" w:cstheme="majorBidi"/>
          <w:sz w:val="24"/>
          <w:szCs w:val="24"/>
        </w:rPr>
        <w:t>a</w:t>
      </w:r>
      <w:r w:rsidRPr="00B7563F">
        <w:rPr>
          <w:rFonts w:asciiTheme="majorBidi" w:hAnsiTheme="majorBidi" w:cstheme="majorBidi"/>
          <w:sz w:val="24"/>
          <w:szCs w:val="24"/>
        </w:rPr>
        <w:t xml:space="preserve">nita menurut Muhammad Husain Fadullah, memiliki sisi kemanusiaan yang lebih tinggi daripada laki-laki. Kemanusiaan </w:t>
      </w:r>
      <w:r w:rsidR="004347FA" w:rsidRPr="00B7563F">
        <w:rPr>
          <w:rFonts w:asciiTheme="majorBidi" w:hAnsiTheme="majorBidi" w:cstheme="majorBidi"/>
          <w:sz w:val="24"/>
          <w:szCs w:val="24"/>
        </w:rPr>
        <w:t>merupakan sifat yang paling menonjol dari kepribadiannya. Hal tersebut merupakan realisasi atau perwujudan segala ciptaan Allah ung harus dilaksanakan dalam kehidupannya.</w:t>
      </w:r>
      <w:r w:rsidR="004347FA" w:rsidRPr="00B7563F">
        <w:rPr>
          <w:rStyle w:val="FootnoteReference"/>
          <w:rFonts w:asciiTheme="majorBidi" w:hAnsiTheme="majorBidi" w:cstheme="majorBidi"/>
          <w:sz w:val="24"/>
          <w:szCs w:val="24"/>
        </w:rPr>
        <w:footnoteReference w:id="33"/>
      </w:r>
      <w:r w:rsidR="00CB45ED" w:rsidRPr="00B7563F">
        <w:rPr>
          <w:rFonts w:asciiTheme="majorBidi" w:hAnsiTheme="majorBidi" w:cstheme="majorBidi"/>
          <w:sz w:val="24"/>
          <w:szCs w:val="24"/>
        </w:rPr>
        <w:t>Sedangkan menurut Yusuf Qaradhawi berpendapat bahwa wanita sama dengan laki-laki, sama-sama melakukan kebaikan dan amal soleh, serta akan sama-sama mendapatkan basalan dari tiap perbuatannya.</w:t>
      </w:r>
      <w:r w:rsidR="00CB45ED" w:rsidRPr="00B7563F">
        <w:rPr>
          <w:rStyle w:val="FootnoteReference"/>
          <w:rFonts w:asciiTheme="majorBidi" w:hAnsiTheme="majorBidi" w:cstheme="majorBidi"/>
          <w:sz w:val="24"/>
          <w:szCs w:val="24"/>
        </w:rPr>
        <w:footnoteReference w:id="34"/>
      </w:r>
    </w:p>
    <w:p w:rsidR="00CD445C" w:rsidRPr="00B7563F" w:rsidRDefault="005E378E" w:rsidP="00797B5C">
      <w:pPr>
        <w:pStyle w:val="ListParagraph"/>
        <w:spacing w:after="0" w:line="480" w:lineRule="auto"/>
        <w:ind w:left="1134" w:firstLine="567"/>
        <w:jc w:val="both"/>
        <w:rPr>
          <w:rFonts w:asciiTheme="majorBidi" w:hAnsiTheme="majorBidi" w:cstheme="majorBidi"/>
          <w:sz w:val="24"/>
          <w:szCs w:val="24"/>
        </w:rPr>
      </w:pPr>
      <w:r w:rsidRPr="00B7563F">
        <w:rPr>
          <w:rFonts w:asciiTheme="majorBidi" w:hAnsiTheme="majorBidi" w:cstheme="majorBidi"/>
          <w:sz w:val="24"/>
          <w:szCs w:val="24"/>
        </w:rPr>
        <w:t>Secara filsafah, wanita merupakan makhluk humanis. Namun demikian wanita tidak dipandang sebagai makhluk lemah, hal tersebut dibutkikan dengan wanita yang memiliki profesi yang bahkan laki-laki tidak dapat melakukannya dengan lebih baik.</w:t>
      </w:r>
      <w:r w:rsidRPr="00B7563F">
        <w:rPr>
          <w:rStyle w:val="FootnoteReference"/>
          <w:rFonts w:asciiTheme="majorBidi" w:hAnsiTheme="majorBidi" w:cstheme="majorBidi"/>
          <w:sz w:val="24"/>
          <w:szCs w:val="24"/>
        </w:rPr>
        <w:footnoteReference w:id="35"/>
      </w:r>
      <w:r w:rsidR="00AF74CD" w:rsidRPr="00B7563F">
        <w:rPr>
          <w:rFonts w:asciiTheme="majorBidi" w:hAnsiTheme="majorBidi" w:cstheme="majorBidi"/>
          <w:sz w:val="24"/>
          <w:szCs w:val="24"/>
        </w:rPr>
        <w:t>Dengan demikian wanita dapat didefinisikan sebagai makhluk yang memiliki sisi sosial atau kemanusiaan dengan kesetaraan yang sama dengan laki-laki dalam melakukan perbuatan dan amal kebaikan.</w:t>
      </w:r>
    </w:p>
    <w:p w:rsidR="001F3FFE" w:rsidRPr="00B7563F" w:rsidRDefault="001F3FFE" w:rsidP="00797B5C">
      <w:pPr>
        <w:pStyle w:val="ListParagraph"/>
        <w:spacing w:after="0" w:line="480" w:lineRule="auto"/>
        <w:ind w:left="1134" w:firstLine="567"/>
        <w:jc w:val="both"/>
        <w:rPr>
          <w:rFonts w:asciiTheme="majorBidi" w:hAnsiTheme="majorBidi" w:cstheme="majorBidi"/>
          <w:bCs/>
          <w:sz w:val="24"/>
          <w:szCs w:val="24"/>
        </w:rPr>
      </w:pPr>
      <w:r w:rsidRPr="00B7563F">
        <w:rPr>
          <w:rFonts w:asciiTheme="majorBidi" w:hAnsiTheme="majorBidi" w:cstheme="majorBidi"/>
          <w:bCs/>
          <w:sz w:val="24"/>
          <w:szCs w:val="24"/>
        </w:rPr>
        <w:t>Menurut Anshary wanita karir memiliki beberapa ciri-ciri sebagai berikut:</w:t>
      </w:r>
    </w:p>
    <w:p w:rsidR="001F3FFE" w:rsidRPr="00B7563F" w:rsidRDefault="001F3FFE" w:rsidP="00EE232A">
      <w:pPr>
        <w:pStyle w:val="ListParagraph"/>
        <w:numPr>
          <w:ilvl w:val="0"/>
          <w:numId w:val="14"/>
        </w:numPr>
        <w:spacing w:after="0" w:line="480" w:lineRule="auto"/>
        <w:ind w:left="1701" w:hanging="567"/>
        <w:jc w:val="both"/>
        <w:rPr>
          <w:rFonts w:asciiTheme="majorBidi" w:hAnsiTheme="majorBidi" w:cstheme="majorBidi"/>
          <w:bCs/>
          <w:sz w:val="24"/>
          <w:szCs w:val="24"/>
        </w:rPr>
      </w:pPr>
      <w:r w:rsidRPr="00B7563F">
        <w:rPr>
          <w:rFonts w:asciiTheme="majorBidi" w:hAnsiTheme="majorBidi" w:cstheme="majorBidi"/>
          <w:bCs/>
          <w:sz w:val="24"/>
          <w:szCs w:val="24"/>
        </w:rPr>
        <w:lastRenderedPageBreak/>
        <w:t>Wanita karir aktif melakukan kegiatan di laur rumah (dalam pekerjaannya) dengan tujuan untuk kemajuan akan dirinya.</w:t>
      </w:r>
    </w:p>
    <w:p w:rsidR="001F3FFE" w:rsidRPr="00B7563F" w:rsidRDefault="001F3FFE" w:rsidP="00EE232A">
      <w:pPr>
        <w:pStyle w:val="ListParagraph"/>
        <w:numPr>
          <w:ilvl w:val="0"/>
          <w:numId w:val="14"/>
        </w:numPr>
        <w:spacing w:after="0" w:line="480" w:lineRule="auto"/>
        <w:ind w:left="1701" w:hanging="567"/>
        <w:jc w:val="both"/>
        <w:rPr>
          <w:rFonts w:asciiTheme="majorBidi" w:hAnsiTheme="majorBidi" w:cstheme="majorBidi"/>
          <w:bCs/>
          <w:sz w:val="24"/>
          <w:szCs w:val="24"/>
        </w:rPr>
      </w:pPr>
      <w:r w:rsidRPr="00B7563F">
        <w:rPr>
          <w:rFonts w:asciiTheme="majorBidi" w:hAnsiTheme="majorBidi" w:cstheme="majorBidi"/>
          <w:bCs/>
          <w:sz w:val="24"/>
          <w:szCs w:val="24"/>
        </w:rPr>
        <w:t>Kegiatan yang dilakukan wanita karir adalah kegiatan profesional yang sesuai dengan bidang yang mereka tekuni. Msialnya pada bidang ekonomi, politik, pemeritahan, ketentaraan, ilmu pengetahuan, sosial, pendidikan dan bidang lainnya.</w:t>
      </w:r>
    </w:p>
    <w:p w:rsidR="001F3FFE" w:rsidRPr="00B7563F" w:rsidRDefault="001F3FFE" w:rsidP="00EE232A">
      <w:pPr>
        <w:pStyle w:val="ListParagraph"/>
        <w:numPr>
          <w:ilvl w:val="0"/>
          <w:numId w:val="14"/>
        </w:numPr>
        <w:spacing w:after="0" w:line="480" w:lineRule="auto"/>
        <w:ind w:left="1701" w:hanging="567"/>
        <w:jc w:val="both"/>
        <w:rPr>
          <w:rFonts w:asciiTheme="majorBidi" w:hAnsiTheme="majorBidi" w:cstheme="majorBidi"/>
          <w:bCs/>
          <w:sz w:val="24"/>
          <w:szCs w:val="24"/>
        </w:rPr>
      </w:pPr>
      <w:r w:rsidRPr="00B7563F">
        <w:rPr>
          <w:rFonts w:asciiTheme="majorBidi" w:hAnsiTheme="majorBidi" w:cstheme="majorBidi"/>
          <w:bCs/>
          <w:sz w:val="24"/>
          <w:szCs w:val="24"/>
        </w:rPr>
        <w:t>Wanita karir menekuni bidang dan usaha sesuai dengan kahlian yang mereka miliki dengan tujuan untuk kemajuan dalam pekerjaan, jabatan dan dalam kehidupannya.</w:t>
      </w:r>
      <w:r w:rsidRPr="00B7563F">
        <w:rPr>
          <w:rStyle w:val="FootnoteReference"/>
          <w:rFonts w:asciiTheme="majorBidi" w:hAnsiTheme="majorBidi" w:cstheme="majorBidi"/>
          <w:sz w:val="24"/>
          <w:szCs w:val="24"/>
        </w:rPr>
        <w:footnoteReference w:id="36"/>
      </w:r>
    </w:p>
    <w:p w:rsidR="00297F46" w:rsidRPr="00B7563F" w:rsidRDefault="00297F46" w:rsidP="00797B5C">
      <w:pPr>
        <w:pStyle w:val="ListParagraph"/>
        <w:spacing w:after="0" w:line="480" w:lineRule="auto"/>
        <w:ind w:left="1701"/>
        <w:jc w:val="both"/>
        <w:rPr>
          <w:rFonts w:asciiTheme="majorBidi" w:hAnsiTheme="majorBidi" w:cstheme="majorBidi"/>
          <w:bCs/>
          <w:sz w:val="24"/>
          <w:szCs w:val="24"/>
        </w:rPr>
      </w:pPr>
    </w:p>
    <w:p w:rsidR="004245BA" w:rsidRPr="00B7563F" w:rsidRDefault="004245BA" w:rsidP="00EE232A">
      <w:pPr>
        <w:pStyle w:val="ListParagraph"/>
        <w:numPr>
          <w:ilvl w:val="0"/>
          <w:numId w:val="13"/>
        </w:numPr>
        <w:spacing w:after="0" w:line="480" w:lineRule="auto"/>
        <w:ind w:left="1134" w:hanging="567"/>
        <w:jc w:val="both"/>
        <w:rPr>
          <w:rFonts w:asciiTheme="majorBidi" w:hAnsiTheme="majorBidi" w:cstheme="majorBidi"/>
          <w:b/>
          <w:sz w:val="24"/>
          <w:szCs w:val="24"/>
        </w:rPr>
      </w:pPr>
      <w:r w:rsidRPr="00B7563F">
        <w:rPr>
          <w:rFonts w:asciiTheme="majorBidi" w:hAnsiTheme="majorBidi" w:cstheme="majorBidi"/>
          <w:b/>
          <w:sz w:val="24"/>
          <w:szCs w:val="24"/>
        </w:rPr>
        <w:t xml:space="preserve">Wanita Menurut </w:t>
      </w:r>
      <w:r w:rsidR="000B0937" w:rsidRPr="00B7563F">
        <w:rPr>
          <w:rFonts w:asciiTheme="majorBidi" w:hAnsiTheme="majorBidi" w:cstheme="majorBidi"/>
          <w:b/>
          <w:sz w:val="24"/>
          <w:szCs w:val="24"/>
        </w:rPr>
        <w:t>P</w:t>
      </w:r>
      <w:r w:rsidRPr="00B7563F">
        <w:rPr>
          <w:rFonts w:asciiTheme="majorBidi" w:hAnsiTheme="majorBidi" w:cstheme="majorBidi"/>
          <w:b/>
          <w:sz w:val="24"/>
          <w:szCs w:val="24"/>
        </w:rPr>
        <w:t xml:space="preserve">respektif </w:t>
      </w:r>
      <w:r w:rsidR="000B5952" w:rsidRPr="00B7563F">
        <w:rPr>
          <w:rFonts w:asciiTheme="majorBidi" w:hAnsiTheme="majorBidi" w:cstheme="majorBidi"/>
          <w:b/>
          <w:sz w:val="24"/>
          <w:szCs w:val="24"/>
        </w:rPr>
        <w:t>al-Qur’an</w:t>
      </w:r>
    </w:p>
    <w:p w:rsidR="004245BA" w:rsidRPr="00B7563F" w:rsidRDefault="000B5952" w:rsidP="00477D2E">
      <w:pPr>
        <w:pStyle w:val="ListParagraph"/>
        <w:spacing w:after="0" w:line="240" w:lineRule="auto"/>
        <w:ind w:left="1134" w:firstLine="567"/>
        <w:jc w:val="both"/>
        <w:rPr>
          <w:rFonts w:asciiTheme="majorBidi" w:hAnsiTheme="majorBidi" w:cstheme="majorBidi"/>
          <w:sz w:val="24"/>
          <w:szCs w:val="24"/>
        </w:rPr>
      </w:pPr>
      <w:r w:rsidRPr="00B7563F">
        <w:rPr>
          <w:rFonts w:asciiTheme="majorBidi" w:hAnsiTheme="majorBidi" w:cstheme="majorBidi"/>
          <w:bCs/>
          <w:sz w:val="24"/>
          <w:szCs w:val="24"/>
        </w:rPr>
        <w:t>al-Qur’an</w:t>
      </w:r>
      <w:r w:rsidR="00A56E65" w:rsidRPr="00B7563F">
        <w:rPr>
          <w:rFonts w:asciiTheme="majorBidi" w:hAnsiTheme="majorBidi" w:cstheme="majorBidi"/>
          <w:bCs/>
          <w:sz w:val="24"/>
          <w:szCs w:val="24"/>
        </w:rPr>
        <w:t xml:space="preserve"> menjelaskan bahwa wanita dengan kata </w:t>
      </w:r>
      <w:r w:rsidR="00A56E65" w:rsidRPr="00B7563F">
        <w:rPr>
          <w:rFonts w:ascii="Traditional Arabic" w:hAnsi="Traditional Arabic" w:cs="Traditional Arabic"/>
          <w:b/>
          <w:sz w:val="32"/>
          <w:szCs w:val="32"/>
          <w:rtl/>
        </w:rPr>
        <w:t>الوساح</w:t>
      </w:r>
      <w:r w:rsidR="00A56E65" w:rsidRPr="00B7563F">
        <w:rPr>
          <w:rFonts w:asciiTheme="majorBidi" w:hAnsiTheme="majorBidi" w:cstheme="majorBidi"/>
          <w:bCs/>
          <w:sz w:val="24"/>
          <w:szCs w:val="24"/>
        </w:rPr>
        <w:t xml:space="preserve">dan </w:t>
      </w:r>
      <w:r w:rsidR="00A56E65" w:rsidRPr="00B7563F">
        <w:rPr>
          <w:rFonts w:ascii="Traditional Arabic" w:hAnsi="Traditional Arabic" w:cs="Traditional Arabic"/>
          <w:b/>
          <w:sz w:val="32"/>
          <w:szCs w:val="32"/>
          <w:rtl/>
        </w:rPr>
        <w:t>الٌعبء</w:t>
      </w:r>
      <w:r w:rsidR="001A50C5" w:rsidRPr="00B7563F">
        <w:rPr>
          <w:rFonts w:asciiTheme="majorBidi" w:hAnsiTheme="majorBidi" w:cstheme="majorBidi"/>
          <w:bCs/>
          <w:sz w:val="24"/>
          <w:szCs w:val="24"/>
        </w:rPr>
        <w:t xml:space="preserve">yang berarti perempuan yang telah dewasa atau matang. Sedangkan kata </w:t>
      </w:r>
      <w:r w:rsidR="001A50C5" w:rsidRPr="00B7563F">
        <w:rPr>
          <w:rFonts w:ascii="Traditional Arabic" w:hAnsi="Traditional Arabic" w:cs="Traditional Arabic"/>
          <w:b/>
          <w:sz w:val="32"/>
          <w:szCs w:val="32"/>
          <w:rtl/>
        </w:rPr>
        <w:t>لا ًضي أ</w:t>
      </w:r>
      <w:r w:rsidR="001A50C5" w:rsidRPr="00B7563F">
        <w:rPr>
          <w:rFonts w:asciiTheme="majorBidi" w:hAnsiTheme="majorBidi" w:cstheme="majorBidi"/>
          <w:bCs/>
          <w:sz w:val="24"/>
          <w:szCs w:val="24"/>
        </w:rPr>
        <w:t>memiliki arti perempuan dari masa bayi hingga lanjut usia secara umum.</w:t>
      </w:r>
      <w:r w:rsidR="001A50C5" w:rsidRPr="00B7563F">
        <w:rPr>
          <w:rStyle w:val="FootnoteReference"/>
          <w:rFonts w:asciiTheme="majorBidi" w:hAnsiTheme="majorBidi" w:cstheme="majorBidi"/>
          <w:sz w:val="24"/>
          <w:szCs w:val="24"/>
        </w:rPr>
        <w:footnoteReference w:id="37"/>
      </w:r>
      <w:r w:rsidR="001A50C5" w:rsidRPr="00B7563F">
        <w:rPr>
          <w:rFonts w:asciiTheme="majorBidi" w:hAnsiTheme="majorBidi" w:cstheme="majorBidi"/>
          <w:sz w:val="24"/>
          <w:szCs w:val="24"/>
        </w:rPr>
        <w:t xml:space="preserve"> Sebagaimana yang dijelaskan dalam</w:t>
      </w:r>
      <w:r w:rsidRPr="00B7563F">
        <w:rPr>
          <w:rFonts w:asciiTheme="majorBidi" w:hAnsiTheme="majorBidi" w:cstheme="majorBidi"/>
          <w:sz w:val="24"/>
          <w:szCs w:val="24"/>
        </w:rPr>
        <w:t>al-Qur’an</w:t>
      </w:r>
      <w:r w:rsidR="001A50C5" w:rsidRPr="00B7563F">
        <w:rPr>
          <w:rFonts w:asciiTheme="majorBidi" w:hAnsiTheme="majorBidi" w:cstheme="majorBidi"/>
          <w:sz w:val="24"/>
          <w:szCs w:val="24"/>
        </w:rPr>
        <w:t xml:space="preserve"> Surat An-Nisa sebagai berikut:</w:t>
      </w:r>
    </w:p>
    <w:p w:rsidR="00477D2E" w:rsidRPr="00B7563F" w:rsidRDefault="00477D2E" w:rsidP="00477D2E">
      <w:pPr>
        <w:pStyle w:val="ListParagraph"/>
        <w:spacing w:after="0" w:line="240" w:lineRule="auto"/>
        <w:ind w:left="1134" w:firstLine="567"/>
        <w:jc w:val="both"/>
        <w:rPr>
          <w:rFonts w:asciiTheme="majorBidi" w:hAnsiTheme="majorBidi" w:cstheme="majorBidi"/>
          <w:sz w:val="24"/>
          <w:szCs w:val="24"/>
        </w:rPr>
      </w:pPr>
    </w:p>
    <w:p w:rsidR="00204E0D" w:rsidRPr="00B7563F" w:rsidRDefault="006B10DE" w:rsidP="00477D2E">
      <w:pPr>
        <w:pStyle w:val="ListParagraph"/>
        <w:bidi/>
        <w:spacing w:after="0" w:line="240" w:lineRule="auto"/>
        <w:ind w:left="-1" w:right="1134"/>
        <w:jc w:val="both"/>
        <w:rPr>
          <w:rFonts w:cs="KFGQPC Uthmanic Script HAFS"/>
          <w:sz w:val="28"/>
          <w:szCs w:val="28"/>
        </w:rPr>
      </w:pPr>
      <w:r w:rsidRPr="00B7563F">
        <w:rPr>
          <w:rFonts w:cs="KFGQPC Uthmanic Script HAFS"/>
          <w:sz w:val="28"/>
          <w:szCs w:val="28"/>
          <w:rtl/>
        </w:rPr>
        <w:t xml:space="preserve">يَٰٓأَيُّهَا ٱلنَّاسُ ٱتَّقُواْ رَبَّكُمُ ٱلَّذِي خَلَقَكُم مِّن نَّفۡسٖ وَٰحِدَةٖ وَخَلَقَ مِنۡهَا زَوۡجَهَا وَبَثَّ مِنۡهُمَا رِجَالٗا كَثِيرٗا وَنِسَآءٗۚ وَٱتَّقُواْ ٱللَّهَ ٱلَّذِي تَسَآءَلُونَ بِهِۦ وَٱلۡأَرۡحَامَۚ إِنَّ ٱللَّهَ كَانَ عَلَيۡكُمۡ رَقِيبٗا </w:t>
      </w:r>
    </w:p>
    <w:p w:rsidR="006B10DE" w:rsidRPr="00B7563F" w:rsidRDefault="006B10DE" w:rsidP="006B10DE">
      <w:pPr>
        <w:pStyle w:val="ListParagraph"/>
        <w:spacing w:after="0" w:line="480" w:lineRule="auto"/>
        <w:ind w:left="1134"/>
        <w:jc w:val="both"/>
        <w:rPr>
          <w:rFonts w:ascii="Arial" w:hAnsi="Arial" w:cs="Arial"/>
          <w:b/>
          <w:sz w:val="12"/>
          <w:szCs w:val="16"/>
        </w:rPr>
      </w:pPr>
    </w:p>
    <w:p w:rsidR="0089435D" w:rsidRPr="00B7563F" w:rsidRDefault="004D79DC" w:rsidP="00797B5C">
      <w:pPr>
        <w:pStyle w:val="ListParagraph"/>
        <w:spacing w:after="0" w:line="240" w:lineRule="auto"/>
        <w:ind w:left="1134"/>
        <w:jc w:val="both"/>
        <w:rPr>
          <w:rFonts w:asciiTheme="majorBidi" w:hAnsiTheme="majorBidi" w:cstheme="majorBidi"/>
          <w:bCs/>
          <w:i/>
          <w:iCs/>
          <w:sz w:val="24"/>
          <w:szCs w:val="24"/>
        </w:rPr>
      </w:pPr>
      <w:r w:rsidRPr="00B7563F">
        <w:rPr>
          <w:rFonts w:asciiTheme="majorBidi" w:hAnsiTheme="majorBidi" w:cstheme="majorBidi"/>
          <w:bCs/>
          <w:sz w:val="24"/>
          <w:szCs w:val="24"/>
        </w:rPr>
        <w:t>Terjemahannya</w:t>
      </w:r>
      <w:r w:rsidR="009A0C21" w:rsidRPr="00B7563F">
        <w:rPr>
          <w:rFonts w:asciiTheme="majorBidi" w:hAnsiTheme="majorBidi" w:cstheme="majorBidi"/>
          <w:bCs/>
          <w:sz w:val="24"/>
          <w:szCs w:val="24"/>
        </w:rPr>
        <w:t xml:space="preserve"> adalah</w:t>
      </w:r>
      <w:r w:rsidRPr="00B7563F">
        <w:rPr>
          <w:rFonts w:asciiTheme="majorBidi" w:hAnsiTheme="majorBidi" w:cstheme="majorBidi"/>
          <w:bCs/>
          <w:sz w:val="24"/>
          <w:szCs w:val="24"/>
        </w:rPr>
        <w:t>:</w:t>
      </w:r>
      <w:r w:rsidR="00627C46" w:rsidRPr="00B7563F">
        <w:rPr>
          <w:rFonts w:asciiTheme="majorBidi" w:hAnsiTheme="majorBidi" w:cstheme="majorBidi"/>
          <w:bCs/>
          <w:i/>
          <w:iCs/>
          <w:sz w:val="24"/>
          <w:szCs w:val="24"/>
        </w:rPr>
        <w:t>“</w:t>
      </w:r>
      <w:r w:rsidR="0089435D" w:rsidRPr="00B7563F">
        <w:rPr>
          <w:rFonts w:asciiTheme="majorBidi" w:hAnsiTheme="majorBidi" w:cstheme="majorBidi"/>
          <w:bCs/>
          <w:i/>
          <w:iCs/>
          <w:sz w:val="24"/>
          <w:szCs w:val="24"/>
        </w:rPr>
        <w:t xml:space="preserve">Hai sekalian manusia, bertakwalah kepada Tuhan-mu yang telah menciptakan kamu dari seorang diri, dan dari padanya Allah menciptakan isterinya; dan dari pada keduanya Allah memperkembang biakkan laki-laki dan perempuan yang banyak. Dan bertakwalah kepada Allah yang dengan (mempergunakan) nama-Nya </w:t>
      </w:r>
      <w:r w:rsidR="0089435D" w:rsidRPr="00B7563F">
        <w:rPr>
          <w:rFonts w:asciiTheme="majorBidi" w:hAnsiTheme="majorBidi" w:cstheme="majorBidi"/>
          <w:bCs/>
          <w:i/>
          <w:iCs/>
          <w:sz w:val="24"/>
          <w:szCs w:val="24"/>
        </w:rPr>
        <w:lastRenderedPageBreak/>
        <w:t>kamu saling meminta satu sama lain, dan (peliharalah) hubungan silaturrahim. Sesungguhnya Allah selalu menjaga dan mengawasi kamu</w:t>
      </w:r>
      <w:r w:rsidR="009921F8" w:rsidRPr="00B7563F">
        <w:rPr>
          <w:rFonts w:asciiTheme="majorBidi" w:hAnsiTheme="majorBidi" w:cstheme="majorBidi"/>
          <w:bCs/>
          <w:i/>
          <w:iCs/>
          <w:sz w:val="24"/>
          <w:szCs w:val="24"/>
        </w:rPr>
        <w:t>”</w:t>
      </w:r>
      <w:r w:rsidR="00477D2E" w:rsidRPr="00B7563F">
        <w:rPr>
          <w:rFonts w:asciiTheme="majorBidi" w:hAnsiTheme="majorBidi" w:cstheme="majorBidi"/>
          <w:bCs/>
          <w:i/>
          <w:iCs/>
          <w:sz w:val="24"/>
          <w:szCs w:val="24"/>
        </w:rPr>
        <w:t>.</w:t>
      </w:r>
      <w:r w:rsidR="00DC511D" w:rsidRPr="00B7563F">
        <w:rPr>
          <w:rFonts w:asciiTheme="majorBidi" w:hAnsiTheme="majorBidi" w:cstheme="majorBidi"/>
          <w:bCs/>
          <w:sz w:val="24"/>
          <w:szCs w:val="24"/>
        </w:rPr>
        <w:t>(QS. An-Nisa’: 1)</w:t>
      </w:r>
      <w:r w:rsidR="00477D2E" w:rsidRPr="00B7563F">
        <w:rPr>
          <w:rStyle w:val="FootnoteReference"/>
          <w:rFonts w:asciiTheme="majorBidi" w:hAnsiTheme="majorBidi" w:cstheme="majorBidi"/>
          <w:bCs/>
          <w:sz w:val="24"/>
          <w:szCs w:val="24"/>
        </w:rPr>
        <w:footnoteReference w:id="38"/>
      </w:r>
    </w:p>
    <w:p w:rsidR="0089435D" w:rsidRPr="00B7563F" w:rsidRDefault="0089435D" w:rsidP="00797B5C">
      <w:pPr>
        <w:pStyle w:val="ListParagraph"/>
        <w:spacing w:after="0" w:line="240" w:lineRule="auto"/>
        <w:ind w:left="1134"/>
        <w:jc w:val="both"/>
        <w:rPr>
          <w:rFonts w:asciiTheme="majorBidi" w:hAnsiTheme="majorBidi" w:cstheme="majorBidi"/>
          <w:bCs/>
          <w:i/>
          <w:iCs/>
          <w:sz w:val="24"/>
          <w:szCs w:val="24"/>
        </w:rPr>
      </w:pPr>
    </w:p>
    <w:p w:rsidR="0089435D" w:rsidRPr="00B7563F" w:rsidRDefault="00E9104B" w:rsidP="00797B5C">
      <w:pPr>
        <w:pStyle w:val="ListParagraph"/>
        <w:spacing w:after="0" w:line="480" w:lineRule="auto"/>
        <w:ind w:left="1134" w:firstLine="567"/>
        <w:jc w:val="both"/>
        <w:rPr>
          <w:rFonts w:asciiTheme="majorBidi" w:hAnsiTheme="majorBidi" w:cstheme="majorBidi"/>
          <w:bCs/>
          <w:sz w:val="24"/>
          <w:szCs w:val="24"/>
        </w:rPr>
      </w:pPr>
      <w:r w:rsidRPr="00B7563F">
        <w:rPr>
          <w:rFonts w:asciiTheme="majorBidi" w:hAnsiTheme="majorBidi" w:cstheme="majorBidi"/>
          <w:bCs/>
          <w:sz w:val="24"/>
          <w:szCs w:val="24"/>
        </w:rPr>
        <w:t xml:space="preserve">Tasfir dari Ibnu Katsir dari ayat di atas adalah </w:t>
      </w:r>
      <w:r w:rsidR="00FC3EFA" w:rsidRPr="00B7563F">
        <w:rPr>
          <w:rFonts w:asciiTheme="majorBidi" w:hAnsiTheme="majorBidi" w:cstheme="majorBidi"/>
          <w:bCs/>
          <w:sz w:val="24"/>
          <w:szCs w:val="24"/>
        </w:rPr>
        <w:t xml:space="preserve">memerintahkan manusia dan makhluk untuk bertaqwa. Dalam ayat tersebut juga terdapat peringatan bagi manusia terkait kekuasaan dengan terciptanya manusia pertama yaitu Nabi Adam As dan Siti Hawa. Allah menciptakan </w:t>
      </w:r>
      <w:r w:rsidR="009636BB" w:rsidRPr="00B7563F">
        <w:rPr>
          <w:rFonts w:asciiTheme="majorBidi" w:hAnsiTheme="majorBidi" w:cstheme="majorBidi"/>
          <w:bCs/>
          <w:sz w:val="24"/>
          <w:szCs w:val="24"/>
        </w:rPr>
        <w:t>Nabi Adam dan Siti Hawa kemudian memperbanyak keturunannya, baik laki-laki maupun perempuan. Allah SWT menyebarkan keturunan Adam dengan perbedaan bentuk tubuh, bahasa, warna rambut atau kulit dan lain-lain dengan selaras di seluruh dunia.</w:t>
      </w:r>
      <w:r w:rsidR="009636BB" w:rsidRPr="00B7563F">
        <w:rPr>
          <w:rStyle w:val="FootnoteReference"/>
          <w:rFonts w:asciiTheme="majorBidi" w:hAnsiTheme="majorBidi" w:cstheme="majorBidi"/>
          <w:sz w:val="24"/>
          <w:szCs w:val="24"/>
        </w:rPr>
        <w:footnoteReference w:id="39"/>
      </w:r>
    </w:p>
    <w:p w:rsidR="00136FC5" w:rsidRPr="00B7563F" w:rsidRDefault="00136FC5" w:rsidP="00797B5C">
      <w:pPr>
        <w:pStyle w:val="ListParagraph"/>
        <w:spacing w:after="0" w:line="480" w:lineRule="auto"/>
        <w:ind w:left="1134" w:firstLine="567"/>
        <w:jc w:val="both"/>
        <w:rPr>
          <w:rFonts w:asciiTheme="majorBidi" w:hAnsiTheme="majorBidi" w:cstheme="majorBidi"/>
          <w:bCs/>
          <w:sz w:val="24"/>
          <w:szCs w:val="24"/>
        </w:rPr>
      </w:pPr>
      <w:r w:rsidRPr="00B7563F">
        <w:rPr>
          <w:rFonts w:asciiTheme="majorBidi" w:hAnsiTheme="majorBidi" w:cstheme="majorBidi"/>
          <w:bCs/>
          <w:sz w:val="24"/>
          <w:szCs w:val="24"/>
        </w:rPr>
        <w:t xml:space="preserve">Pada dasaranya wanita berasal dari laki-laki, namun laki-laki juga berasal dari perempuan. Pendapat tersebut yang kemudian menjadi dasar keyakinan bahwa </w:t>
      </w:r>
      <w:r w:rsidR="00AE5C2D" w:rsidRPr="00B7563F">
        <w:rPr>
          <w:rFonts w:asciiTheme="majorBidi" w:hAnsiTheme="majorBidi" w:cstheme="majorBidi"/>
          <w:bCs/>
          <w:sz w:val="24"/>
          <w:szCs w:val="24"/>
        </w:rPr>
        <w:t>keduanya setara dan memiliki peranannya masing-masing. Kehidupan akan sempurna dengan adanya perbedaan dari ke</w:t>
      </w:r>
      <w:r w:rsidR="004516D6" w:rsidRPr="00B7563F">
        <w:rPr>
          <w:rFonts w:asciiTheme="majorBidi" w:hAnsiTheme="majorBidi" w:cstheme="majorBidi"/>
          <w:bCs/>
          <w:sz w:val="24"/>
          <w:szCs w:val="24"/>
        </w:rPr>
        <w:t>d</w:t>
      </w:r>
      <w:r w:rsidR="00AE5C2D" w:rsidRPr="00B7563F">
        <w:rPr>
          <w:rFonts w:asciiTheme="majorBidi" w:hAnsiTheme="majorBidi" w:cstheme="majorBidi"/>
          <w:bCs/>
          <w:sz w:val="24"/>
          <w:szCs w:val="24"/>
        </w:rPr>
        <w:t>uanya (perempuan dan laki-laki).</w:t>
      </w:r>
      <w:r w:rsidR="000A4FF6" w:rsidRPr="00B7563F">
        <w:rPr>
          <w:rFonts w:asciiTheme="majorBidi" w:hAnsiTheme="majorBidi" w:cstheme="majorBidi"/>
          <w:bCs/>
          <w:sz w:val="24"/>
          <w:szCs w:val="24"/>
        </w:rPr>
        <w:t xml:space="preserve"> Dengan dasar tersebutlah dalam </w:t>
      </w:r>
      <w:r w:rsidR="000B5952" w:rsidRPr="00B7563F">
        <w:rPr>
          <w:rFonts w:asciiTheme="majorBidi" w:hAnsiTheme="majorBidi" w:cstheme="majorBidi"/>
          <w:bCs/>
          <w:sz w:val="24"/>
          <w:szCs w:val="24"/>
        </w:rPr>
        <w:t>al-Qur’an</w:t>
      </w:r>
      <w:r w:rsidR="000A4FF6" w:rsidRPr="00B7563F">
        <w:rPr>
          <w:rFonts w:asciiTheme="majorBidi" w:hAnsiTheme="majorBidi" w:cstheme="majorBidi"/>
          <w:bCs/>
          <w:sz w:val="24"/>
          <w:szCs w:val="24"/>
        </w:rPr>
        <w:t xml:space="preserve"> dijelaskan larangan terh</w:t>
      </w:r>
      <w:r w:rsidR="00D41526" w:rsidRPr="00B7563F">
        <w:rPr>
          <w:rFonts w:asciiTheme="majorBidi" w:hAnsiTheme="majorBidi" w:cstheme="majorBidi"/>
          <w:bCs/>
          <w:sz w:val="24"/>
          <w:szCs w:val="24"/>
        </w:rPr>
        <w:t>a</w:t>
      </w:r>
      <w:r w:rsidR="000A4FF6" w:rsidRPr="00B7563F">
        <w:rPr>
          <w:rFonts w:asciiTheme="majorBidi" w:hAnsiTheme="majorBidi" w:cstheme="majorBidi"/>
          <w:bCs/>
          <w:sz w:val="24"/>
          <w:szCs w:val="24"/>
        </w:rPr>
        <w:t>dap orang jahiliyah</w:t>
      </w:r>
      <w:r w:rsidR="00D41526" w:rsidRPr="00B7563F">
        <w:rPr>
          <w:rFonts w:asciiTheme="majorBidi" w:hAnsiTheme="majorBidi" w:cstheme="majorBidi"/>
          <w:bCs/>
          <w:sz w:val="24"/>
          <w:szCs w:val="24"/>
        </w:rPr>
        <w:t xml:space="preserve"> untuk menyia-nyiakan kelahiran dari anak perempuan. Hal tersebut djelaskan dalam ayat berikut</w:t>
      </w:r>
      <w:r w:rsidR="00452F5C" w:rsidRPr="00B7563F">
        <w:rPr>
          <w:rFonts w:asciiTheme="majorBidi" w:hAnsiTheme="majorBidi" w:cstheme="majorBidi"/>
          <w:bCs/>
          <w:sz w:val="24"/>
          <w:szCs w:val="24"/>
        </w:rPr>
        <w:t xml:space="preserve"> surat an-Nahl</w:t>
      </w:r>
      <w:r w:rsidR="00D41526" w:rsidRPr="00B7563F">
        <w:rPr>
          <w:rFonts w:asciiTheme="majorBidi" w:hAnsiTheme="majorBidi" w:cstheme="majorBidi"/>
          <w:bCs/>
          <w:sz w:val="24"/>
          <w:szCs w:val="24"/>
        </w:rPr>
        <w:t>:</w:t>
      </w:r>
    </w:p>
    <w:p w:rsidR="00D41526" w:rsidRPr="00B7563F" w:rsidRDefault="004C3705" w:rsidP="004C3705">
      <w:pPr>
        <w:pStyle w:val="ListParagraph"/>
        <w:bidi/>
        <w:spacing w:after="0" w:line="240" w:lineRule="auto"/>
        <w:ind w:left="-1" w:right="1134"/>
        <w:jc w:val="both"/>
        <w:rPr>
          <w:rFonts w:cs="KFGQPC Uthmanic Script HAFS"/>
          <w:sz w:val="28"/>
          <w:szCs w:val="28"/>
          <w:rtl/>
        </w:rPr>
      </w:pPr>
      <w:r w:rsidRPr="00B7563F">
        <w:rPr>
          <w:rFonts w:cs="KFGQPC Uthmanic Script HAFS"/>
          <w:sz w:val="28"/>
          <w:szCs w:val="28"/>
          <w:rtl/>
        </w:rPr>
        <w:t xml:space="preserve">وَإِذَا بُشِّرَ أَحَدُهُم بِٱلۡأُنثَىٰ ظَلَّ وَجۡهُهُۥ مُسۡوَدّٗا وَهُوَ كَظِيمٞ يَتَوَٰرَىٰ مِنَ ٱلۡقَوۡمِ مِن سُوٓءِ مَا بُشِّرَ بِهِۦٓۚ أَيُمۡسِكُهُۥ عَلَىٰ هُونٍ أَمۡ يَدُسُّهُۥ فِي ٱلتُّرَابِۗ أَلَا سَآءَ مَا يَحۡكُمُونَ  </w:t>
      </w:r>
    </w:p>
    <w:p w:rsidR="004C3705" w:rsidRPr="00B7563F" w:rsidRDefault="004C3705" w:rsidP="004C3705">
      <w:pPr>
        <w:pStyle w:val="ListParagraph"/>
        <w:spacing w:after="0" w:line="240" w:lineRule="auto"/>
        <w:ind w:left="1134" w:firstLine="567"/>
        <w:jc w:val="both"/>
        <w:rPr>
          <w:rFonts w:ascii="Arial" w:hAnsi="Arial" w:cs="Arial"/>
          <w:bCs/>
          <w:sz w:val="20"/>
          <w:szCs w:val="32"/>
        </w:rPr>
      </w:pPr>
    </w:p>
    <w:p w:rsidR="00D41526" w:rsidRPr="00B7563F" w:rsidRDefault="004D79DC" w:rsidP="00797B5C">
      <w:pPr>
        <w:pStyle w:val="ListParagraph"/>
        <w:spacing w:after="0" w:line="240" w:lineRule="auto"/>
        <w:ind w:left="1134"/>
        <w:jc w:val="both"/>
        <w:rPr>
          <w:rFonts w:asciiTheme="majorBidi" w:hAnsiTheme="majorBidi" w:cstheme="majorBidi"/>
          <w:bCs/>
          <w:i/>
          <w:iCs/>
          <w:sz w:val="24"/>
          <w:szCs w:val="24"/>
        </w:rPr>
      </w:pPr>
      <w:r w:rsidRPr="00B7563F">
        <w:rPr>
          <w:rFonts w:asciiTheme="majorBidi" w:hAnsiTheme="majorBidi" w:cstheme="majorBidi"/>
          <w:bCs/>
          <w:sz w:val="24"/>
          <w:szCs w:val="24"/>
        </w:rPr>
        <w:lastRenderedPageBreak/>
        <w:t>Terjemahannya</w:t>
      </w:r>
      <w:r w:rsidR="00940F9A" w:rsidRPr="00B7563F">
        <w:rPr>
          <w:rFonts w:asciiTheme="majorBidi" w:hAnsiTheme="majorBidi" w:cstheme="majorBidi"/>
          <w:bCs/>
          <w:sz w:val="24"/>
          <w:szCs w:val="24"/>
        </w:rPr>
        <w:t xml:space="preserve"> adalah</w:t>
      </w:r>
      <w:r w:rsidR="00D41526" w:rsidRPr="00B7563F">
        <w:rPr>
          <w:rFonts w:asciiTheme="majorBidi" w:hAnsiTheme="majorBidi" w:cstheme="majorBidi"/>
          <w:bCs/>
          <w:sz w:val="24"/>
          <w:szCs w:val="24"/>
        </w:rPr>
        <w:t>: “</w:t>
      </w:r>
      <w:r w:rsidR="00D41526" w:rsidRPr="00B7563F">
        <w:rPr>
          <w:rFonts w:asciiTheme="majorBidi" w:hAnsiTheme="majorBidi" w:cstheme="majorBidi"/>
          <w:bCs/>
          <w:i/>
          <w:iCs/>
          <w:sz w:val="24"/>
          <w:szCs w:val="24"/>
        </w:rPr>
        <w:t>Dan apabila seseorang dari mereka diberi kabar dengan (kelahiran) anak perempuan, hitamlah (merah padamlah) mukanya, dan dia sangat marah. Ia menyembunyikan dirinya dari orang banyak, disebabkan buruknya berita yang disampaikan kepadanya. Apakah dia akan memeliharanya dengan menanggung kehinaan ataukah akan menguburkannya ke dalam tanah (hidup-hidup)? Ketahuilah, alangkah buruknya apa yang mereka tetapkan itu</w:t>
      </w:r>
      <w:r w:rsidRPr="00B7563F">
        <w:rPr>
          <w:rFonts w:asciiTheme="majorBidi" w:hAnsiTheme="majorBidi" w:cstheme="majorBidi"/>
          <w:bCs/>
          <w:i/>
          <w:iCs/>
          <w:sz w:val="24"/>
          <w:szCs w:val="24"/>
        </w:rPr>
        <w:t>”</w:t>
      </w:r>
      <w:r w:rsidR="00DC511D" w:rsidRPr="00B7563F">
        <w:rPr>
          <w:rFonts w:asciiTheme="majorBidi" w:hAnsiTheme="majorBidi" w:cstheme="majorBidi"/>
          <w:bCs/>
          <w:i/>
          <w:iCs/>
          <w:sz w:val="24"/>
          <w:szCs w:val="24"/>
        </w:rPr>
        <w:t xml:space="preserve">. </w:t>
      </w:r>
      <w:r w:rsidR="00DC511D" w:rsidRPr="00B7563F">
        <w:rPr>
          <w:rFonts w:asciiTheme="majorBidi" w:hAnsiTheme="majorBidi" w:cstheme="majorBidi"/>
          <w:bCs/>
          <w:sz w:val="24"/>
          <w:szCs w:val="24"/>
        </w:rPr>
        <w:t>(QS. An-Nahl: 58-59)</w:t>
      </w:r>
      <w:r w:rsidR="00D41526" w:rsidRPr="00B7563F">
        <w:rPr>
          <w:rStyle w:val="FootnoteReference"/>
          <w:rFonts w:asciiTheme="majorBidi" w:hAnsiTheme="majorBidi" w:cstheme="majorBidi"/>
          <w:sz w:val="24"/>
          <w:szCs w:val="24"/>
        </w:rPr>
        <w:footnoteReference w:id="40"/>
      </w:r>
    </w:p>
    <w:p w:rsidR="004C3705" w:rsidRPr="00B7563F" w:rsidRDefault="004C3705" w:rsidP="00797B5C">
      <w:pPr>
        <w:pStyle w:val="ListParagraph"/>
        <w:spacing w:after="0" w:line="240" w:lineRule="auto"/>
        <w:ind w:left="1134"/>
        <w:jc w:val="both"/>
        <w:rPr>
          <w:rFonts w:asciiTheme="majorBidi" w:hAnsiTheme="majorBidi" w:cstheme="majorBidi"/>
          <w:bCs/>
          <w:i/>
          <w:iCs/>
          <w:sz w:val="24"/>
          <w:szCs w:val="24"/>
        </w:rPr>
      </w:pPr>
    </w:p>
    <w:p w:rsidR="00B66766" w:rsidRPr="00B7563F" w:rsidRDefault="00B66766" w:rsidP="00797B5C">
      <w:pPr>
        <w:pStyle w:val="ListParagraph"/>
        <w:spacing w:after="0" w:line="480" w:lineRule="auto"/>
        <w:ind w:left="1134" w:firstLine="567"/>
        <w:jc w:val="both"/>
        <w:rPr>
          <w:rFonts w:asciiTheme="majorBidi" w:hAnsiTheme="majorBidi" w:cstheme="majorBidi"/>
          <w:sz w:val="24"/>
          <w:szCs w:val="24"/>
        </w:rPr>
      </w:pPr>
      <w:r w:rsidRPr="00B7563F">
        <w:rPr>
          <w:rFonts w:asciiTheme="majorBidi" w:hAnsiTheme="majorBidi" w:cstheme="majorBidi"/>
          <w:bCs/>
          <w:sz w:val="24"/>
          <w:szCs w:val="24"/>
        </w:rPr>
        <w:t xml:space="preserve">Wanita sama halnya dengan laki-laki, mereka memliki sifat kemanusiaan dan kesempurnaan fisik (bentuk). Wanita memiliki peran yang sama penting dengan kaum laki-laki baik dalam beragama mupun dalam menjalani kehidupan sehari-hari. </w:t>
      </w:r>
      <w:r w:rsidR="00CF0A7A" w:rsidRPr="00B7563F">
        <w:rPr>
          <w:rFonts w:asciiTheme="majorBidi" w:hAnsiTheme="majorBidi" w:cstheme="majorBidi"/>
          <w:bCs/>
          <w:sz w:val="24"/>
          <w:szCs w:val="24"/>
        </w:rPr>
        <w:t>Islam juga menjunjung tinggi derajat wanita yang ditunjukkan dari ayat berikut:</w:t>
      </w:r>
    </w:p>
    <w:p w:rsidR="00204E0D" w:rsidRPr="00B7563F" w:rsidRDefault="00204E0D" w:rsidP="00204E0D">
      <w:pPr>
        <w:pStyle w:val="ListParagraph"/>
        <w:bidi/>
        <w:spacing w:after="0" w:line="240" w:lineRule="auto"/>
        <w:ind w:left="-1" w:right="1134"/>
        <w:jc w:val="both"/>
        <w:rPr>
          <w:rFonts w:cs="KFGQPC Uthmanic Script HAFS"/>
          <w:sz w:val="28"/>
          <w:szCs w:val="28"/>
          <w:rtl/>
        </w:rPr>
      </w:pPr>
      <w:r w:rsidRPr="00B7563F">
        <w:rPr>
          <w:rFonts w:cs="KFGQPC Uthmanic Script HAFS"/>
          <w:sz w:val="28"/>
          <w:szCs w:val="28"/>
          <w:rtl/>
        </w:rPr>
        <w:t>يَٰٓأَيُّهَا ٱلَّذِينَ ءَامَنُواْ لَا يَحِلُّ لَكُمۡ أَن تَرِثُواْ ٱلنِّسَآءَ كَرۡهٗاۖ وَلَا تَعۡضُلُوهُنَّ لِتَذۡهَبُواْ بِبَعۡضِ مَآ ءَاتَيۡتُمُوهُنَّ إِلَّآ أَن يَأۡتِينَ بِفَٰحِشَةٖ مُّبَيِّنَةٖۚ وَعَاشِرُوهُنَّ بِٱلۡمَعۡرُوفِۚ فَإِن كَرِهۡتُمُوهُنَّ فَعَسَىٰٓ أَن تَكۡرَهُواْ شَ</w:t>
      </w:r>
      <w:r w:rsidR="00F309D4" w:rsidRPr="00B7563F">
        <w:rPr>
          <w:rFonts w:cs="KFGQPC Uthmanic Script HAFS"/>
          <w:sz w:val="28"/>
          <w:szCs w:val="28"/>
          <w:rtl/>
        </w:rPr>
        <w:t>يأ</w:t>
      </w:r>
      <w:r w:rsidRPr="00B7563F">
        <w:rPr>
          <w:rFonts w:cs="KFGQPC Uthmanic Script HAFS"/>
          <w:sz w:val="28"/>
          <w:szCs w:val="28"/>
          <w:rtl/>
        </w:rPr>
        <w:t xml:space="preserve"> وَيَجۡعَلَ ٱللَّهُ فِيهِ خَيۡرٗا كَثِيرٗا  </w:t>
      </w:r>
    </w:p>
    <w:p w:rsidR="00204E0D" w:rsidRPr="00B7563F" w:rsidRDefault="00204E0D" w:rsidP="00204E0D">
      <w:pPr>
        <w:pStyle w:val="ListParagraph"/>
        <w:spacing w:after="0" w:line="480" w:lineRule="auto"/>
        <w:ind w:left="1134" w:firstLine="567"/>
        <w:jc w:val="both"/>
        <w:rPr>
          <w:rFonts w:ascii="Arial" w:hAnsi="Arial" w:cs="Arial"/>
          <w:bCs/>
          <w:sz w:val="12"/>
          <w:szCs w:val="16"/>
        </w:rPr>
      </w:pPr>
    </w:p>
    <w:p w:rsidR="00CF0A7A" w:rsidRPr="00B7563F" w:rsidRDefault="00CC1C11" w:rsidP="00797B5C">
      <w:pPr>
        <w:pStyle w:val="ListParagraph"/>
        <w:spacing w:after="0" w:line="240" w:lineRule="auto"/>
        <w:ind w:left="1134"/>
        <w:jc w:val="both"/>
        <w:rPr>
          <w:rFonts w:asciiTheme="majorBidi" w:hAnsiTheme="majorBidi" w:cstheme="majorBidi"/>
          <w:bCs/>
          <w:i/>
          <w:iCs/>
          <w:sz w:val="24"/>
          <w:szCs w:val="24"/>
        </w:rPr>
      </w:pPr>
      <w:r w:rsidRPr="00B7563F">
        <w:rPr>
          <w:rFonts w:asciiTheme="majorBidi" w:hAnsiTheme="majorBidi" w:cstheme="majorBidi"/>
          <w:bCs/>
          <w:sz w:val="24"/>
          <w:szCs w:val="24"/>
        </w:rPr>
        <w:t>Terjemahannya</w:t>
      </w:r>
      <w:r w:rsidR="00E55F6B" w:rsidRPr="00B7563F">
        <w:rPr>
          <w:rFonts w:asciiTheme="majorBidi" w:hAnsiTheme="majorBidi" w:cstheme="majorBidi"/>
          <w:bCs/>
          <w:sz w:val="24"/>
          <w:szCs w:val="24"/>
        </w:rPr>
        <w:t xml:space="preserve"> adalah</w:t>
      </w:r>
      <w:r w:rsidRPr="00B7563F">
        <w:rPr>
          <w:rFonts w:asciiTheme="majorBidi" w:hAnsiTheme="majorBidi" w:cstheme="majorBidi"/>
          <w:bCs/>
          <w:sz w:val="24"/>
          <w:szCs w:val="24"/>
        </w:rPr>
        <w:t>:</w:t>
      </w:r>
      <w:r w:rsidRPr="00B7563F">
        <w:rPr>
          <w:rFonts w:asciiTheme="majorBidi" w:hAnsiTheme="majorBidi" w:cstheme="majorBidi"/>
          <w:bCs/>
          <w:i/>
          <w:iCs/>
          <w:sz w:val="24"/>
          <w:szCs w:val="24"/>
        </w:rPr>
        <w:t>“</w:t>
      </w:r>
      <w:r w:rsidR="00CF0A7A" w:rsidRPr="00B7563F">
        <w:rPr>
          <w:rFonts w:asciiTheme="majorBidi" w:hAnsiTheme="majorBidi" w:cstheme="majorBidi"/>
          <w:bCs/>
          <w:i/>
          <w:iCs/>
          <w:sz w:val="24"/>
          <w:szCs w:val="24"/>
        </w:rPr>
        <w:t>Hai orang-orang yang beriman, tidak halal bagi kamu mempusakai wanita dengan jalan paksa dan janganlah kamu menyusahkan mereka karena hendak mengambil kembali sebagian dari apa yang telah kamu berikan kepadanya, terkecuali bila mereka melakukan pekerjaan keji yang nyata. Dan bergaullah dengan mereka secara patut. Kemudian bila kamu tidak menyukai mereka, (maka bersabarlah) karena mungkin kamu tidak menyukai sesuatu, padahal Allah menjadikan padanya kebaikan yang banyak</w:t>
      </w:r>
      <w:r w:rsidRPr="00B7563F">
        <w:rPr>
          <w:rFonts w:asciiTheme="majorBidi" w:hAnsiTheme="majorBidi" w:cstheme="majorBidi"/>
          <w:bCs/>
          <w:i/>
          <w:iCs/>
          <w:sz w:val="24"/>
          <w:szCs w:val="24"/>
        </w:rPr>
        <w:t>”</w:t>
      </w:r>
      <w:r w:rsidR="00CF0A7A" w:rsidRPr="00B7563F">
        <w:rPr>
          <w:rFonts w:asciiTheme="majorBidi" w:hAnsiTheme="majorBidi" w:cstheme="majorBidi"/>
          <w:bCs/>
          <w:i/>
          <w:iCs/>
          <w:sz w:val="24"/>
          <w:szCs w:val="24"/>
        </w:rPr>
        <w:t>.</w:t>
      </w:r>
      <w:r w:rsidR="00751D8D" w:rsidRPr="00B7563F">
        <w:rPr>
          <w:rFonts w:asciiTheme="majorBidi" w:hAnsiTheme="majorBidi" w:cstheme="majorBidi"/>
          <w:bCs/>
          <w:sz w:val="24"/>
          <w:szCs w:val="24"/>
        </w:rPr>
        <w:t>(QS. An-Nisa’: 19)</w:t>
      </w:r>
      <w:r w:rsidR="00BA115F" w:rsidRPr="00B7563F">
        <w:rPr>
          <w:rStyle w:val="FootnoteReference"/>
          <w:rFonts w:asciiTheme="majorBidi" w:hAnsiTheme="majorBidi" w:cstheme="majorBidi"/>
          <w:bCs/>
          <w:sz w:val="24"/>
          <w:szCs w:val="24"/>
        </w:rPr>
        <w:footnoteReference w:id="41"/>
      </w:r>
    </w:p>
    <w:p w:rsidR="00CF0A7A" w:rsidRPr="00B7563F" w:rsidRDefault="00CF0A7A" w:rsidP="00797B5C">
      <w:pPr>
        <w:pStyle w:val="ListParagraph"/>
        <w:spacing w:after="0" w:line="240" w:lineRule="auto"/>
        <w:ind w:left="1134"/>
        <w:jc w:val="both"/>
        <w:rPr>
          <w:rFonts w:asciiTheme="majorBidi" w:hAnsiTheme="majorBidi" w:cstheme="majorBidi"/>
          <w:bCs/>
          <w:i/>
          <w:iCs/>
          <w:sz w:val="24"/>
          <w:szCs w:val="24"/>
        </w:rPr>
      </w:pPr>
    </w:p>
    <w:p w:rsidR="00CF0A7A" w:rsidRPr="00B7563F" w:rsidRDefault="001B2896" w:rsidP="00797B5C">
      <w:pPr>
        <w:pStyle w:val="ListParagraph"/>
        <w:spacing w:after="0" w:line="480" w:lineRule="auto"/>
        <w:ind w:left="1134" w:firstLine="567"/>
        <w:jc w:val="both"/>
        <w:rPr>
          <w:rFonts w:asciiTheme="majorBidi" w:hAnsiTheme="majorBidi" w:cstheme="majorBidi"/>
          <w:bCs/>
          <w:sz w:val="24"/>
          <w:szCs w:val="24"/>
        </w:rPr>
      </w:pPr>
      <w:r w:rsidRPr="00B7563F">
        <w:rPr>
          <w:rFonts w:asciiTheme="majorBidi" w:hAnsiTheme="majorBidi" w:cstheme="majorBidi"/>
          <w:bCs/>
          <w:sz w:val="24"/>
          <w:szCs w:val="24"/>
        </w:rPr>
        <w:t xml:space="preserve">Tasfir ayat di atas menurut Hamka menerangkan tentang perlindungan terhadap hak-hak yang dimiliki perempuan. Perempuan adalah makhluk mulai yang tidak boleh diperlakukan dengan sewenang-wenang. Hukuman pada wanita hanya diperbolehkan ketika mereka melanggar aturan dan ketentraman dalam masyarakat. Selain </w:t>
      </w:r>
      <w:r w:rsidRPr="00B7563F">
        <w:rPr>
          <w:rFonts w:asciiTheme="majorBidi" w:hAnsiTheme="majorBidi" w:cstheme="majorBidi"/>
          <w:bCs/>
          <w:sz w:val="24"/>
          <w:szCs w:val="24"/>
        </w:rPr>
        <w:lastRenderedPageBreak/>
        <w:t>itu perempuan perlu dan diwajibkan untuk menjaga pergaulan yang pantas dan sopan santun serta menjadi suri tauladan dalam kehidupan bermasyarakat.</w:t>
      </w:r>
      <w:r w:rsidRPr="00B7563F">
        <w:rPr>
          <w:rStyle w:val="FootnoteReference"/>
          <w:rFonts w:asciiTheme="majorBidi" w:hAnsiTheme="majorBidi" w:cstheme="majorBidi"/>
          <w:sz w:val="24"/>
          <w:szCs w:val="24"/>
        </w:rPr>
        <w:footnoteReference w:id="42"/>
      </w:r>
    </w:p>
    <w:p w:rsidR="003C50DB" w:rsidRPr="00B7563F" w:rsidRDefault="003C50DB" w:rsidP="00797B5C">
      <w:pPr>
        <w:pStyle w:val="ListParagraph"/>
        <w:spacing w:after="0" w:line="480" w:lineRule="auto"/>
        <w:ind w:left="1134" w:firstLine="567"/>
        <w:jc w:val="both"/>
        <w:rPr>
          <w:rFonts w:asciiTheme="majorBidi" w:hAnsiTheme="majorBidi" w:cstheme="majorBidi"/>
          <w:bCs/>
          <w:sz w:val="24"/>
          <w:szCs w:val="24"/>
        </w:rPr>
      </w:pPr>
      <w:r w:rsidRPr="00B7563F">
        <w:rPr>
          <w:rFonts w:asciiTheme="majorBidi" w:hAnsiTheme="majorBidi" w:cstheme="majorBidi"/>
          <w:bCs/>
          <w:sz w:val="24"/>
          <w:szCs w:val="24"/>
        </w:rPr>
        <w:t>Penjelasan mengenai wanita juga diterangkan dalam ayat berikut:</w:t>
      </w:r>
    </w:p>
    <w:p w:rsidR="007B01BD" w:rsidRPr="00B7563F" w:rsidRDefault="0096500C" w:rsidP="00612BD6">
      <w:pPr>
        <w:pStyle w:val="ListParagraph"/>
        <w:bidi/>
        <w:spacing w:after="0" w:line="240" w:lineRule="auto"/>
        <w:ind w:left="-1" w:right="1134"/>
        <w:jc w:val="both"/>
        <w:rPr>
          <w:rFonts w:cs="KFGQPC Uthmanic Script HAFS"/>
          <w:sz w:val="28"/>
          <w:szCs w:val="28"/>
          <w:rtl/>
        </w:rPr>
      </w:pPr>
      <w:r w:rsidRPr="00B7563F">
        <w:rPr>
          <w:rFonts w:cs="KFGQPC Uthmanic Script HAFS"/>
          <w:sz w:val="28"/>
          <w:szCs w:val="28"/>
          <w:rtl/>
        </w:rPr>
        <w:t>زُيِّنَ لِلنَّاسِ حُبُّ ٱلشَّهَوَٰتِ مِنَ ٱلنِّسَآءِ وَٱلۡبَنِينَ وَٱلۡقَنَٰطِيرِ ٱلۡمُقَنطَرَةِ مِنَ ٱلذَّهَبِ وَٱلۡفِضَّةِ وَٱلۡخَيۡلِ ٱلۡمُسَوَّمَةِ وَٱلۡأَنۡعَٰمِ وَٱلۡحَرۡثِۗ ذَٰلِكَ مَتَٰعُ ٱلۡحَيَوٰةِ ٱلدُّنۡيَاۖ وَٱللَّهُ عِندَهُۥ حُسۡنُ ٱلۡمَ</w:t>
      </w:r>
      <w:r w:rsidRPr="00B7563F">
        <w:rPr>
          <w:rFonts w:cs="KFGQPC Uthmanic Script HAFS"/>
          <w:sz w:val="28"/>
          <w:szCs w:val="28"/>
          <w:rtl/>
          <w:lang w:bidi="ar-EG"/>
        </w:rPr>
        <w:t>أ</w:t>
      </w:r>
      <w:r w:rsidRPr="00B7563F">
        <w:rPr>
          <w:rFonts w:cs="KFGQPC Uthmanic Script HAFS"/>
          <w:sz w:val="28"/>
          <w:szCs w:val="28"/>
        </w:rPr>
        <w:t>‍</w:t>
      </w:r>
      <w:r w:rsidRPr="00B7563F">
        <w:rPr>
          <w:rFonts w:cs="KFGQPC Uthmanic Script HAFS"/>
          <w:sz w:val="28"/>
          <w:szCs w:val="28"/>
          <w:rtl/>
        </w:rPr>
        <w:t xml:space="preserve">بِ  </w:t>
      </w:r>
    </w:p>
    <w:p w:rsidR="0096500C" w:rsidRPr="00B7563F" w:rsidRDefault="0096500C" w:rsidP="0096500C">
      <w:pPr>
        <w:pStyle w:val="ListParagraph"/>
        <w:spacing w:after="0" w:line="480" w:lineRule="auto"/>
        <w:ind w:left="1134" w:firstLine="567"/>
        <w:jc w:val="both"/>
        <w:rPr>
          <w:rFonts w:ascii="Arial" w:hAnsi="Arial" w:cs="Arial"/>
          <w:bCs/>
          <w:sz w:val="12"/>
          <w:szCs w:val="16"/>
        </w:rPr>
      </w:pPr>
    </w:p>
    <w:p w:rsidR="003C50DB" w:rsidRPr="00B7563F" w:rsidRDefault="001A2E2B" w:rsidP="00797B5C">
      <w:pPr>
        <w:pStyle w:val="ListParagraph"/>
        <w:spacing w:after="0" w:line="240" w:lineRule="auto"/>
        <w:ind w:left="1134"/>
        <w:jc w:val="both"/>
        <w:rPr>
          <w:rFonts w:asciiTheme="majorBidi" w:hAnsiTheme="majorBidi" w:cstheme="majorBidi"/>
          <w:i/>
          <w:iCs/>
          <w:color w:val="000000"/>
          <w:sz w:val="24"/>
          <w:szCs w:val="24"/>
        </w:rPr>
      </w:pPr>
      <w:r w:rsidRPr="00B7563F">
        <w:rPr>
          <w:rFonts w:asciiTheme="majorBidi" w:hAnsiTheme="majorBidi" w:cstheme="majorBidi"/>
          <w:bCs/>
          <w:sz w:val="24"/>
          <w:szCs w:val="24"/>
        </w:rPr>
        <w:t>Terjemahannya</w:t>
      </w:r>
      <w:r w:rsidR="00E73F55" w:rsidRPr="00B7563F">
        <w:rPr>
          <w:rFonts w:asciiTheme="majorBidi" w:hAnsiTheme="majorBidi" w:cstheme="majorBidi"/>
          <w:bCs/>
          <w:sz w:val="24"/>
          <w:szCs w:val="24"/>
        </w:rPr>
        <w:t xml:space="preserve"> adalah</w:t>
      </w:r>
      <w:r w:rsidR="003C50DB" w:rsidRPr="00B7563F">
        <w:rPr>
          <w:rFonts w:asciiTheme="majorBidi" w:hAnsiTheme="majorBidi" w:cstheme="majorBidi"/>
          <w:bCs/>
          <w:sz w:val="24"/>
          <w:szCs w:val="24"/>
        </w:rPr>
        <w:t xml:space="preserve">: </w:t>
      </w:r>
      <w:r w:rsidRPr="00B7563F">
        <w:rPr>
          <w:rFonts w:asciiTheme="majorBidi" w:hAnsiTheme="majorBidi" w:cstheme="majorBidi"/>
          <w:bCs/>
          <w:i/>
          <w:iCs/>
          <w:sz w:val="24"/>
          <w:szCs w:val="24"/>
        </w:rPr>
        <w:t>“</w:t>
      </w:r>
      <w:r w:rsidR="003C50DB" w:rsidRPr="00B7563F">
        <w:rPr>
          <w:rFonts w:asciiTheme="majorBidi" w:hAnsiTheme="majorBidi" w:cstheme="majorBidi"/>
          <w:i/>
          <w:iCs/>
          <w:color w:val="000000"/>
          <w:sz w:val="24"/>
          <w:szCs w:val="24"/>
        </w:rPr>
        <w:t>Dijadikan indah pada (pandangan) manusia</w:t>
      </w:r>
      <w:r w:rsidR="003C50DB" w:rsidRPr="00B7563F">
        <w:rPr>
          <w:rFonts w:asciiTheme="majorBidi" w:hAnsiTheme="majorBidi" w:cstheme="majorBidi"/>
          <w:i/>
          <w:iCs/>
          <w:color w:val="000000"/>
          <w:sz w:val="24"/>
          <w:szCs w:val="24"/>
        </w:rPr>
        <w:br/>
        <w:t>kecintaan kepada apa-apa yang diingini, yaitu: wanita-wanita, anak-anak, harta yang banyak dari jenis emas,</w:t>
      </w:r>
      <w:r w:rsidR="003C50DB" w:rsidRPr="00B7563F">
        <w:rPr>
          <w:rFonts w:asciiTheme="majorBidi" w:hAnsiTheme="majorBidi" w:cstheme="majorBidi"/>
          <w:i/>
          <w:iCs/>
          <w:color w:val="000000"/>
          <w:sz w:val="24"/>
          <w:szCs w:val="24"/>
        </w:rPr>
        <w:br/>
        <w:t>perak, kuda pilihan, binatang-binatang ternak dan sawah</w:t>
      </w:r>
      <w:r w:rsidR="003C50DB" w:rsidRPr="00B7563F">
        <w:rPr>
          <w:rFonts w:asciiTheme="majorBidi" w:hAnsiTheme="majorBidi" w:cstheme="majorBidi"/>
          <w:i/>
          <w:iCs/>
          <w:color w:val="000000"/>
          <w:sz w:val="24"/>
          <w:szCs w:val="24"/>
        </w:rPr>
        <w:br/>
        <w:t>ladang. Itulah kesenangan hidup di dunia, dan di sisi</w:t>
      </w:r>
      <w:r w:rsidR="003C50DB" w:rsidRPr="00B7563F">
        <w:rPr>
          <w:rFonts w:asciiTheme="majorBidi" w:hAnsiTheme="majorBidi" w:cstheme="majorBidi"/>
          <w:i/>
          <w:iCs/>
          <w:color w:val="000000"/>
          <w:sz w:val="24"/>
          <w:szCs w:val="24"/>
        </w:rPr>
        <w:br/>
        <w:t>Allah-lah tempat kembali yang baik (surga)</w:t>
      </w:r>
      <w:r w:rsidRPr="00B7563F">
        <w:rPr>
          <w:rFonts w:asciiTheme="majorBidi" w:hAnsiTheme="majorBidi" w:cstheme="majorBidi"/>
          <w:i/>
          <w:iCs/>
          <w:color w:val="000000"/>
          <w:sz w:val="24"/>
          <w:szCs w:val="24"/>
        </w:rPr>
        <w:t>”</w:t>
      </w:r>
      <w:r w:rsidR="003C50DB" w:rsidRPr="00B7563F">
        <w:rPr>
          <w:rFonts w:asciiTheme="majorBidi" w:hAnsiTheme="majorBidi" w:cstheme="majorBidi"/>
          <w:i/>
          <w:iCs/>
          <w:color w:val="000000"/>
          <w:sz w:val="24"/>
          <w:szCs w:val="24"/>
        </w:rPr>
        <w:t>.</w:t>
      </w:r>
      <w:r w:rsidR="00E01FD8" w:rsidRPr="00B7563F">
        <w:rPr>
          <w:rFonts w:asciiTheme="majorBidi" w:hAnsiTheme="majorBidi" w:cstheme="majorBidi"/>
          <w:color w:val="000000"/>
          <w:sz w:val="24"/>
          <w:szCs w:val="24"/>
        </w:rPr>
        <w:t>(QS. Al-Imron: 4)</w:t>
      </w:r>
      <w:r w:rsidR="003C50DB" w:rsidRPr="00B7563F">
        <w:rPr>
          <w:rStyle w:val="FootnoteReference"/>
          <w:rFonts w:asciiTheme="majorBidi" w:hAnsiTheme="majorBidi" w:cstheme="majorBidi"/>
          <w:sz w:val="24"/>
          <w:szCs w:val="24"/>
        </w:rPr>
        <w:footnoteReference w:id="43"/>
      </w:r>
    </w:p>
    <w:p w:rsidR="003C50DB" w:rsidRPr="00B7563F" w:rsidRDefault="003C50DB" w:rsidP="00797B5C">
      <w:pPr>
        <w:pStyle w:val="ListParagraph"/>
        <w:spacing w:after="0" w:line="240" w:lineRule="auto"/>
        <w:ind w:left="1134"/>
        <w:jc w:val="both"/>
        <w:rPr>
          <w:rFonts w:asciiTheme="majorBidi" w:hAnsiTheme="majorBidi" w:cstheme="majorBidi"/>
          <w:bCs/>
          <w:sz w:val="24"/>
          <w:szCs w:val="24"/>
        </w:rPr>
      </w:pPr>
    </w:p>
    <w:p w:rsidR="003C50DB" w:rsidRPr="00B7563F" w:rsidRDefault="003C50DB" w:rsidP="00797B5C">
      <w:pPr>
        <w:pStyle w:val="ListParagraph"/>
        <w:spacing w:after="0" w:line="480" w:lineRule="auto"/>
        <w:ind w:left="1134" w:firstLine="567"/>
        <w:jc w:val="both"/>
        <w:rPr>
          <w:rFonts w:asciiTheme="majorBidi" w:hAnsiTheme="majorBidi" w:cstheme="majorBidi"/>
          <w:bCs/>
          <w:sz w:val="24"/>
          <w:szCs w:val="24"/>
        </w:rPr>
      </w:pPr>
      <w:r w:rsidRPr="00B7563F">
        <w:rPr>
          <w:rFonts w:asciiTheme="majorBidi" w:hAnsiTheme="majorBidi" w:cstheme="majorBidi"/>
          <w:bCs/>
          <w:sz w:val="24"/>
          <w:szCs w:val="24"/>
        </w:rPr>
        <w:t>Makna dari ayat tersebut menurut tafsir oleh Hamka adalah bahwa kedudukan antara laki-laki dan perempuan sama dan tidak ada bedanya. Dalam ayat tersebut menjelaskan bahwa antara perempuan dan laki-laki terdapat hak untuk saling menyayangi satu dengan yang lain.</w:t>
      </w:r>
      <w:r w:rsidRPr="00B7563F">
        <w:rPr>
          <w:rStyle w:val="FootnoteReference"/>
          <w:rFonts w:asciiTheme="majorBidi" w:hAnsiTheme="majorBidi" w:cstheme="majorBidi"/>
          <w:sz w:val="24"/>
          <w:szCs w:val="24"/>
        </w:rPr>
        <w:footnoteReference w:id="44"/>
      </w:r>
    </w:p>
    <w:p w:rsidR="00297F46" w:rsidRPr="00B7563F" w:rsidRDefault="00297F46" w:rsidP="00797B5C">
      <w:pPr>
        <w:pStyle w:val="ListParagraph"/>
        <w:spacing w:after="0" w:line="480" w:lineRule="auto"/>
        <w:ind w:left="1134" w:firstLine="567"/>
        <w:jc w:val="both"/>
        <w:rPr>
          <w:rFonts w:asciiTheme="majorBidi" w:hAnsiTheme="majorBidi" w:cstheme="majorBidi"/>
          <w:bCs/>
          <w:sz w:val="24"/>
          <w:szCs w:val="24"/>
        </w:rPr>
      </w:pPr>
    </w:p>
    <w:p w:rsidR="00297F46" w:rsidRPr="00B7563F" w:rsidRDefault="00297F46" w:rsidP="00EE232A">
      <w:pPr>
        <w:pStyle w:val="ListParagraph"/>
        <w:numPr>
          <w:ilvl w:val="0"/>
          <w:numId w:val="13"/>
        </w:numPr>
        <w:spacing w:after="0" w:line="480" w:lineRule="auto"/>
        <w:ind w:left="1134" w:hanging="567"/>
        <w:jc w:val="both"/>
        <w:rPr>
          <w:rFonts w:asciiTheme="majorBidi" w:hAnsiTheme="majorBidi" w:cstheme="majorBidi"/>
          <w:b/>
          <w:sz w:val="24"/>
          <w:szCs w:val="24"/>
        </w:rPr>
      </w:pPr>
      <w:r w:rsidRPr="00B7563F">
        <w:rPr>
          <w:rFonts w:asciiTheme="majorBidi" w:hAnsiTheme="majorBidi" w:cstheme="majorBidi"/>
          <w:b/>
          <w:sz w:val="24"/>
          <w:szCs w:val="24"/>
        </w:rPr>
        <w:t>Wanita Menurut Prespektif Hadis</w:t>
      </w:r>
    </w:p>
    <w:p w:rsidR="00297F46" w:rsidRPr="00B7563F" w:rsidRDefault="00565E8F" w:rsidP="00797B5C">
      <w:pPr>
        <w:pStyle w:val="ListParagraph"/>
        <w:spacing w:after="0" w:line="480" w:lineRule="auto"/>
        <w:ind w:left="1134" w:firstLine="567"/>
        <w:jc w:val="both"/>
        <w:rPr>
          <w:rFonts w:asciiTheme="majorBidi" w:hAnsiTheme="majorBidi" w:cstheme="majorBidi"/>
          <w:bCs/>
          <w:sz w:val="24"/>
          <w:szCs w:val="24"/>
        </w:rPr>
      </w:pPr>
      <w:r w:rsidRPr="00B7563F">
        <w:rPr>
          <w:rFonts w:asciiTheme="majorBidi" w:hAnsiTheme="majorBidi" w:cstheme="majorBidi"/>
          <w:bCs/>
          <w:sz w:val="24"/>
          <w:szCs w:val="24"/>
        </w:rPr>
        <w:t xml:space="preserve">Banyak wanita pada masa Nabi Muhammadh SAW memiliki atau menempati peran dan posisi yang strategis dalam masyarakat. Para wanita pada saat itu berkontribusi dalam pengembangan dakwah Islam yang dimulai dari istri-istri-Nya. Rasumullah sangat menjunjung </w:t>
      </w:r>
      <w:r w:rsidRPr="00B7563F">
        <w:rPr>
          <w:rFonts w:asciiTheme="majorBidi" w:hAnsiTheme="majorBidi" w:cstheme="majorBidi"/>
          <w:bCs/>
          <w:sz w:val="24"/>
          <w:szCs w:val="24"/>
        </w:rPr>
        <w:lastRenderedPageBreak/>
        <w:t xml:space="preserve">tinggi kemuliaan wanita, bahkan menempatkan serta mengisyaratkan bahwa wanita memiliki serajat yang tiga tingkat lebih tinggi dari laki-laki. </w:t>
      </w:r>
    </w:p>
    <w:p w:rsidR="00565E8F" w:rsidRPr="00B7563F" w:rsidRDefault="00565E8F" w:rsidP="00797B5C">
      <w:pPr>
        <w:pStyle w:val="ListParagraph"/>
        <w:spacing w:after="0" w:line="480" w:lineRule="auto"/>
        <w:ind w:left="1134" w:firstLine="567"/>
        <w:jc w:val="both"/>
        <w:rPr>
          <w:rFonts w:asciiTheme="majorBidi" w:hAnsiTheme="majorBidi" w:cstheme="majorBidi"/>
          <w:bCs/>
          <w:sz w:val="24"/>
          <w:szCs w:val="24"/>
        </w:rPr>
      </w:pPr>
      <w:r w:rsidRPr="00B7563F">
        <w:rPr>
          <w:rFonts w:asciiTheme="majorBidi" w:hAnsiTheme="majorBidi" w:cstheme="majorBidi"/>
          <w:bCs/>
          <w:sz w:val="24"/>
          <w:szCs w:val="24"/>
        </w:rPr>
        <w:t>Meskipun pada masa jahilihah kaum perempuan dipandang rendah dan sebelah mata. Segala prespektif tersebut dirubah oleh Islam dengan me</w:t>
      </w:r>
      <w:r w:rsidR="007F04E8" w:rsidRPr="00B7563F">
        <w:rPr>
          <w:rFonts w:asciiTheme="majorBidi" w:hAnsiTheme="majorBidi" w:cstheme="majorBidi"/>
          <w:bCs/>
          <w:sz w:val="24"/>
          <w:szCs w:val="24"/>
        </w:rPr>
        <w:t>n</w:t>
      </w:r>
      <w:r w:rsidRPr="00B7563F">
        <w:rPr>
          <w:rFonts w:asciiTheme="majorBidi" w:hAnsiTheme="majorBidi" w:cstheme="majorBidi"/>
          <w:bCs/>
          <w:sz w:val="24"/>
          <w:szCs w:val="24"/>
        </w:rPr>
        <w:t>inggikan derajat para wanita. Seperti yang dikatakan oleh Umar bin Khattab berikut:</w:t>
      </w:r>
      <w:r w:rsidR="003D06C0" w:rsidRPr="00B7563F">
        <w:rPr>
          <w:rStyle w:val="FootnoteReference"/>
          <w:rFonts w:asciiTheme="majorBidi" w:hAnsiTheme="majorBidi" w:cstheme="majorBidi"/>
          <w:bCs/>
          <w:sz w:val="24"/>
          <w:szCs w:val="24"/>
        </w:rPr>
        <w:footnoteReference w:id="45"/>
      </w:r>
    </w:p>
    <w:p w:rsidR="00390301" w:rsidRPr="00B7563F" w:rsidRDefault="00623CA8" w:rsidP="001567D5">
      <w:pPr>
        <w:pStyle w:val="ListParagraph"/>
        <w:bidi/>
        <w:spacing w:after="0" w:line="240" w:lineRule="auto"/>
        <w:ind w:left="-1" w:right="1134"/>
        <w:jc w:val="both"/>
        <w:rPr>
          <w:rFonts w:ascii="Traditional Arabic" w:hAnsi="Traditional Arabic" w:cs="Traditional Arabic"/>
          <w:b/>
          <w:sz w:val="32"/>
          <w:szCs w:val="32"/>
          <w:rtl/>
          <w:lang w:bidi="ar-EG"/>
        </w:rPr>
      </w:pPr>
      <w:r w:rsidRPr="00B7563F">
        <w:rPr>
          <w:rFonts w:ascii="Traditional Arabic" w:hAnsi="Traditional Arabic" w:cs="Traditional Arabic"/>
          <w:b/>
          <w:sz w:val="32"/>
          <w:szCs w:val="32"/>
          <w:rtl/>
          <w:lang w:bidi="ar-EG"/>
        </w:rPr>
        <w:t>كُنَّا</w:t>
      </w:r>
      <w:r w:rsidR="00390301" w:rsidRPr="00B7563F">
        <w:rPr>
          <w:rFonts w:ascii="Traditional Arabic" w:hAnsi="Traditional Arabic" w:cs="Traditional Arabic"/>
          <w:b/>
          <w:sz w:val="32"/>
          <w:szCs w:val="32"/>
          <w:rtl/>
          <w:lang w:bidi="ar-EG"/>
        </w:rPr>
        <w:t xml:space="preserve"> ف</w:t>
      </w:r>
      <w:r w:rsidRPr="00B7563F">
        <w:rPr>
          <w:rFonts w:ascii="Traditional Arabic" w:hAnsi="Traditional Arabic" w:cs="Traditional Arabic"/>
          <w:b/>
          <w:sz w:val="32"/>
          <w:szCs w:val="32"/>
          <w:rtl/>
          <w:lang w:bidi="ar-EG"/>
        </w:rPr>
        <w:t>ِ</w:t>
      </w:r>
      <w:r w:rsidR="00390301" w:rsidRPr="00B7563F">
        <w:rPr>
          <w:rFonts w:ascii="Traditional Arabic" w:hAnsi="Traditional Arabic" w:cs="Traditional Arabic"/>
          <w:b/>
          <w:sz w:val="32"/>
          <w:szCs w:val="32"/>
          <w:rtl/>
          <w:lang w:bidi="ar-EG"/>
        </w:rPr>
        <w:t>ي ال</w:t>
      </w:r>
      <w:r w:rsidRPr="00B7563F">
        <w:rPr>
          <w:rFonts w:ascii="Traditional Arabic" w:hAnsi="Traditional Arabic" w:cs="Traditional Arabic"/>
          <w:b/>
          <w:sz w:val="32"/>
          <w:szCs w:val="32"/>
          <w:rtl/>
          <w:lang w:bidi="ar-EG"/>
        </w:rPr>
        <w:t>ْ</w:t>
      </w:r>
      <w:r w:rsidR="001420B1" w:rsidRPr="00B7563F">
        <w:rPr>
          <w:rFonts w:ascii="Traditional Arabic" w:hAnsi="Traditional Arabic" w:cs="Traditional Arabic"/>
          <w:b/>
          <w:sz w:val="32"/>
          <w:szCs w:val="32"/>
          <w:rtl/>
          <w:lang w:bidi="ar-EG"/>
        </w:rPr>
        <w:t>ج</w:t>
      </w:r>
      <w:r w:rsidRPr="00B7563F">
        <w:rPr>
          <w:rFonts w:ascii="Traditional Arabic" w:hAnsi="Traditional Arabic" w:cs="Traditional Arabic"/>
          <w:b/>
          <w:sz w:val="32"/>
          <w:szCs w:val="32"/>
          <w:rtl/>
          <w:lang w:bidi="ar-EG"/>
        </w:rPr>
        <w:t>َ</w:t>
      </w:r>
      <w:r w:rsidR="00390301" w:rsidRPr="00B7563F">
        <w:rPr>
          <w:rFonts w:ascii="Traditional Arabic" w:hAnsi="Traditional Arabic" w:cs="Traditional Arabic"/>
          <w:b/>
          <w:sz w:val="32"/>
          <w:szCs w:val="32"/>
          <w:rtl/>
          <w:lang w:bidi="ar-EG"/>
        </w:rPr>
        <w:t>اه</w:t>
      </w:r>
      <w:r w:rsidRPr="00B7563F">
        <w:rPr>
          <w:rFonts w:ascii="Traditional Arabic" w:hAnsi="Traditional Arabic" w:cs="Traditional Arabic"/>
          <w:b/>
          <w:sz w:val="32"/>
          <w:szCs w:val="32"/>
          <w:rtl/>
          <w:lang w:bidi="ar-EG"/>
        </w:rPr>
        <w:t>ِ</w:t>
      </w:r>
      <w:r w:rsidR="00390301" w:rsidRPr="00B7563F">
        <w:rPr>
          <w:rFonts w:ascii="Traditional Arabic" w:hAnsi="Traditional Arabic" w:cs="Traditional Arabic"/>
          <w:b/>
          <w:sz w:val="32"/>
          <w:szCs w:val="32"/>
          <w:rtl/>
          <w:lang w:bidi="ar-EG"/>
        </w:rPr>
        <w:t>ل</w:t>
      </w:r>
      <w:r w:rsidRPr="00B7563F">
        <w:rPr>
          <w:rFonts w:ascii="Traditional Arabic" w:hAnsi="Traditional Arabic" w:cs="Traditional Arabic"/>
          <w:b/>
          <w:sz w:val="32"/>
          <w:szCs w:val="32"/>
          <w:rtl/>
          <w:lang w:bidi="ar-EG"/>
        </w:rPr>
        <w:t>ِ</w:t>
      </w:r>
      <w:r w:rsidR="00390301" w:rsidRPr="00B7563F">
        <w:rPr>
          <w:rFonts w:ascii="Traditional Arabic" w:hAnsi="Traditional Arabic" w:cs="Traditional Arabic"/>
          <w:b/>
          <w:sz w:val="32"/>
          <w:szCs w:val="32"/>
          <w:rtl/>
          <w:lang w:bidi="ar-EG"/>
        </w:rPr>
        <w:t>ي</w:t>
      </w:r>
      <w:r w:rsidRPr="00B7563F">
        <w:rPr>
          <w:rFonts w:ascii="Traditional Arabic" w:hAnsi="Traditional Arabic" w:cs="Traditional Arabic"/>
          <w:b/>
          <w:sz w:val="32"/>
          <w:szCs w:val="32"/>
          <w:rtl/>
          <w:lang w:bidi="ar-EG"/>
        </w:rPr>
        <w:t>َّ</w:t>
      </w:r>
      <w:r w:rsidR="00390301" w:rsidRPr="00B7563F">
        <w:rPr>
          <w:rFonts w:ascii="Traditional Arabic" w:hAnsi="Traditional Arabic" w:cs="Traditional Arabic"/>
          <w:b/>
          <w:sz w:val="32"/>
          <w:szCs w:val="32"/>
          <w:rtl/>
          <w:lang w:bidi="ar-EG"/>
        </w:rPr>
        <w:t>ة</w:t>
      </w:r>
      <w:r w:rsidRPr="00B7563F">
        <w:rPr>
          <w:rFonts w:ascii="Traditional Arabic" w:hAnsi="Traditional Arabic" w:cs="Traditional Arabic"/>
          <w:b/>
          <w:sz w:val="32"/>
          <w:szCs w:val="32"/>
          <w:rtl/>
          <w:lang w:bidi="ar-EG"/>
        </w:rPr>
        <w:t>ِ</w:t>
      </w:r>
      <w:r w:rsidR="00390301" w:rsidRPr="00B7563F">
        <w:rPr>
          <w:rFonts w:ascii="Traditional Arabic" w:hAnsi="Traditional Arabic" w:cs="Traditional Arabic"/>
          <w:b/>
          <w:sz w:val="32"/>
          <w:szCs w:val="32"/>
          <w:rtl/>
          <w:lang w:bidi="ar-EG"/>
        </w:rPr>
        <w:t xml:space="preserve"> لا</w:t>
      </w:r>
      <w:r w:rsidRPr="00B7563F">
        <w:rPr>
          <w:rFonts w:ascii="Traditional Arabic" w:hAnsi="Traditional Arabic" w:cs="Traditional Arabic"/>
          <w:b/>
          <w:sz w:val="32"/>
          <w:szCs w:val="32"/>
          <w:rtl/>
          <w:lang w:bidi="ar-EG"/>
        </w:rPr>
        <w:t>َ</w:t>
      </w:r>
      <w:r w:rsidR="00390301" w:rsidRPr="00B7563F">
        <w:rPr>
          <w:rFonts w:ascii="Traditional Arabic" w:hAnsi="Traditional Arabic" w:cs="Traditional Arabic"/>
          <w:b/>
          <w:sz w:val="32"/>
          <w:szCs w:val="32"/>
          <w:rtl/>
          <w:lang w:bidi="ar-EG"/>
        </w:rPr>
        <w:t xml:space="preserve"> ن</w:t>
      </w:r>
      <w:r w:rsidRPr="00B7563F">
        <w:rPr>
          <w:rFonts w:ascii="Traditional Arabic" w:hAnsi="Traditional Arabic" w:cs="Traditional Arabic"/>
          <w:b/>
          <w:sz w:val="32"/>
          <w:szCs w:val="32"/>
          <w:rtl/>
          <w:lang w:bidi="ar-EG"/>
        </w:rPr>
        <w:t>ُ</w:t>
      </w:r>
      <w:r w:rsidR="00390301" w:rsidRPr="00B7563F">
        <w:rPr>
          <w:rFonts w:ascii="Traditional Arabic" w:hAnsi="Traditional Arabic" w:cs="Traditional Arabic"/>
          <w:b/>
          <w:sz w:val="32"/>
          <w:szCs w:val="32"/>
          <w:rtl/>
          <w:lang w:bidi="ar-EG"/>
        </w:rPr>
        <w:t>ع</w:t>
      </w:r>
      <w:r w:rsidRPr="00B7563F">
        <w:rPr>
          <w:rFonts w:ascii="Traditional Arabic" w:hAnsi="Traditional Arabic" w:cs="Traditional Arabic"/>
          <w:b/>
          <w:sz w:val="32"/>
          <w:szCs w:val="32"/>
          <w:rtl/>
          <w:lang w:bidi="ar-EG"/>
        </w:rPr>
        <w:t>ِ</w:t>
      </w:r>
      <w:r w:rsidR="00390301" w:rsidRPr="00B7563F">
        <w:rPr>
          <w:rFonts w:ascii="Traditional Arabic" w:hAnsi="Traditional Arabic" w:cs="Traditional Arabic"/>
          <w:b/>
          <w:sz w:val="32"/>
          <w:szCs w:val="32"/>
          <w:rtl/>
          <w:lang w:bidi="ar-EG"/>
        </w:rPr>
        <w:t>د</w:t>
      </w:r>
      <w:r w:rsidRPr="00B7563F">
        <w:rPr>
          <w:rFonts w:ascii="Traditional Arabic" w:hAnsi="Traditional Arabic" w:cs="Traditional Arabic"/>
          <w:b/>
          <w:sz w:val="32"/>
          <w:szCs w:val="32"/>
          <w:rtl/>
          <w:lang w:bidi="ar-EG"/>
        </w:rPr>
        <w:t>ُّ</w:t>
      </w:r>
      <w:r w:rsidR="00390301" w:rsidRPr="00B7563F">
        <w:rPr>
          <w:rFonts w:ascii="Traditional Arabic" w:hAnsi="Traditional Arabic" w:cs="Traditional Arabic"/>
          <w:b/>
          <w:sz w:val="32"/>
          <w:szCs w:val="32"/>
          <w:rtl/>
          <w:lang w:bidi="ar-EG"/>
        </w:rPr>
        <w:t xml:space="preserve"> الن</w:t>
      </w:r>
      <w:r w:rsidRPr="00B7563F">
        <w:rPr>
          <w:rFonts w:ascii="Traditional Arabic" w:hAnsi="Traditional Arabic" w:cs="Traditional Arabic"/>
          <w:b/>
          <w:sz w:val="32"/>
          <w:szCs w:val="32"/>
          <w:rtl/>
          <w:lang w:bidi="ar-EG"/>
        </w:rPr>
        <w:t>ِّ</w:t>
      </w:r>
      <w:r w:rsidR="00390301" w:rsidRPr="00B7563F">
        <w:rPr>
          <w:rFonts w:ascii="Traditional Arabic" w:hAnsi="Traditional Arabic" w:cs="Traditional Arabic"/>
          <w:b/>
          <w:sz w:val="32"/>
          <w:szCs w:val="32"/>
          <w:rtl/>
          <w:lang w:bidi="ar-EG"/>
        </w:rPr>
        <w:t>س</w:t>
      </w:r>
      <w:r w:rsidRPr="00B7563F">
        <w:rPr>
          <w:rFonts w:ascii="Traditional Arabic" w:hAnsi="Traditional Arabic" w:cs="Traditional Arabic"/>
          <w:b/>
          <w:sz w:val="32"/>
          <w:szCs w:val="32"/>
          <w:rtl/>
          <w:lang w:bidi="ar-EG"/>
        </w:rPr>
        <w:t>َ</w:t>
      </w:r>
      <w:r w:rsidR="00390301" w:rsidRPr="00B7563F">
        <w:rPr>
          <w:rFonts w:ascii="Traditional Arabic" w:hAnsi="Traditional Arabic" w:cs="Traditional Arabic"/>
          <w:b/>
          <w:sz w:val="32"/>
          <w:szCs w:val="32"/>
          <w:rtl/>
          <w:lang w:bidi="ar-EG"/>
        </w:rPr>
        <w:t>اء</w:t>
      </w:r>
      <w:r w:rsidRPr="00B7563F">
        <w:rPr>
          <w:rFonts w:ascii="Traditional Arabic" w:hAnsi="Traditional Arabic" w:cs="Traditional Arabic"/>
          <w:b/>
          <w:sz w:val="32"/>
          <w:szCs w:val="32"/>
          <w:rtl/>
          <w:lang w:bidi="ar-EG"/>
        </w:rPr>
        <w:t>َ</w:t>
      </w:r>
      <w:r w:rsidR="00390301" w:rsidRPr="00B7563F">
        <w:rPr>
          <w:rFonts w:ascii="Traditional Arabic" w:hAnsi="Traditional Arabic" w:cs="Traditional Arabic"/>
          <w:b/>
          <w:sz w:val="32"/>
          <w:szCs w:val="32"/>
          <w:rtl/>
          <w:lang w:bidi="ar-EG"/>
        </w:rPr>
        <w:t xml:space="preserve"> ش</w:t>
      </w:r>
      <w:r w:rsidRPr="00B7563F">
        <w:rPr>
          <w:rFonts w:ascii="Traditional Arabic" w:hAnsi="Traditional Arabic" w:cs="Traditional Arabic"/>
          <w:b/>
          <w:sz w:val="32"/>
          <w:szCs w:val="32"/>
          <w:rtl/>
          <w:lang w:bidi="ar-EG"/>
        </w:rPr>
        <w:t>َ</w:t>
      </w:r>
      <w:r w:rsidR="00390301" w:rsidRPr="00B7563F">
        <w:rPr>
          <w:rFonts w:ascii="Traditional Arabic" w:hAnsi="Traditional Arabic" w:cs="Traditional Arabic"/>
          <w:b/>
          <w:sz w:val="32"/>
          <w:szCs w:val="32"/>
          <w:rtl/>
          <w:lang w:bidi="ar-EG"/>
        </w:rPr>
        <w:t>ي</w:t>
      </w:r>
      <w:r w:rsidRPr="00B7563F">
        <w:rPr>
          <w:rFonts w:ascii="Traditional Arabic" w:hAnsi="Traditional Arabic" w:cs="Traditional Arabic"/>
          <w:b/>
          <w:sz w:val="32"/>
          <w:szCs w:val="32"/>
          <w:rtl/>
          <w:lang w:bidi="ar-EG"/>
        </w:rPr>
        <w:t>ْ</w:t>
      </w:r>
      <w:r w:rsidR="00390301" w:rsidRPr="00B7563F">
        <w:rPr>
          <w:rFonts w:ascii="Traditional Arabic" w:hAnsi="Traditional Arabic" w:cs="Traditional Arabic"/>
          <w:b/>
          <w:sz w:val="32"/>
          <w:szCs w:val="32"/>
          <w:rtl/>
          <w:lang w:bidi="ar-EG"/>
        </w:rPr>
        <w:t>أ</w:t>
      </w:r>
      <w:r w:rsidRPr="00B7563F">
        <w:rPr>
          <w:rFonts w:ascii="Traditional Arabic" w:hAnsi="Traditional Arabic" w:cs="Traditional Arabic"/>
          <w:b/>
          <w:sz w:val="32"/>
          <w:szCs w:val="32"/>
          <w:rtl/>
          <w:lang w:bidi="ar-EG"/>
        </w:rPr>
        <w:t>ً</w:t>
      </w:r>
      <w:r w:rsidR="00390301" w:rsidRPr="00B7563F">
        <w:rPr>
          <w:rFonts w:ascii="Traditional Arabic" w:hAnsi="Traditional Arabic" w:cs="Traditional Arabic"/>
          <w:b/>
          <w:sz w:val="32"/>
          <w:szCs w:val="32"/>
          <w:rtl/>
          <w:lang w:bidi="ar-EG"/>
        </w:rPr>
        <w:t xml:space="preserve"> ف</w:t>
      </w:r>
      <w:r w:rsidR="00CF2E6E" w:rsidRPr="00B7563F">
        <w:rPr>
          <w:rFonts w:ascii="Traditional Arabic" w:hAnsi="Traditional Arabic" w:cs="Traditional Arabic"/>
          <w:b/>
          <w:sz w:val="32"/>
          <w:szCs w:val="32"/>
          <w:rtl/>
          <w:lang w:bidi="ar-EG"/>
        </w:rPr>
        <w:t>َلَ</w:t>
      </w:r>
      <w:r w:rsidR="00390301" w:rsidRPr="00B7563F">
        <w:rPr>
          <w:rFonts w:ascii="Traditional Arabic" w:hAnsi="Traditional Arabic" w:cs="Traditional Arabic"/>
          <w:b/>
          <w:sz w:val="32"/>
          <w:szCs w:val="32"/>
          <w:rtl/>
          <w:lang w:bidi="ar-EG"/>
        </w:rPr>
        <w:t>م</w:t>
      </w:r>
      <w:r w:rsidR="00CF2E6E" w:rsidRPr="00B7563F">
        <w:rPr>
          <w:rFonts w:ascii="Traditional Arabic" w:hAnsi="Traditional Arabic" w:cs="Traditional Arabic"/>
          <w:b/>
          <w:sz w:val="32"/>
          <w:szCs w:val="32"/>
          <w:rtl/>
          <w:lang w:bidi="ar-EG"/>
        </w:rPr>
        <w:t>َّ</w:t>
      </w:r>
      <w:r w:rsidR="00390301" w:rsidRPr="00B7563F">
        <w:rPr>
          <w:rFonts w:ascii="Traditional Arabic" w:hAnsi="Traditional Arabic" w:cs="Traditional Arabic"/>
          <w:b/>
          <w:sz w:val="32"/>
          <w:szCs w:val="32"/>
          <w:rtl/>
          <w:lang w:bidi="ar-EG"/>
        </w:rPr>
        <w:t>ا ج</w:t>
      </w:r>
      <w:r w:rsidR="00CF2E6E" w:rsidRPr="00B7563F">
        <w:rPr>
          <w:rFonts w:ascii="Traditional Arabic" w:hAnsi="Traditional Arabic" w:cs="Traditional Arabic"/>
          <w:b/>
          <w:sz w:val="32"/>
          <w:szCs w:val="32"/>
          <w:rtl/>
          <w:lang w:bidi="ar-EG"/>
        </w:rPr>
        <w:t>َ</w:t>
      </w:r>
      <w:r w:rsidR="00390301" w:rsidRPr="00B7563F">
        <w:rPr>
          <w:rFonts w:ascii="Traditional Arabic" w:hAnsi="Traditional Arabic" w:cs="Traditional Arabic"/>
          <w:b/>
          <w:sz w:val="32"/>
          <w:szCs w:val="32"/>
          <w:rtl/>
          <w:lang w:bidi="ar-EG"/>
        </w:rPr>
        <w:t>اء</w:t>
      </w:r>
      <w:r w:rsidR="00CF2E6E" w:rsidRPr="00B7563F">
        <w:rPr>
          <w:rFonts w:ascii="Traditional Arabic" w:hAnsi="Traditional Arabic" w:cs="Traditional Arabic"/>
          <w:b/>
          <w:sz w:val="32"/>
          <w:szCs w:val="32"/>
          <w:rtl/>
          <w:lang w:bidi="ar-EG"/>
        </w:rPr>
        <w:t>َ</w:t>
      </w:r>
      <w:r w:rsidR="00390301" w:rsidRPr="00B7563F">
        <w:rPr>
          <w:rFonts w:ascii="Traditional Arabic" w:hAnsi="Traditional Arabic" w:cs="Traditional Arabic"/>
          <w:b/>
          <w:sz w:val="32"/>
          <w:szCs w:val="32"/>
          <w:rtl/>
          <w:lang w:bidi="ar-EG"/>
        </w:rPr>
        <w:t xml:space="preserve"> ال</w:t>
      </w:r>
      <w:r w:rsidR="00CF2E6E" w:rsidRPr="00B7563F">
        <w:rPr>
          <w:rFonts w:ascii="Traditional Arabic" w:hAnsi="Traditional Arabic" w:cs="Traditional Arabic"/>
          <w:b/>
          <w:sz w:val="32"/>
          <w:szCs w:val="32"/>
          <w:rtl/>
          <w:lang w:bidi="ar-EG"/>
        </w:rPr>
        <w:t>ْ</w:t>
      </w:r>
      <w:r w:rsidR="00390301" w:rsidRPr="00B7563F">
        <w:rPr>
          <w:rFonts w:ascii="Traditional Arabic" w:hAnsi="Traditional Arabic" w:cs="Traditional Arabic"/>
          <w:b/>
          <w:sz w:val="32"/>
          <w:szCs w:val="32"/>
          <w:rtl/>
          <w:lang w:bidi="ar-EG"/>
        </w:rPr>
        <w:t>إ</w:t>
      </w:r>
      <w:r w:rsidR="00CF2E6E" w:rsidRPr="00B7563F">
        <w:rPr>
          <w:rFonts w:ascii="Traditional Arabic" w:hAnsi="Traditional Arabic" w:cs="Traditional Arabic"/>
          <w:b/>
          <w:sz w:val="32"/>
          <w:szCs w:val="32"/>
          <w:rtl/>
          <w:lang w:bidi="ar-EG"/>
        </w:rPr>
        <w:t>ِ</w:t>
      </w:r>
      <w:r w:rsidR="00390301" w:rsidRPr="00B7563F">
        <w:rPr>
          <w:rFonts w:ascii="Traditional Arabic" w:hAnsi="Traditional Arabic" w:cs="Traditional Arabic"/>
          <w:b/>
          <w:sz w:val="32"/>
          <w:szCs w:val="32"/>
          <w:rtl/>
          <w:lang w:bidi="ar-EG"/>
        </w:rPr>
        <w:t>س</w:t>
      </w:r>
      <w:r w:rsidR="00CF2E6E" w:rsidRPr="00B7563F">
        <w:rPr>
          <w:rFonts w:ascii="Traditional Arabic" w:hAnsi="Traditional Arabic" w:cs="Traditional Arabic"/>
          <w:b/>
          <w:sz w:val="32"/>
          <w:szCs w:val="32"/>
          <w:rtl/>
          <w:lang w:bidi="ar-EG"/>
        </w:rPr>
        <w:t>ْ</w:t>
      </w:r>
      <w:r w:rsidR="00390301" w:rsidRPr="00B7563F">
        <w:rPr>
          <w:rFonts w:ascii="Traditional Arabic" w:hAnsi="Traditional Arabic" w:cs="Traditional Arabic"/>
          <w:b/>
          <w:sz w:val="32"/>
          <w:szCs w:val="32"/>
          <w:rtl/>
          <w:lang w:bidi="ar-EG"/>
        </w:rPr>
        <w:t>لا</w:t>
      </w:r>
      <w:r w:rsidR="00CF2E6E" w:rsidRPr="00B7563F">
        <w:rPr>
          <w:rFonts w:ascii="Traditional Arabic" w:hAnsi="Traditional Arabic" w:cs="Traditional Arabic"/>
          <w:b/>
          <w:sz w:val="32"/>
          <w:szCs w:val="32"/>
          <w:rtl/>
          <w:lang w:bidi="ar-EG"/>
        </w:rPr>
        <w:t>َ</w:t>
      </w:r>
      <w:r w:rsidR="00390301" w:rsidRPr="00B7563F">
        <w:rPr>
          <w:rFonts w:ascii="Traditional Arabic" w:hAnsi="Traditional Arabic" w:cs="Traditional Arabic"/>
          <w:b/>
          <w:sz w:val="32"/>
          <w:szCs w:val="32"/>
          <w:rtl/>
          <w:lang w:bidi="ar-EG"/>
        </w:rPr>
        <w:t>م</w:t>
      </w:r>
      <w:r w:rsidR="00CF2E6E" w:rsidRPr="00B7563F">
        <w:rPr>
          <w:rFonts w:ascii="Traditional Arabic" w:hAnsi="Traditional Arabic" w:cs="Traditional Arabic"/>
          <w:b/>
          <w:sz w:val="32"/>
          <w:szCs w:val="32"/>
          <w:rtl/>
          <w:lang w:bidi="ar-EG"/>
        </w:rPr>
        <w:t>ُ</w:t>
      </w:r>
      <w:r w:rsidR="00390301" w:rsidRPr="00B7563F">
        <w:rPr>
          <w:rFonts w:ascii="Traditional Arabic" w:hAnsi="Traditional Arabic" w:cs="Traditional Arabic"/>
          <w:b/>
          <w:sz w:val="32"/>
          <w:szCs w:val="32"/>
          <w:rtl/>
          <w:lang w:bidi="ar-EG"/>
        </w:rPr>
        <w:t xml:space="preserve"> و</w:t>
      </w:r>
      <w:r w:rsidR="00CF2E6E" w:rsidRPr="00B7563F">
        <w:rPr>
          <w:rFonts w:ascii="Traditional Arabic" w:hAnsi="Traditional Arabic" w:cs="Traditional Arabic"/>
          <w:b/>
          <w:sz w:val="32"/>
          <w:szCs w:val="32"/>
          <w:rtl/>
          <w:lang w:bidi="ar-EG"/>
        </w:rPr>
        <w:t>َذَ</w:t>
      </w:r>
      <w:r w:rsidR="00390301" w:rsidRPr="00B7563F">
        <w:rPr>
          <w:rFonts w:ascii="Traditional Arabic" w:hAnsi="Traditional Arabic" w:cs="Traditional Arabic"/>
          <w:b/>
          <w:sz w:val="32"/>
          <w:szCs w:val="32"/>
          <w:rtl/>
          <w:lang w:bidi="ar-EG"/>
        </w:rPr>
        <w:t>ك</w:t>
      </w:r>
      <w:r w:rsidR="00CF2E6E" w:rsidRPr="00B7563F">
        <w:rPr>
          <w:rFonts w:ascii="Traditional Arabic" w:hAnsi="Traditional Arabic" w:cs="Traditional Arabic"/>
          <w:b/>
          <w:sz w:val="32"/>
          <w:szCs w:val="32"/>
          <w:rtl/>
          <w:lang w:bidi="ar-EG"/>
        </w:rPr>
        <w:t>َ</w:t>
      </w:r>
      <w:r w:rsidR="00390301" w:rsidRPr="00B7563F">
        <w:rPr>
          <w:rFonts w:ascii="Traditional Arabic" w:hAnsi="Traditional Arabic" w:cs="Traditional Arabic"/>
          <w:b/>
          <w:sz w:val="32"/>
          <w:szCs w:val="32"/>
          <w:rtl/>
          <w:lang w:bidi="ar-EG"/>
        </w:rPr>
        <w:t>ر</w:t>
      </w:r>
      <w:r w:rsidR="00CF2E6E" w:rsidRPr="00B7563F">
        <w:rPr>
          <w:rFonts w:ascii="Traditional Arabic" w:hAnsi="Traditional Arabic" w:cs="Traditional Arabic"/>
          <w:b/>
          <w:sz w:val="32"/>
          <w:szCs w:val="32"/>
          <w:rtl/>
          <w:lang w:bidi="ar-EG"/>
        </w:rPr>
        <w:t>َ</w:t>
      </w:r>
      <w:r w:rsidR="00390301" w:rsidRPr="00B7563F">
        <w:rPr>
          <w:rFonts w:ascii="Traditional Arabic" w:hAnsi="Traditional Arabic" w:cs="Traditional Arabic"/>
          <w:b/>
          <w:sz w:val="32"/>
          <w:szCs w:val="32"/>
          <w:rtl/>
          <w:lang w:bidi="ar-EG"/>
        </w:rPr>
        <w:t>ه</w:t>
      </w:r>
      <w:r w:rsidR="00CF2E6E" w:rsidRPr="00B7563F">
        <w:rPr>
          <w:rFonts w:ascii="Traditional Arabic" w:hAnsi="Traditional Arabic" w:cs="Traditional Arabic"/>
          <w:b/>
          <w:sz w:val="32"/>
          <w:szCs w:val="32"/>
          <w:rtl/>
          <w:lang w:bidi="ar-EG"/>
        </w:rPr>
        <w:t>ُ</w:t>
      </w:r>
      <w:r w:rsidR="00390301" w:rsidRPr="00B7563F">
        <w:rPr>
          <w:rFonts w:ascii="Traditional Arabic" w:hAnsi="Traditional Arabic" w:cs="Traditional Arabic"/>
          <w:b/>
          <w:sz w:val="32"/>
          <w:szCs w:val="32"/>
          <w:rtl/>
          <w:lang w:bidi="ar-EG"/>
        </w:rPr>
        <w:t>ن</w:t>
      </w:r>
      <w:r w:rsidR="00CF2E6E" w:rsidRPr="00B7563F">
        <w:rPr>
          <w:rFonts w:ascii="Traditional Arabic" w:hAnsi="Traditional Arabic" w:cs="Traditional Arabic"/>
          <w:b/>
          <w:sz w:val="32"/>
          <w:szCs w:val="32"/>
          <w:rtl/>
          <w:lang w:bidi="ar-EG"/>
        </w:rPr>
        <w:t>َّ</w:t>
      </w:r>
      <w:r w:rsidR="00390301" w:rsidRPr="00B7563F">
        <w:rPr>
          <w:rFonts w:ascii="Traditional Arabic" w:hAnsi="Traditional Arabic" w:cs="Traditional Arabic"/>
          <w:b/>
          <w:sz w:val="32"/>
          <w:szCs w:val="32"/>
          <w:rtl/>
          <w:lang w:bidi="ar-EG"/>
        </w:rPr>
        <w:t xml:space="preserve"> الله</w:t>
      </w:r>
      <w:r w:rsidR="00CF2E6E" w:rsidRPr="00B7563F">
        <w:rPr>
          <w:rFonts w:ascii="Traditional Arabic" w:hAnsi="Traditional Arabic" w:cs="Traditional Arabic"/>
          <w:b/>
          <w:sz w:val="32"/>
          <w:szCs w:val="32"/>
          <w:rtl/>
          <w:lang w:bidi="ar-EG"/>
        </w:rPr>
        <w:t>ُ</w:t>
      </w:r>
      <w:r w:rsidR="00390301" w:rsidRPr="00B7563F">
        <w:rPr>
          <w:rFonts w:ascii="Traditional Arabic" w:hAnsi="Traditional Arabic" w:cs="Traditional Arabic"/>
          <w:b/>
          <w:sz w:val="32"/>
          <w:szCs w:val="32"/>
          <w:rtl/>
          <w:lang w:bidi="ar-EG"/>
        </w:rPr>
        <w:t xml:space="preserve"> ر</w:t>
      </w:r>
      <w:r w:rsidR="001567D5" w:rsidRPr="00B7563F">
        <w:rPr>
          <w:rFonts w:ascii="Traditional Arabic" w:hAnsi="Traditional Arabic" w:cs="Traditional Arabic"/>
          <w:b/>
          <w:sz w:val="32"/>
          <w:szCs w:val="32"/>
          <w:rtl/>
          <w:lang w:bidi="ar-EG"/>
        </w:rPr>
        <w:t>َ</w:t>
      </w:r>
      <w:r w:rsidR="00390301" w:rsidRPr="00B7563F">
        <w:rPr>
          <w:rFonts w:ascii="Traditional Arabic" w:hAnsi="Traditional Arabic" w:cs="Traditional Arabic"/>
          <w:b/>
          <w:sz w:val="32"/>
          <w:szCs w:val="32"/>
          <w:rtl/>
          <w:lang w:bidi="ar-EG"/>
        </w:rPr>
        <w:t>أ</w:t>
      </w:r>
      <w:r w:rsidR="001567D5" w:rsidRPr="00B7563F">
        <w:rPr>
          <w:rFonts w:ascii="Traditional Arabic" w:hAnsi="Traditional Arabic" w:cs="Traditional Arabic"/>
          <w:b/>
          <w:sz w:val="32"/>
          <w:szCs w:val="32"/>
          <w:rtl/>
          <w:lang w:bidi="ar-EG"/>
        </w:rPr>
        <w:t>َ</w:t>
      </w:r>
      <w:r w:rsidR="00390301" w:rsidRPr="00B7563F">
        <w:rPr>
          <w:rFonts w:ascii="Traditional Arabic" w:hAnsi="Traditional Arabic" w:cs="Traditional Arabic"/>
          <w:b/>
          <w:sz w:val="32"/>
          <w:szCs w:val="32"/>
          <w:rtl/>
          <w:lang w:bidi="ar-EG"/>
        </w:rPr>
        <w:t>ي</w:t>
      </w:r>
      <w:r w:rsidR="001567D5" w:rsidRPr="00B7563F">
        <w:rPr>
          <w:rFonts w:ascii="Traditional Arabic" w:hAnsi="Traditional Arabic" w:cs="Traditional Arabic"/>
          <w:b/>
          <w:sz w:val="32"/>
          <w:szCs w:val="32"/>
          <w:rtl/>
          <w:lang w:bidi="ar-EG"/>
        </w:rPr>
        <w:t>ْ</w:t>
      </w:r>
      <w:r w:rsidR="00390301" w:rsidRPr="00B7563F">
        <w:rPr>
          <w:rFonts w:ascii="Traditional Arabic" w:hAnsi="Traditional Arabic" w:cs="Traditional Arabic"/>
          <w:b/>
          <w:sz w:val="32"/>
          <w:szCs w:val="32"/>
          <w:rtl/>
          <w:lang w:bidi="ar-EG"/>
        </w:rPr>
        <w:t>ن</w:t>
      </w:r>
      <w:r w:rsidR="001567D5" w:rsidRPr="00B7563F">
        <w:rPr>
          <w:rFonts w:ascii="Traditional Arabic" w:hAnsi="Traditional Arabic" w:cs="Traditional Arabic"/>
          <w:b/>
          <w:sz w:val="32"/>
          <w:szCs w:val="32"/>
          <w:rtl/>
          <w:lang w:bidi="ar-EG"/>
        </w:rPr>
        <w:t>َ</w:t>
      </w:r>
      <w:r w:rsidR="00390301" w:rsidRPr="00B7563F">
        <w:rPr>
          <w:rFonts w:ascii="Traditional Arabic" w:hAnsi="Traditional Arabic" w:cs="Traditional Arabic"/>
          <w:b/>
          <w:sz w:val="32"/>
          <w:szCs w:val="32"/>
          <w:rtl/>
          <w:lang w:bidi="ar-EG"/>
        </w:rPr>
        <w:t>ا ل</w:t>
      </w:r>
      <w:r w:rsidR="001567D5" w:rsidRPr="00B7563F">
        <w:rPr>
          <w:rFonts w:ascii="Traditional Arabic" w:hAnsi="Traditional Arabic" w:cs="Traditional Arabic"/>
          <w:b/>
          <w:sz w:val="32"/>
          <w:szCs w:val="32"/>
          <w:rtl/>
          <w:lang w:bidi="ar-EG"/>
        </w:rPr>
        <w:t>َ</w:t>
      </w:r>
      <w:r w:rsidR="00390301" w:rsidRPr="00B7563F">
        <w:rPr>
          <w:rFonts w:ascii="Traditional Arabic" w:hAnsi="Traditional Arabic" w:cs="Traditional Arabic"/>
          <w:b/>
          <w:sz w:val="32"/>
          <w:szCs w:val="32"/>
          <w:rtl/>
          <w:lang w:bidi="ar-EG"/>
        </w:rPr>
        <w:t>ه</w:t>
      </w:r>
      <w:r w:rsidR="001567D5" w:rsidRPr="00B7563F">
        <w:rPr>
          <w:rFonts w:ascii="Traditional Arabic" w:hAnsi="Traditional Arabic" w:cs="Traditional Arabic"/>
          <w:b/>
          <w:sz w:val="32"/>
          <w:szCs w:val="32"/>
          <w:rtl/>
          <w:lang w:bidi="ar-EG"/>
        </w:rPr>
        <w:t>ُ</w:t>
      </w:r>
      <w:r w:rsidR="00390301" w:rsidRPr="00B7563F">
        <w:rPr>
          <w:rFonts w:ascii="Traditional Arabic" w:hAnsi="Traditional Arabic" w:cs="Traditional Arabic"/>
          <w:b/>
          <w:sz w:val="32"/>
          <w:szCs w:val="32"/>
          <w:rtl/>
          <w:lang w:bidi="ar-EG"/>
        </w:rPr>
        <w:t>ن</w:t>
      </w:r>
      <w:r w:rsidR="001567D5" w:rsidRPr="00B7563F">
        <w:rPr>
          <w:rFonts w:ascii="Traditional Arabic" w:hAnsi="Traditional Arabic" w:cs="Traditional Arabic"/>
          <w:b/>
          <w:sz w:val="32"/>
          <w:szCs w:val="32"/>
          <w:rtl/>
          <w:lang w:bidi="ar-EG"/>
        </w:rPr>
        <w:t>َّ</w:t>
      </w:r>
      <w:r w:rsidR="00390301" w:rsidRPr="00B7563F">
        <w:rPr>
          <w:rFonts w:ascii="Traditional Arabic" w:hAnsi="Traditional Arabic" w:cs="Traditional Arabic"/>
          <w:b/>
          <w:sz w:val="32"/>
          <w:szCs w:val="32"/>
          <w:rtl/>
          <w:lang w:bidi="ar-EG"/>
        </w:rPr>
        <w:t xml:space="preserve"> ب</w:t>
      </w:r>
      <w:r w:rsidR="001567D5" w:rsidRPr="00B7563F">
        <w:rPr>
          <w:rFonts w:ascii="Traditional Arabic" w:hAnsi="Traditional Arabic" w:cs="Traditional Arabic"/>
          <w:b/>
          <w:sz w:val="32"/>
          <w:szCs w:val="32"/>
          <w:rtl/>
          <w:lang w:bidi="ar-EG"/>
        </w:rPr>
        <w:t>ِ</w:t>
      </w:r>
      <w:r w:rsidR="00390301" w:rsidRPr="00B7563F">
        <w:rPr>
          <w:rFonts w:ascii="Traditional Arabic" w:hAnsi="Traditional Arabic" w:cs="Traditional Arabic"/>
          <w:b/>
          <w:sz w:val="32"/>
          <w:szCs w:val="32"/>
          <w:rtl/>
          <w:lang w:bidi="ar-EG"/>
        </w:rPr>
        <w:t>ذ</w:t>
      </w:r>
      <w:r w:rsidR="001567D5" w:rsidRPr="00B7563F">
        <w:rPr>
          <w:rFonts w:ascii="Traditional Arabic" w:hAnsi="Traditional Arabic" w:cs="Traditional Arabic"/>
          <w:b/>
          <w:sz w:val="32"/>
          <w:szCs w:val="32"/>
          <w:rtl/>
          <w:lang w:bidi="ar-EG"/>
        </w:rPr>
        <w:t>َ</w:t>
      </w:r>
      <w:r w:rsidR="00390301" w:rsidRPr="00B7563F">
        <w:rPr>
          <w:rFonts w:ascii="Traditional Arabic" w:hAnsi="Traditional Arabic" w:cs="Traditional Arabic"/>
          <w:b/>
          <w:sz w:val="32"/>
          <w:szCs w:val="32"/>
          <w:rtl/>
          <w:lang w:bidi="ar-EG"/>
        </w:rPr>
        <w:t>ل</w:t>
      </w:r>
      <w:r w:rsidR="001567D5" w:rsidRPr="00B7563F">
        <w:rPr>
          <w:rFonts w:ascii="Traditional Arabic" w:hAnsi="Traditional Arabic" w:cs="Traditional Arabic"/>
          <w:b/>
          <w:sz w:val="32"/>
          <w:szCs w:val="32"/>
          <w:rtl/>
          <w:lang w:bidi="ar-EG"/>
        </w:rPr>
        <w:t>ِ</w:t>
      </w:r>
      <w:r w:rsidR="00390301" w:rsidRPr="00B7563F">
        <w:rPr>
          <w:rFonts w:ascii="Traditional Arabic" w:hAnsi="Traditional Arabic" w:cs="Traditional Arabic"/>
          <w:b/>
          <w:sz w:val="32"/>
          <w:szCs w:val="32"/>
          <w:rtl/>
          <w:lang w:bidi="ar-EG"/>
        </w:rPr>
        <w:t>ك</w:t>
      </w:r>
      <w:r w:rsidR="001567D5" w:rsidRPr="00B7563F">
        <w:rPr>
          <w:rFonts w:ascii="Traditional Arabic" w:hAnsi="Traditional Arabic" w:cs="Traditional Arabic"/>
          <w:b/>
          <w:sz w:val="32"/>
          <w:szCs w:val="32"/>
          <w:rtl/>
          <w:lang w:bidi="ar-EG"/>
        </w:rPr>
        <w:t>َ</w:t>
      </w:r>
      <w:r w:rsidR="00390301" w:rsidRPr="00B7563F">
        <w:rPr>
          <w:rFonts w:ascii="Traditional Arabic" w:hAnsi="Traditional Arabic" w:cs="Traditional Arabic"/>
          <w:b/>
          <w:sz w:val="32"/>
          <w:szCs w:val="32"/>
          <w:rtl/>
          <w:lang w:bidi="ar-EG"/>
        </w:rPr>
        <w:t xml:space="preserve"> ع</w:t>
      </w:r>
      <w:r w:rsidR="001567D5" w:rsidRPr="00B7563F">
        <w:rPr>
          <w:rFonts w:ascii="Traditional Arabic" w:hAnsi="Traditional Arabic" w:cs="Traditional Arabic"/>
          <w:b/>
          <w:sz w:val="32"/>
          <w:szCs w:val="32"/>
          <w:rtl/>
          <w:lang w:bidi="ar-EG"/>
        </w:rPr>
        <w:t>َ</w:t>
      </w:r>
      <w:r w:rsidR="00390301" w:rsidRPr="00B7563F">
        <w:rPr>
          <w:rFonts w:ascii="Traditional Arabic" w:hAnsi="Traditional Arabic" w:cs="Traditional Arabic"/>
          <w:b/>
          <w:sz w:val="32"/>
          <w:szCs w:val="32"/>
          <w:rtl/>
          <w:lang w:bidi="ar-EG"/>
        </w:rPr>
        <w:t>ل</w:t>
      </w:r>
      <w:r w:rsidR="001567D5" w:rsidRPr="00B7563F">
        <w:rPr>
          <w:rFonts w:ascii="Traditional Arabic" w:hAnsi="Traditional Arabic" w:cs="Traditional Arabic"/>
          <w:b/>
          <w:sz w:val="32"/>
          <w:szCs w:val="32"/>
          <w:rtl/>
          <w:lang w:bidi="ar-EG"/>
        </w:rPr>
        <w:t>َ</w:t>
      </w:r>
      <w:r w:rsidR="00390301" w:rsidRPr="00B7563F">
        <w:rPr>
          <w:rFonts w:ascii="Traditional Arabic" w:hAnsi="Traditional Arabic" w:cs="Traditional Arabic"/>
          <w:b/>
          <w:sz w:val="32"/>
          <w:szCs w:val="32"/>
          <w:rtl/>
          <w:lang w:bidi="ar-EG"/>
        </w:rPr>
        <w:t>ي</w:t>
      </w:r>
      <w:r w:rsidR="001567D5" w:rsidRPr="00B7563F">
        <w:rPr>
          <w:rFonts w:ascii="Traditional Arabic" w:hAnsi="Traditional Arabic" w:cs="Traditional Arabic"/>
          <w:b/>
          <w:sz w:val="32"/>
          <w:szCs w:val="32"/>
          <w:rtl/>
          <w:lang w:bidi="ar-EG"/>
        </w:rPr>
        <w:t>ْ</w:t>
      </w:r>
      <w:r w:rsidR="00390301" w:rsidRPr="00B7563F">
        <w:rPr>
          <w:rFonts w:ascii="Traditional Arabic" w:hAnsi="Traditional Arabic" w:cs="Traditional Arabic"/>
          <w:b/>
          <w:sz w:val="32"/>
          <w:szCs w:val="32"/>
          <w:rtl/>
          <w:lang w:bidi="ar-EG"/>
        </w:rPr>
        <w:t>ن</w:t>
      </w:r>
      <w:r w:rsidR="001567D5" w:rsidRPr="00B7563F">
        <w:rPr>
          <w:rFonts w:ascii="Traditional Arabic" w:hAnsi="Traditional Arabic" w:cs="Traditional Arabic"/>
          <w:b/>
          <w:sz w:val="32"/>
          <w:szCs w:val="32"/>
          <w:rtl/>
          <w:lang w:bidi="ar-EG"/>
        </w:rPr>
        <w:t>َ</w:t>
      </w:r>
      <w:r w:rsidR="00390301" w:rsidRPr="00B7563F">
        <w:rPr>
          <w:rFonts w:ascii="Traditional Arabic" w:hAnsi="Traditional Arabic" w:cs="Traditional Arabic"/>
          <w:b/>
          <w:sz w:val="32"/>
          <w:szCs w:val="32"/>
          <w:rtl/>
          <w:lang w:bidi="ar-EG"/>
        </w:rPr>
        <w:t>ا</w:t>
      </w:r>
      <w:r w:rsidR="001567D5" w:rsidRPr="00B7563F">
        <w:rPr>
          <w:rFonts w:ascii="Traditional Arabic" w:hAnsi="Traditional Arabic" w:cs="Traditional Arabic"/>
          <w:b/>
          <w:sz w:val="32"/>
          <w:szCs w:val="32"/>
          <w:rtl/>
          <w:lang w:bidi="ar-EG"/>
        </w:rPr>
        <w:t xml:space="preserve"> حَق</w:t>
      </w:r>
      <w:r w:rsidR="00C73238" w:rsidRPr="00B7563F">
        <w:rPr>
          <w:rFonts w:ascii="Traditional Arabic" w:hAnsi="Traditional Arabic" w:cs="Traditional Arabic"/>
          <w:b/>
          <w:sz w:val="32"/>
          <w:szCs w:val="32"/>
          <w:rtl/>
          <w:lang w:bidi="ar-EG"/>
        </w:rPr>
        <w:t>ًّ</w:t>
      </w:r>
      <w:r w:rsidR="001567D5" w:rsidRPr="00B7563F">
        <w:rPr>
          <w:rFonts w:ascii="Traditional Arabic" w:hAnsi="Traditional Arabic" w:cs="Traditional Arabic"/>
          <w:b/>
          <w:sz w:val="32"/>
          <w:szCs w:val="32"/>
          <w:rtl/>
          <w:lang w:bidi="ar-EG"/>
        </w:rPr>
        <w:t>ا</w:t>
      </w:r>
    </w:p>
    <w:p w:rsidR="00565E8F" w:rsidRPr="00B7563F" w:rsidRDefault="000B3BD8" w:rsidP="000B3BD8">
      <w:pPr>
        <w:pStyle w:val="ListParagraph"/>
        <w:spacing w:after="0" w:line="240" w:lineRule="auto"/>
        <w:ind w:left="1134"/>
        <w:jc w:val="both"/>
        <w:rPr>
          <w:rFonts w:asciiTheme="majorBidi" w:hAnsiTheme="majorBidi" w:cstheme="majorBidi"/>
          <w:bCs/>
          <w:sz w:val="24"/>
          <w:szCs w:val="24"/>
        </w:rPr>
      </w:pPr>
      <w:r w:rsidRPr="00B7563F">
        <w:rPr>
          <w:rFonts w:asciiTheme="majorBidi" w:hAnsiTheme="majorBidi" w:cstheme="majorBidi"/>
          <w:bCs/>
          <w:sz w:val="24"/>
          <w:szCs w:val="24"/>
        </w:rPr>
        <w:t>Artinya</w:t>
      </w:r>
      <w:r w:rsidR="004B5E01" w:rsidRPr="00B7563F">
        <w:rPr>
          <w:rFonts w:asciiTheme="majorBidi" w:hAnsiTheme="majorBidi" w:cstheme="majorBidi"/>
          <w:bCs/>
          <w:sz w:val="24"/>
          <w:szCs w:val="24"/>
        </w:rPr>
        <w:t xml:space="preserve"> adalah</w:t>
      </w:r>
      <w:r w:rsidR="00565E8F" w:rsidRPr="00B7563F">
        <w:rPr>
          <w:rFonts w:asciiTheme="majorBidi" w:hAnsiTheme="majorBidi" w:cstheme="majorBidi"/>
          <w:bCs/>
          <w:sz w:val="24"/>
          <w:szCs w:val="24"/>
        </w:rPr>
        <w:t>: “</w:t>
      </w:r>
      <w:r w:rsidR="00CD1B87" w:rsidRPr="00B7563F">
        <w:rPr>
          <w:rFonts w:asciiTheme="majorBidi" w:hAnsiTheme="majorBidi" w:cstheme="majorBidi"/>
          <w:i/>
          <w:iCs/>
          <w:color w:val="000000"/>
          <w:sz w:val="24"/>
          <w:szCs w:val="24"/>
        </w:rPr>
        <w:t>K</w:t>
      </w:r>
      <w:r w:rsidR="00565E8F" w:rsidRPr="00B7563F">
        <w:rPr>
          <w:rFonts w:asciiTheme="majorBidi" w:hAnsiTheme="majorBidi" w:cstheme="majorBidi"/>
          <w:i/>
          <w:iCs/>
          <w:color w:val="000000"/>
          <w:sz w:val="24"/>
          <w:szCs w:val="24"/>
        </w:rPr>
        <w:t>ami semula tidak menganggap (penting, terhormat)</w:t>
      </w:r>
      <w:r w:rsidR="00565E8F" w:rsidRPr="00B7563F">
        <w:rPr>
          <w:rFonts w:asciiTheme="majorBidi" w:hAnsiTheme="majorBidi" w:cstheme="majorBidi"/>
          <w:i/>
          <w:iCs/>
          <w:color w:val="000000"/>
          <w:sz w:val="24"/>
          <w:szCs w:val="24"/>
        </w:rPr>
        <w:br/>
        <w:t>kaum perempuan. Ketika Islam datang dan Allah menyebut</w:t>
      </w:r>
      <w:r w:rsidR="00565E8F" w:rsidRPr="00B7563F">
        <w:rPr>
          <w:rFonts w:asciiTheme="majorBidi" w:hAnsiTheme="majorBidi" w:cstheme="majorBidi"/>
          <w:i/>
          <w:iCs/>
          <w:color w:val="000000"/>
          <w:sz w:val="24"/>
          <w:szCs w:val="24"/>
        </w:rPr>
        <w:br/>
        <w:t>mereka, kami baru menyadari bahwa ternyata mereka juga</w:t>
      </w:r>
      <w:r w:rsidR="00565E8F" w:rsidRPr="00B7563F">
        <w:rPr>
          <w:rFonts w:asciiTheme="majorBidi" w:hAnsiTheme="majorBidi" w:cstheme="majorBidi"/>
          <w:i/>
          <w:iCs/>
          <w:color w:val="000000"/>
          <w:sz w:val="24"/>
          <w:szCs w:val="24"/>
        </w:rPr>
        <w:br/>
        <w:t>memiliki hak- hak mereka atas kami</w:t>
      </w:r>
      <w:r w:rsidRPr="00B7563F">
        <w:rPr>
          <w:rFonts w:asciiTheme="majorBidi" w:hAnsiTheme="majorBidi" w:cstheme="majorBidi"/>
          <w:i/>
          <w:iCs/>
          <w:color w:val="000000"/>
          <w:sz w:val="24"/>
          <w:szCs w:val="24"/>
        </w:rPr>
        <w:t>”</w:t>
      </w:r>
      <w:r w:rsidR="003D06C0" w:rsidRPr="00B7563F">
        <w:rPr>
          <w:rFonts w:asciiTheme="majorBidi" w:hAnsiTheme="majorBidi" w:cstheme="majorBidi"/>
          <w:i/>
          <w:iCs/>
          <w:color w:val="000000"/>
          <w:sz w:val="24"/>
          <w:szCs w:val="24"/>
        </w:rPr>
        <w:t>.</w:t>
      </w:r>
    </w:p>
    <w:p w:rsidR="00297F46" w:rsidRPr="00B7563F" w:rsidRDefault="00344F35" w:rsidP="00797B5C">
      <w:pPr>
        <w:pStyle w:val="ListParagraph"/>
        <w:spacing w:after="0" w:line="480" w:lineRule="auto"/>
        <w:ind w:left="1134" w:firstLine="567"/>
        <w:jc w:val="both"/>
        <w:rPr>
          <w:rFonts w:asciiTheme="majorBidi" w:hAnsiTheme="majorBidi" w:cstheme="majorBidi"/>
          <w:bCs/>
          <w:sz w:val="24"/>
          <w:szCs w:val="24"/>
        </w:rPr>
      </w:pPr>
      <w:r w:rsidRPr="00B7563F">
        <w:rPr>
          <w:rFonts w:asciiTheme="majorBidi" w:hAnsiTheme="majorBidi" w:cstheme="majorBidi"/>
          <w:bCs/>
          <w:sz w:val="24"/>
          <w:szCs w:val="24"/>
        </w:rPr>
        <w:t>Dibawah kepemimpinan Nabi Muhammad SAW, banyak wanita yang menenpati dan memiliki peran penting dalam masyarakat. Selain itu secara gradual Islam juga mulai memperhatikan hak-hak wanita seperti hak terhadap pembagian harta warisan dan lain-lain. Sedangkan dalam kehidupan nyata, kaum wanita pada masa tersebut juga menekuni profesi layaknya yang dilakukan oleh laki-laki. Perempuan di zaman tersebut berkecimpung di bidang politik hingga ikut berperang. Seperti Aisyah salah satu istri Nabi Muhammad yang pada masa tersebut ikut berperan dalam politik dan menempati posisi yang penting.</w:t>
      </w:r>
      <w:r w:rsidRPr="00B7563F">
        <w:rPr>
          <w:rStyle w:val="FootnoteReference"/>
          <w:rFonts w:asciiTheme="majorBidi" w:hAnsiTheme="majorBidi" w:cstheme="majorBidi"/>
          <w:sz w:val="24"/>
          <w:szCs w:val="24"/>
        </w:rPr>
        <w:footnoteReference w:id="46"/>
      </w:r>
    </w:p>
    <w:p w:rsidR="006F6483" w:rsidRPr="00B7563F" w:rsidRDefault="006F6483" w:rsidP="00797B5C">
      <w:pPr>
        <w:pStyle w:val="ListParagraph"/>
        <w:spacing w:after="0" w:line="480" w:lineRule="auto"/>
        <w:ind w:left="1134" w:firstLine="567"/>
        <w:jc w:val="both"/>
        <w:rPr>
          <w:rFonts w:asciiTheme="majorBidi" w:hAnsiTheme="majorBidi" w:cstheme="majorBidi"/>
          <w:bCs/>
          <w:sz w:val="24"/>
          <w:szCs w:val="24"/>
        </w:rPr>
      </w:pPr>
      <w:r w:rsidRPr="00B7563F">
        <w:rPr>
          <w:rFonts w:asciiTheme="majorBidi" w:hAnsiTheme="majorBidi" w:cstheme="majorBidi"/>
          <w:bCs/>
          <w:sz w:val="24"/>
          <w:szCs w:val="24"/>
        </w:rPr>
        <w:lastRenderedPageBreak/>
        <w:t>Selain Aisyah istri Nabi Muhammad lain yaitu Ummu Salamah. Ummu Salamah pada masa tersebut berperan dan ikut dalam peperangan hingga akhirnya gugur di medan perang beserta sahabat wanita yang lain diantaranya Shafiyah, Laylah, Al-ghafariyah dan Ummu Sinam al- Aslamiyah. Sedangkan di bidang ekonomi wanita pada masa tersebut dibebaskan untuk memilih diantara pekerjaan yang halal. Baik pekerjaan yang dilakukan di rumah maupun di luar rumah, terbukti dari peran penting beberapa wanita dalam bisang ekonomi saat itu seperti Khadijah binti Khuwaylid yang merupakan isri nabi dan seorang pedangan yang sukses pada masa tersebut.</w:t>
      </w:r>
    </w:p>
    <w:p w:rsidR="006F6483" w:rsidRPr="00B7563F" w:rsidRDefault="006F6483" w:rsidP="00797B5C">
      <w:pPr>
        <w:pStyle w:val="ListParagraph"/>
        <w:spacing w:after="0" w:line="480" w:lineRule="auto"/>
        <w:ind w:left="1134" w:firstLine="567"/>
        <w:jc w:val="both"/>
        <w:rPr>
          <w:rFonts w:asciiTheme="majorBidi" w:hAnsiTheme="majorBidi" w:cstheme="majorBidi"/>
          <w:bCs/>
          <w:sz w:val="24"/>
          <w:szCs w:val="24"/>
        </w:rPr>
      </w:pPr>
      <w:r w:rsidRPr="00B7563F">
        <w:rPr>
          <w:rFonts w:asciiTheme="majorBidi" w:hAnsiTheme="majorBidi" w:cstheme="majorBidi"/>
          <w:bCs/>
          <w:sz w:val="24"/>
          <w:szCs w:val="24"/>
        </w:rPr>
        <w:t>Peran serta wanita dalam bidang ekonomi pada masa nabi Muhammad juga diperlihatkan dengan kesuksesan Ummu Salim Binti Malham yang merupakan seorang perias pengantin, istri Abdullah bin mas’ud dan Qilat Ummi Bani Amar yang merupakan seorang sekertaris. Selain itu mereka juga pernah mendapatkan tugas untuk menangani pasar di Kota Madinah oleh Khalifah Ummar.</w:t>
      </w:r>
      <w:r w:rsidRPr="00B7563F">
        <w:rPr>
          <w:rStyle w:val="FootnoteReference"/>
          <w:rFonts w:asciiTheme="majorBidi" w:hAnsiTheme="majorBidi" w:cstheme="majorBidi"/>
          <w:sz w:val="24"/>
          <w:szCs w:val="24"/>
        </w:rPr>
        <w:footnoteReference w:id="47"/>
      </w:r>
    </w:p>
    <w:p w:rsidR="00344F35" w:rsidRPr="00B7563F" w:rsidRDefault="006F6483" w:rsidP="00797B5C">
      <w:pPr>
        <w:pStyle w:val="ListParagraph"/>
        <w:spacing w:after="0" w:line="480" w:lineRule="auto"/>
        <w:ind w:left="1134" w:firstLine="567"/>
        <w:jc w:val="both"/>
        <w:rPr>
          <w:rFonts w:asciiTheme="majorBidi" w:hAnsiTheme="majorBidi" w:cstheme="majorBidi"/>
          <w:bCs/>
          <w:sz w:val="24"/>
          <w:szCs w:val="24"/>
        </w:rPr>
      </w:pPr>
      <w:r w:rsidRPr="00B7563F">
        <w:rPr>
          <w:rFonts w:asciiTheme="majorBidi" w:hAnsiTheme="majorBidi" w:cstheme="majorBidi"/>
          <w:bCs/>
          <w:sz w:val="24"/>
          <w:szCs w:val="24"/>
        </w:rPr>
        <w:t>Berdasarkan beberapa sejarah dari peran wanita selama masa kepemimpinan Nabi Muhammad tersebut dapat dilihat bahwa Islam tidak melarang seorang wanita untuk melakukan perkerjaan atau memiliki profesi seperti yang dimiliki oleh laki-laki. Namun demikian semua hal tersebut haruslah sesuai dengan ketentuan dan atas syariat yang telah dijelaskan.</w:t>
      </w:r>
    </w:p>
    <w:p w:rsidR="006F6483" w:rsidRPr="00B7563F" w:rsidRDefault="006F6483" w:rsidP="00797B5C">
      <w:pPr>
        <w:pStyle w:val="ListParagraph"/>
        <w:spacing w:after="0" w:line="480" w:lineRule="auto"/>
        <w:ind w:left="1134" w:firstLine="567"/>
        <w:jc w:val="both"/>
        <w:rPr>
          <w:rFonts w:asciiTheme="majorBidi" w:hAnsiTheme="majorBidi" w:cstheme="majorBidi"/>
          <w:bCs/>
          <w:sz w:val="24"/>
          <w:szCs w:val="24"/>
        </w:rPr>
      </w:pPr>
    </w:p>
    <w:p w:rsidR="00E81BE6" w:rsidRPr="00B7563F" w:rsidRDefault="00E81BE6" w:rsidP="00EE232A">
      <w:pPr>
        <w:pStyle w:val="ListParagraph"/>
        <w:numPr>
          <w:ilvl w:val="0"/>
          <w:numId w:val="13"/>
        </w:numPr>
        <w:spacing w:after="0" w:line="480" w:lineRule="auto"/>
        <w:ind w:left="1134" w:hanging="567"/>
        <w:jc w:val="both"/>
        <w:rPr>
          <w:rFonts w:asciiTheme="majorBidi" w:hAnsiTheme="majorBidi" w:cstheme="majorBidi"/>
          <w:b/>
          <w:sz w:val="24"/>
          <w:szCs w:val="24"/>
        </w:rPr>
      </w:pPr>
      <w:r w:rsidRPr="00B7563F">
        <w:rPr>
          <w:rFonts w:asciiTheme="majorBidi" w:hAnsiTheme="majorBidi" w:cstheme="majorBidi"/>
          <w:b/>
          <w:sz w:val="24"/>
          <w:szCs w:val="24"/>
        </w:rPr>
        <w:t>Wanita dalam Keluarga</w:t>
      </w:r>
    </w:p>
    <w:p w:rsidR="00E81BE6" w:rsidRPr="00B7563F" w:rsidRDefault="00E81BE6" w:rsidP="00797B5C">
      <w:pPr>
        <w:pStyle w:val="ListParagraph"/>
        <w:spacing w:after="0" w:line="480" w:lineRule="auto"/>
        <w:ind w:left="1134" w:firstLine="567"/>
        <w:jc w:val="both"/>
        <w:rPr>
          <w:rFonts w:asciiTheme="majorBidi" w:hAnsiTheme="majorBidi" w:cstheme="majorBidi"/>
          <w:bCs/>
          <w:sz w:val="24"/>
          <w:szCs w:val="24"/>
        </w:rPr>
      </w:pPr>
      <w:r w:rsidRPr="00B7563F">
        <w:rPr>
          <w:rFonts w:asciiTheme="majorBidi" w:hAnsiTheme="majorBidi" w:cstheme="majorBidi"/>
          <w:bCs/>
          <w:sz w:val="24"/>
          <w:szCs w:val="24"/>
        </w:rPr>
        <w:t>Wanita jika dilihat dari fungsi dan bagian dari anggota keluarga memiliki beberapa posisi yang berbeda. Dari tiap posisi tersebut juga terdapat tanggungjawab dan aturan yagn berbeda pula sebagai berikut:</w:t>
      </w:r>
    </w:p>
    <w:p w:rsidR="005A6E08" w:rsidRPr="00B7563F" w:rsidRDefault="00CF4A35" w:rsidP="00EE232A">
      <w:pPr>
        <w:pStyle w:val="ListParagraph"/>
        <w:numPr>
          <w:ilvl w:val="0"/>
          <w:numId w:val="26"/>
        </w:numPr>
        <w:spacing w:after="0" w:line="480" w:lineRule="auto"/>
        <w:ind w:left="1560" w:hanging="426"/>
        <w:jc w:val="both"/>
        <w:rPr>
          <w:rFonts w:asciiTheme="majorBidi" w:hAnsiTheme="majorBidi" w:cstheme="majorBidi"/>
          <w:b/>
          <w:sz w:val="24"/>
          <w:szCs w:val="24"/>
        </w:rPr>
      </w:pPr>
      <w:r w:rsidRPr="00B7563F">
        <w:rPr>
          <w:rFonts w:asciiTheme="majorBidi" w:hAnsiTheme="majorBidi" w:cstheme="majorBidi"/>
          <w:b/>
          <w:sz w:val="24"/>
          <w:szCs w:val="24"/>
        </w:rPr>
        <w:t xml:space="preserve">Wanita </w:t>
      </w:r>
      <w:r w:rsidR="005A6E08" w:rsidRPr="00B7563F">
        <w:rPr>
          <w:rFonts w:asciiTheme="majorBidi" w:hAnsiTheme="majorBidi" w:cstheme="majorBidi"/>
          <w:b/>
          <w:sz w:val="24"/>
          <w:szCs w:val="24"/>
        </w:rPr>
        <w:t xml:space="preserve">Sebagai Istri. </w:t>
      </w:r>
    </w:p>
    <w:p w:rsidR="009B3525" w:rsidRPr="00B7563F" w:rsidRDefault="00CF4A35" w:rsidP="00797B5C">
      <w:pPr>
        <w:pStyle w:val="ListParagraph"/>
        <w:spacing w:after="0" w:line="480" w:lineRule="auto"/>
        <w:ind w:left="1560" w:firstLine="425"/>
        <w:jc w:val="both"/>
        <w:rPr>
          <w:rFonts w:asciiTheme="majorBidi" w:hAnsiTheme="majorBidi" w:cstheme="majorBidi"/>
          <w:bCs/>
          <w:sz w:val="24"/>
          <w:szCs w:val="24"/>
        </w:rPr>
      </w:pPr>
      <w:r w:rsidRPr="00B7563F">
        <w:rPr>
          <w:rFonts w:asciiTheme="majorBidi" w:hAnsiTheme="majorBidi" w:cstheme="majorBidi"/>
          <w:bCs/>
          <w:sz w:val="24"/>
          <w:szCs w:val="24"/>
        </w:rPr>
        <w:t>Menurut Kamus Besar Bahasa Indonesia (KBBI) istri adalah perempuan atau wanita yang sudah menikah atau yang telah bersuami dan wanita yang telah dinikahi.</w:t>
      </w:r>
      <w:r w:rsidRPr="00B7563F">
        <w:rPr>
          <w:rStyle w:val="FootnoteReference"/>
          <w:rFonts w:asciiTheme="majorBidi" w:hAnsiTheme="majorBidi" w:cstheme="majorBidi"/>
          <w:sz w:val="24"/>
          <w:szCs w:val="24"/>
        </w:rPr>
        <w:footnoteReference w:id="48"/>
      </w:r>
      <w:r w:rsidR="00182430" w:rsidRPr="00B7563F">
        <w:rPr>
          <w:rFonts w:asciiTheme="majorBidi" w:hAnsiTheme="majorBidi" w:cstheme="majorBidi"/>
          <w:sz w:val="24"/>
          <w:szCs w:val="24"/>
        </w:rPr>
        <w:t xml:space="preserve">Tujuan Islam membentuk seseorang menjadi istri dan suami adalah untuk menciptakan kedamaian dengan pernikahan yang didasarai prinsi saling membantu diantara keduanya (istri dan suami). </w:t>
      </w:r>
    </w:p>
    <w:p w:rsidR="00E81BE6" w:rsidRPr="00B7563F" w:rsidRDefault="004C22FC" w:rsidP="00797B5C">
      <w:pPr>
        <w:pStyle w:val="ListParagraph"/>
        <w:spacing w:after="0" w:line="480" w:lineRule="auto"/>
        <w:ind w:left="1560" w:firstLine="425"/>
        <w:jc w:val="both"/>
        <w:rPr>
          <w:rFonts w:asciiTheme="majorBidi" w:hAnsiTheme="majorBidi" w:cstheme="majorBidi"/>
          <w:sz w:val="24"/>
          <w:szCs w:val="24"/>
        </w:rPr>
      </w:pPr>
      <w:r w:rsidRPr="00B7563F">
        <w:rPr>
          <w:rFonts w:asciiTheme="majorBidi" w:hAnsiTheme="majorBidi" w:cstheme="majorBidi"/>
          <w:sz w:val="24"/>
          <w:szCs w:val="24"/>
        </w:rPr>
        <w:t>Ketika seorang wanit</w:t>
      </w:r>
      <w:r w:rsidR="009B3525" w:rsidRPr="00B7563F">
        <w:rPr>
          <w:rFonts w:asciiTheme="majorBidi" w:hAnsiTheme="majorBidi" w:cstheme="majorBidi"/>
          <w:sz w:val="24"/>
          <w:szCs w:val="24"/>
        </w:rPr>
        <w:t>a</w:t>
      </w:r>
      <w:r w:rsidRPr="00B7563F">
        <w:rPr>
          <w:rFonts w:asciiTheme="majorBidi" w:hAnsiTheme="majorBidi" w:cstheme="majorBidi"/>
          <w:sz w:val="24"/>
          <w:szCs w:val="24"/>
        </w:rPr>
        <w:t xml:space="preserve"> menjadi istri, maka Allah telah menjadikannya pula sebagai ratu dalam rumah tangganya. Selain itu dalam pepatah jawa juga menjelaskan arti istri atau “garwa” dalam bahasa Jawa. Garwa memiliki arti </w:t>
      </w:r>
      <w:r w:rsidRPr="00B7563F">
        <w:rPr>
          <w:rFonts w:asciiTheme="majorBidi" w:hAnsiTheme="majorBidi" w:cstheme="majorBidi"/>
          <w:i/>
          <w:iCs/>
          <w:sz w:val="24"/>
          <w:szCs w:val="24"/>
        </w:rPr>
        <w:t>sigaring nyowo</w:t>
      </w:r>
      <w:r w:rsidRPr="00B7563F">
        <w:rPr>
          <w:rFonts w:asciiTheme="majorBidi" w:hAnsiTheme="majorBidi" w:cstheme="majorBidi"/>
          <w:sz w:val="24"/>
          <w:szCs w:val="24"/>
        </w:rPr>
        <w:t xml:space="preserve"> atau alam bahas Indonesia adalah belahan jiwa. Hal tersebut menunjukkan bahwa istri (wanita) memiliki arti yang sangat penting dan mulia dalam Islam maupun dalam kehidupan bermasyarakat secara umum.</w:t>
      </w:r>
      <w:r w:rsidR="009B3525" w:rsidRPr="00B7563F">
        <w:rPr>
          <w:rStyle w:val="FootnoteReference"/>
          <w:rFonts w:asciiTheme="majorBidi" w:hAnsiTheme="majorBidi" w:cstheme="majorBidi"/>
          <w:sz w:val="24"/>
          <w:szCs w:val="24"/>
        </w:rPr>
        <w:footnoteReference w:id="49"/>
      </w:r>
    </w:p>
    <w:p w:rsidR="009D431F" w:rsidRPr="00B7563F" w:rsidRDefault="009D431F" w:rsidP="00797B5C">
      <w:pPr>
        <w:pStyle w:val="ListParagraph"/>
        <w:spacing w:after="0" w:line="480" w:lineRule="auto"/>
        <w:ind w:left="1560" w:firstLine="425"/>
        <w:jc w:val="both"/>
        <w:rPr>
          <w:rFonts w:asciiTheme="majorBidi" w:hAnsiTheme="majorBidi" w:cstheme="majorBidi"/>
          <w:sz w:val="24"/>
          <w:szCs w:val="24"/>
        </w:rPr>
      </w:pPr>
      <w:r w:rsidRPr="00B7563F">
        <w:rPr>
          <w:rFonts w:asciiTheme="majorBidi" w:hAnsiTheme="majorBidi" w:cstheme="majorBidi"/>
          <w:sz w:val="24"/>
          <w:szCs w:val="24"/>
        </w:rPr>
        <w:lastRenderedPageBreak/>
        <w:t xml:space="preserve">Dalam berumah tangga, ketika suami memberikan nafkah maka istri </w:t>
      </w:r>
      <w:r w:rsidR="00470EC5" w:rsidRPr="00B7563F">
        <w:rPr>
          <w:rFonts w:asciiTheme="majorBidi" w:hAnsiTheme="majorBidi" w:cstheme="majorBidi"/>
          <w:sz w:val="24"/>
          <w:szCs w:val="24"/>
        </w:rPr>
        <w:t xml:space="preserve">wajib menafkahkan hartanya untuk keperluan dan mengurus rumah tangganya. </w:t>
      </w:r>
      <w:r w:rsidR="0003336B" w:rsidRPr="00B7563F">
        <w:rPr>
          <w:rFonts w:asciiTheme="majorBidi" w:hAnsiTheme="majorBidi" w:cstheme="majorBidi"/>
          <w:sz w:val="24"/>
          <w:szCs w:val="24"/>
        </w:rPr>
        <w:t>Wanit</w:t>
      </w:r>
      <w:r w:rsidR="00621286" w:rsidRPr="00B7563F">
        <w:rPr>
          <w:rFonts w:asciiTheme="majorBidi" w:hAnsiTheme="majorBidi" w:cstheme="majorBidi"/>
          <w:sz w:val="24"/>
          <w:szCs w:val="24"/>
        </w:rPr>
        <w:t>a dalam Islam dibebaskan dari beberapa kewajiban daripada laki-laki, terutama yang dilakukan di luar rumah. Salah satu pengecualian bagi wanita adalah tidak diwajibkan untuk mengerjakan solat jumat,</w:t>
      </w:r>
      <w:r w:rsidR="006A1120" w:rsidRPr="00B7563F">
        <w:rPr>
          <w:rFonts w:asciiTheme="majorBidi" w:hAnsiTheme="majorBidi" w:cstheme="majorBidi"/>
          <w:sz w:val="24"/>
          <w:szCs w:val="24"/>
        </w:rPr>
        <w:t xml:space="preserve"> kecuali jika dengan mahramnya. Wanita sebagai seorang istri, diwajibkan untuk tinggal dirumah sesuai dengan ayat berikut:</w:t>
      </w:r>
    </w:p>
    <w:p w:rsidR="009E7684" w:rsidRPr="00B7563F" w:rsidRDefault="009E7684" w:rsidP="009E7684">
      <w:pPr>
        <w:pStyle w:val="ListParagraph"/>
        <w:bidi/>
        <w:spacing w:after="0" w:line="240" w:lineRule="auto"/>
        <w:ind w:left="0" w:right="1559"/>
        <w:jc w:val="both"/>
        <w:rPr>
          <w:rFonts w:cs="KFGQPC Uthmanic Script HAFS"/>
          <w:sz w:val="28"/>
          <w:szCs w:val="28"/>
          <w:rtl/>
        </w:rPr>
      </w:pPr>
      <w:r w:rsidRPr="00B7563F">
        <w:rPr>
          <w:rFonts w:cs="KFGQPC Uthmanic Script HAFS"/>
          <w:sz w:val="28"/>
          <w:szCs w:val="28"/>
          <w:rtl/>
        </w:rPr>
        <w:t xml:space="preserve">وَقَرۡنَ فِي بُيُوتِكُنَّ وَلَا تَبَرَّجۡنَ تَبَرُّجَ ٱلۡجَٰهِلِيَّةِ ٱلۡأُولَىٰۖ وَأَقِمۡنَ ٱلصَّلَوٰةَ وَءَاتِينَ ٱلزَّكَوٰةَ وَأَطِعۡنَ ٱللَّهَ وَرَسُولَهُۥٓۚ إِنَّمَا يُرِيدُ ٱللَّهُ لِيُذۡهِبَ عَنكُمُ ٱلرِّجۡسَ أَهۡلَ ٱلۡبَيۡتِ وَيُطَهِّرَكُمۡ تَطۡهِيرٗا  </w:t>
      </w:r>
    </w:p>
    <w:p w:rsidR="009E7684" w:rsidRPr="00B7563F" w:rsidRDefault="009E7684" w:rsidP="009E7684">
      <w:pPr>
        <w:pStyle w:val="ListParagraph"/>
        <w:spacing w:after="0" w:line="480" w:lineRule="auto"/>
        <w:ind w:left="1560" w:firstLine="425"/>
        <w:jc w:val="both"/>
        <w:rPr>
          <w:rFonts w:ascii="Arial" w:hAnsi="Arial" w:cs="Arial"/>
          <w:sz w:val="20"/>
          <w:szCs w:val="24"/>
        </w:rPr>
      </w:pPr>
    </w:p>
    <w:p w:rsidR="006A1120" w:rsidRPr="00B7563F" w:rsidRDefault="00361D1E" w:rsidP="00797B5C">
      <w:pPr>
        <w:pStyle w:val="ListParagraph"/>
        <w:spacing w:after="0" w:line="240" w:lineRule="auto"/>
        <w:ind w:left="1560"/>
        <w:jc w:val="both"/>
        <w:rPr>
          <w:rFonts w:asciiTheme="majorBidi" w:hAnsiTheme="majorBidi" w:cstheme="majorBidi"/>
          <w:i/>
          <w:iCs/>
          <w:color w:val="000000"/>
          <w:sz w:val="24"/>
          <w:szCs w:val="24"/>
        </w:rPr>
      </w:pPr>
      <w:r w:rsidRPr="00B7563F">
        <w:rPr>
          <w:rFonts w:asciiTheme="majorBidi" w:hAnsiTheme="majorBidi" w:cstheme="majorBidi"/>
          <w:bCs/>
          <w:sz w:val="24"/>
          <w:szCs w:val="24"/>
        </w:rPr>
        <w:t>Terjemahannya</w:t>
      </w:r>
      <w:r w:rsidR="00581174" w:rsidRPr="00B7563F">
        <w:rPr>
          <w:rFonts w:asciiTheme="majorBidi" w:hAnsiTheme="majorBidi" w:cstheme="majorBidi"/>
          <w:bCs/>
          <w:sz w:val="24"/>
          <w:szCs w:val="24"/>
        </w:rPr>
        <w:t xml:space="preserve"> adalah</w:t>
      </w:r>
      <w:r w:rsidR="006A1120" w:rsidRPr="00B7563F">
        <w:rPr>
          <w:rFonts w:asciiTheme="majorBidi" w:hAnsiTheme="majorBidi" w:cstheme="majorBidi"/>
          <w:bCs/>
          <w:sz w:val="24"/>
          <w:szCs w:val="24"/>
        </w:rPr>
        <w:t xml:space="preserve">: </w:t>
      </w:r>
      <w:r w:rsidR="00604FAB" w:rsidRPr="00B7563F">
        <w:rPr>
          <w:rFonts w:asciiTheme="majorBidi" w:hAnsiTheme="majorBidi" w:cstheme="majorBidi"/>
          <w:bCs/>
          <w:i/>
          <w:iCs/>
          <w:sz w:val="24"/>
          <w:szCs w:val="24"/>
        </w:rPr>
        <w:t>“</w:t>
      </w:r>
      <w:r w:rsidR="00604FAB" w:rsidRPr="00B7563F">
        <w:rPr>
          <w:rFonts w:asciiTheme="majorBidi" w:hAnsiTheme="majorBidi" w:cstheme="majorBidi"/>
          <w:i/>
          <w:iCs/>
          <w:color w:val="000000"/>
          <w:sz w:val="24"/>
          <w:szCs w:val="24"/>
        </w:rPr>
        <w:t>D</w:t>
      </w:r>
      <w:r w:rsidR="006A1120" w:rsidRPr="00B7563F">
        <w:rPr>
          <w:rFonts w:asciiTheme="majorBidi" w:hAnsiTheme="majorBidi" w:cstheme="majorBidi"/>
          <w:i/>
          <w:iCs/>
          <w:color w:val="000000"/>
          <w:sz w:val="24"/>
          <w:szCs w:val="24"/>
        </w:rPr>
        <w:t>an hendaklah kamu tetap di rumahmu danjanganlah kamu berhias dan bertingkah laku seperti</w:t>
      </w:r>
      <w:r w:rsidR="006A1120" w:rsidRPr="00B7563F">
        <w:rPr>
          <w:rFonts w:asciiTheme="majorBidi" w:hAnsiTheme="majorBidi" w:cstheme="majorBidi"/>
          <w:i/>
          <w:iCs/>
          <w:color w:val="000000"/>
          <w:sz w:val="24"/>
          <w:szCs w:val="24"/>
        </w:rPr>
        <w:br/>
        <w:t>orang-orang Jahiliyah yang dahulu dan dirikanlah shalat,</w:t>
      </w:r>
      <w:r w:rsidR="006A1120" w:rsidRPr="00B7563F">
        <w:rPr>
          <w:rFonts w:asciiTheme="majorBidi" w:hAnsiTheme="majorBidi" w:cstheme="majorBidi"/>
          <w:i/>
          <w:iCs/>
          <w:color w:val="000000"/>
          <w:sz w:val="24"/>
          <w:szCs w:val="24"/>
        </w:rPr>
        <w:br/>
        <w:t>tunaikanlah zakat dan taatilah Allah dan Rasul-Nya.</w:t>
      </w:r>
      <w:r w:rsidR="006A1120" w:rsidRPr="00B7563F">
        <w:rPr>
          <w:rFonts w:asciiTheme="majorBidi" w:hAnsiTheme="majorBidi" w:cstheme="majorBidi"/>
          <w:i/>
          <w:iCs/>
          <w:color w:val="000000"/>
          <w:sz w:val="24"/>
          <w:szCs w:val="24"/>
        </w:rPr>
        <w:br/>
        <w:t>Sesungguhnya Allah bermaksud hendak menghilangkan</w:t>
      </w:r>
      <w:r w:rsidR="006A1120" w:rsidRPr="00B7563F">
        <w:rPr>
          <w:rFonts w:asciiTheme="majorBidi" w:hAnsiTheme="majorBidi" w:cstheme="majorBidi"/>
          <w:i/>
          <w:iCs/>
          <w:color w:val="000000"/>
          <w:sz w:val="24"/>
          <w:szCs w:val="24"/>
        </w:rPr>
        <w:br/>
        <w:t>dosa dari kamu, hai ahlul bait dan membersihkan kamu</w:t>
      </w:r>
      <w:r w:rsidR="006A1120" w:rsidRPr="00B7563F">
        <w:rPr>
          <w:rFonts w:asciiTheme="majorBidi" w:hAnsiTheme="majorBidi" w:cstheme="majorBidi"/>
          <w:i/>
          <w:iCs/>
          <w:color w:val="000000"/>
          <w:sz w:val="24"/>
          <w:szCs w:val="24"/>
        </w:rPr>
        <w:br/>
        <w:t>sebersih-bersihnya</w:t>
      </w:r>
      <w:r w:rsidR="00604FAB" w:rsidRPr="00B7563F">
        <w:rPr>
          <w:rFonts w:asciiTheme="majorBidi" w:hAnsiTheme="majorBidi" w:cstheme="majorBidi"/>
          <w:i/>
          <w:iCs/>
          <w:color w:val="000000"/>
          <w:sz w:val="24"/>
          <w:szCs w:val="24"/>
        </w:rPr>
        <w:t>”</w:t>
      </w:r>
      <w:r w:rsidR="006A1120" w:rsidRPr="00B7563F">
        <w:rPr>
          <w:rFonts w:asciiTheme="majorBidi" w:hAnsiTheme="majorBidi" w:cstheme="majorBidi"/>
          <w:i/>
          <w:iCs/>
          <w:color w:val="000000"/>
          <w:sz w:val="24"/>
          <w:szCs w:val="24"/>
        </w:rPr>
        <w:t xml:space="preserve">. </w:t>
      </w:r>
      <w:r w:rsidR="006A1120" w:rsidRPr="00B7563F">
        <w:rPr>
          <w:rFonts w:asciiTheme="majorBidi" w:hAnsiTheme="majorBidi" w:cstheme="majorBidi"/>
          <w:color w:val="000000"/>
          <w:sz w:val="24"/>
          <w:szCs w:val="24"/>
        </w:rPr>
        <w:t>(</w:t>
      </w:r>
      <w:r w:rsidR="00CF2A25" w:rsidRPr="00B7563F">
        <w:rPr>
          <w:rFonts w:asciiTheme="majorBidi" w:hAnsiTheme="majorBidi" w:cstheme="majorBidi"/>
          <w:color w:val="000000"/>
          <w:sz w:val="24"/>
          <w:szCs w:val="24"/>
        </w:rPr>
        <w:t>QS. Al</w:t>
      </w:r>
      <w:r w:rsidR="006A1120" w:rsidRPr="00B7563F">
        <w:rPr>
          <w:rFonts w:asciiTheme="majorBidi" w:hAnsiTheme="majorBidi" w:cstheme="majorBidi"/>
          <w:color w:val="000000"/>
          <w:sz w:val="24"/>
          <w:szCs w:val="24"/>
        </w:rPr>
        <w:t>-</w:t>
      </w:r>
      <w:r w:rsidR="00300CBF" w:rsidRPr="00B7563F">
        <w:rPr>
          <w:rFonts w:asciiTheme="majorBidi" w:hAnsiTheme="majorBidi" w:cstheme="majorBidi"/>
          <w:color w:val="000000"/>
          <w:sz w:val="24"/>
          <w:szCs w:val="24"/>
        </w:rPr>
        <w:t>A</w:t>
      </w:r>
      <w:r w:rsidR="006A1120" w:rsidRPr="00B7563F">
        <w:rPr>
          <w:rFonts w:asciiTheme="majorBidi" w:hAnsiTheme="majorBidi" w:cstheme="majorBidi"/>
          <w:color w:val="000000"/>
          <w:sz w:val="24"/>
          <w:szCs w:val="24"/>
        </w:rPr>
        <w:t>hzab: 33)</w:t>
      </w:r>
      <w:r w:rsidR="006A1120" w:rsidRPr="00B7563F">
        <w:rPr>
          <w:rStyle w:val="FootnoteReference"/>
          <w:rFonts w:asciiTheme="majorBidi" w:hAnsiTheme="majorBidi" w:cstheme="majorBidi"/>
          <w:sz w:val="24"/>
          <w:szCs w:val="24"/>
        </w:rPr>
        <w:footnoteReference w:id="50"/>
      </w:r>
    </w:p>
    <w:p w:rsidR="006A1120" w:rsidRPr="00B7563F" w:rsidRDefault="006A1120" w:rsidP="00797B5C">
      <w:pPr>
        <w:pStyle w:val="ListParagraph"/>
        <w:spacing w:after="0" w:line="240" w:lineRule="auto"/>
        <w:ind w:left="1560"/>
        <w:jc w:val="both"/>
        <w:rPr>
          <w:rFonts w:asciiTheme="majorBidi" w:hAnsiTheme="majorBidi" w:cstheme="majorBidi"/>
          <w:bCs/>
          <w:sz w:val="24"/>
          <w:szCs w:val="24"/>
        </w:rPr>
      </w:pPr>
    </w:p>
    <w:p w:rsidR="006A1120" w:rsidRPr="00B7563F" w:rsidRDefault="006A1120" w:rsidP="00797B5C">
      <w:pPr>
        <w:pStyle w:val="ListParagraph"/>
        <w:spacing w:after="0" w:line="480" w:lineRule="auto"/>
        <w:ind w:left="1560" w:firstLine="425"/>
        <w:jc w:val="both"/>
        <w:rPr>
          <w:rFonts w:asciiTheme="majorBidi" w:hAnsiTheme="majorBidi" w:cstheme="majorBidi"/>
          <w:bCs/>
          <w:sz w:val="24"/>
          <w:szCs w:val="24"/>
        </w:rPr>
      </w:pPr>
      <w:r w:rsidRPr="00B7563F">
        <w:rPr>
          <w:rFonts w:asciiTheme="majorBidi" w:hAnsiTheme="majorBidi" w:cstheme="majorBidi"/>
          <w:bCs/>
          <w:sz w:val="24"/>
          <w:szCs w:val="24"/>
        </w:rPr>
        <w:t>Berdasarkan ayat di atas, wanita sebagai seorang istri diwajibkan untuk dirumah dan menjadi pengatur rumah tangganya. Sebagai seorang istri tanggung jawab tersebut menjadi tanggung jawab utama bagi mereka</w:t>
      </w:r>
      <w:r w:rsidR="00D24B9A" w:rsidRPr="00B7563F">
        <w:rPr>
          <w:rFonts w:asciiTheme="majorBidi" w:hAnsiTheme="majorBidi" w:cstheme="majorBidi"/>
          <w:bCs/>
          <w:sz w:val="24"/>
          <w:szCs w:val="24"/>
        </w:rPr>
        <w:t>. Ketika seorang wanita menjadi istr makaurusan pekerjaan rumah menjadi kegiatan wajib yang harus ditanganinya.</w:t>
      </w:r>
    </w:p>
    <w:p w:rsidR="009B3525" w:rsidRPr="00B7563F" w:rsidRDefault="00075B6B" w:rsidP="00EE232A">
      <w:pPr>
        <w:pStyle w:val="ListParagraph"/>
        <w:numPr>
          <w:ilvl w:val="0"/>
          <w:numId w:val="26"/>
        </w:numPr>
        <w:spacing w:after="0" w:line="480" w:lineRule="auto"/>
        <w:ind w:left="1560" w:hanging="426"/>
        <w:jc w:val="both"/>
        <w:rPr>
          <w:rFonts w:asciiTheme="majorBidi" w:hAnsiTheme="majorBidi" w:cstheme="majorBidi"/>
          <w:b/>
          <w:sz w:val="24"/>
          <w:szCs w:val="24"/>
        </w:rPr>
      </w:pPr>
      <w:r w:rsidRPr="00B7563F">
        <w:rPr>
          <w:rFonts w:asciiTheme="majorBidi" w:hAnsiTheme="majorBidi" w:cstheme="majorBidi"/>
          <w:b/>
          <w:sz w:val="24"/>
          <w:szCs w:val="24"/>
        </w:rPr>
        <w:t>Wanita Sebagai Ibu</w:t>
      </w:r>
    </w:p>
    <w:p w:rsidR="00E81BE6" w:rsidRPr="00B7563F" w:rsidRDefault="0042488F" w:rsidP="00797B5C">
      <w:pPr>
        <w:pStyle w:val="ListParagraph"/>
        <w:spacing w:after="0" w:line="480" w:lineRule="auto"/>
        <w:ind w:left="1560" w:firstLine="425"/>
        <w:jc w:val="both"/>
        <w:rPr>
          <w:rFonts w:asciiTheme="majorBidi" w:hAnsiTheme="majorBidi" w:cstheme="majorBidi"/>
          <w:bCs/>
          <w:sz w:val="24"/>
          <w:szCs w:val="24"/>
        </w:rPr>
      </w:pPr>
      <w:r w:rsidRPr="00B7563F">
        <w:rPr>
          <w:rFonts w:asciiTheme="majorBidi" w:hAnsiTheme="majorBidi" w:cstheme="majorBidi"/>
          <w:bCs/>
          <w:sz w:val="24"/>
          <w:szCs w:val="24"/>
        </w:rPr>
        <w:lastRenderedPageBreak/>
        <w:t>Islam memandangan wanit secar mulia dan memberikan posisi yang mulia juga sebagai seorang ibu. Peran ibu sangat penting bagi kehidupan manusia karena ibu adalah sosok yang membesarkan dan merawat manusi mulai dari sebelum lahi hingga dewasa. Ibu memberikan kasih sayang dan perhatian kepada anak selama pertumbuhannya dan dalam kepengawasannya. Selain itu ibu juga bersedia berkorban dan bertaruh nyawa ketika mengandung hingga pada saat proses kelahiran bayi ke dunia.</w:t>
      </w:r>
      <w:r w:rsidR="00905407" w:rsidRPr="00B7563F">
        <w:rPr>
          <w:rStyle w:val="FootnoteReference"/>
          <w:rFonts w:asciiTheme="majorBidi" w:hAnsiTheme="majorBidi" w:cstheme="majorBidi"/>
          <w:sz w:val="24"/>
          <w:szCs w:val="24"/>
        </w:rPr>
        <w:footnoteReference w:id="51"/>
      </w:r>
    </w:p>
    <w:p w:rsidR="00BC67EE" w:rsidRPr="00B7563F" w:rsidRDefault="005B0E28" w:rsidP="00797B5C">
      <w:pPr>
        <w:pStyle w:val="ListParagraph"/>
        <w:spacing w:after="0" w:line="480" w:lineRule="auto"/>
        <w:ind w:left="1560" w:firstLine="425"/>
        <w:jc w:val="both"/>
        <w:rPr>
          <w:rFonts w:asciiTheme="majorBidi" w:hAnsiTheme="majorBidi" w:cstheme="majorBidi"/>
          <w:bCs/>
          <w:sz w:val="24"/>
          <w:szCs w:val="24"/>
        </w:rPr>
      </w:pPr>
      <w:r w:rsidRPr="00B7563F">
        <w:rPr>
          <w:rFonts w:asciiTheme="majorBidi" w:hAnsiTheme="majorBidi" w:cstheme="majorBidi"/>
          <w:bCs/>
          <w:sz w:val="24"/>
          <w:szCs w:val="24"/>
        </w:rPr>
        <w:t>Kemuliaan sebagai seorang ibu dan anjuran untuk berbuat baik kepadanya dijelaskan dalam firman Allah SW</w:t>
      </w:r>
      <w:r w:rsidR="00CB6839" w:rsidRPr="00B7563F">
        <w:rPr>
          <w:rFonts w:asciiTheme="majorBidi" w:hAnsiTheme="majorBidi" w:cstheme="majorBidi"/>
          <w:bCs/>
          <w:sz w:val="24"/>
          <w:szCs w:val="24"/>
        </w:rPr>
        <w:t>T</w:t>
      </w:r>
      <w:r w:rsidRPr="00B7563F">
        <w:rPr>
          <w:rFonts w:asciiTheme="majorBidi" w:hAnsiTheme="majorBidi" w:cstheme="majorBidi"/>
          <w:bCs/>
          <w:sz w:val="24"/>
          <w:szCs w:val="24"/>
        </w:rPr>
        <w:t xml:space="preserve"> berikut:</w:t>
      </w:r>
    </w:p>
    <w:p w:rsidR="005B0E28" w:rsidRPr="00B7563F" w:rsidRDefault="00CB6839" w:rsidP="002F23E8">
      <w:pPr>
        <w:pStyle w:val="ListParagraph"/>
        <w:bidi/>
        <w:spacing w:after="0" w:line="240" w:lineRule="auto"/>
        <w:ind w:left="-1" w:right="1560"/>
        <w:jc w:val="both"/>
        <w:rPr>
          <w:rFonts w:asciiTheme="majorBidi" w:hAnsiTheme="majorBidi" w:cstheme="majorBidi"/>
          <w:bCs/>
          <w:sz w:val="24"/>
          <w:szCs w:val="24"/>
        </w:rPr>
      </w:pPr>
      <w:r w:rsidRPr="00B7563F">
        <w:rPr>
          <w:rFonts w:cs="KFGQPC Uthmanic Script HAFS"/>
          <w:sz w:val="28"/>
          <w:szCs w:val="28"/>
          <w:rtl/>
        </w:rPr>
        <w:t xml:space="preserve">وَوَصَّيۡنَا ٱلۡإِنسَٰنَ بِوَٰلِدَيۡهِ حَمَلَتۡهُ أُمُّهُۥ وَهۡنًا عَلَىٰ وَهۡنٖ وَفِصَٰلُهُۥ فِي عَامَيۡنِ أَنِ ٱشۡكُرۡ لِي وَلِوَٰلِدَيۡكَ إِلَيَّ ٱلۡمَصِيرُ  </w:t>
      </w:r>
    </w:p>
    <w:p w:rsidR="005B0E28" w:rsidRPr="00B7563F" w:rsidRDefault="00160F63" w:rsidP="00797B5C">
      <w:pPr>
        <w:pStyle w:val="ListParagraph"/>
        <w:spacing w:after="0" w:line="240" w:lineRule="auto"/>
        <w:ind w:left="1560"/>
        <w:jc w:val="both"/>
        <w:rPr>
          <w:rFonts w:asciiTheme="majorBidi" w:hAnsiTheme="majorBidi" w:cstheme="majorBidi"/>
          <w:i/>
          <w:iCs/>
          <w:color w:val="000000"/>
          <w:sz w:val="24"/>
          <w:szCs w:val="24"/>
        </w:rPr>
      </w:pPr>
      <w:r w:rsidRPr="00B7563F">
        <w:rPr>
          <w:rFonts w:asciiTheme="majorBidi" w:hAnsiTheme="majorBidi" w:cstheme="majorBidi"/>
          <w:bCs/>
          <w:sz w:val="24"/>
          <w:szCs w:val="24"/>
        </w:rPr>
        <w:t>Terjemahannya</w:t>
      </w:r>
      <w:r w:rsidR="005B0E28" w:rsidRPr="00B7563F">
        <w:rPr>
          <w:rFonts w:asciiTheme="majorBidi" w:hAnsiTheme="majorBidi" w:cstheme="majorBidi"/>
          <w:bCs/>
          <w:sz w:val="24"/>
          <w:szCs w:val="24"/>
        </w:rPr>
        <w:t xml:space="preserve"> adalah: </w:t>
      </w:r>
      <w:r w:rsidR="005B0E28" w:rsidRPr="00B7563F">
        <w:rPr>
          <w:rFonts w:asciiTheme="majorBidi" w:hAnsiTheme="majorBidi" w:cstheme="majorBidi"/>
          <w:i/>
          <w:iCs/>
          <w:color w:val="000000"/>
          <w:sz w:val="24"/>
          <w:szCs w:val="24"/>
        </w:rPr>
        <w:t>Dan Kami perintahkan kepada manusia</w:t>
      </w:r>
      <w:r w:rsidR="005B0E28" w:rsidRPr="00B7563F">
        <w:rPr>
          <w:rFonts w:asciiTheme="majorBidi" w:hAnsiTheme="majorBidi" w:cstheme="majorBidi"/>
          <w:i/>
          <w:iCs/>
          <w:color w:val="000000"/>
          <w:sz w:val="24"/>
          <w:szCs w:val="24"/>
        </w:rPr>
        <w:br/>
        <w:t>(berbuat baik) kepada dua orang ibu-bapaknya; ibunya</w:t>
      </w:r>
      <w:r w:rsidR="005B0E28" w:rsidRPr="00B7563F">
        <w:rPr>
          <w:rFonts w:asciiTheme="majorBidi" w:hAnsiTheme="majorBidi" w:cstheme="majorBidi"/>
          <w:i/>
          <w:iCs/>
          <w:color w:val="000000"/>
          <w:sz w:val="24"/>
          <w:szCs w:val="24"/>
        </w:rPr>
        <w:br/>
        <w:t>telah mengandungnya dalam ke12adaan lemah yang</w:t>
      </w:r>
      <w:r w:rsidR="005B0E28" w:rsidRPr="00B7563F">
        <w:rPr>
          <w:rFonts w:asciiTheme="majorBidi" w:hAnsiTheme="majorBidi" w:cstheme="majorBidi"/>
          <w:i/>
          <w:iCs/>
          <w:color w:val="000000"/>
          <w:sz w:val="24"/>
          <w:szCs w:val="24"/>
        </w:rPr>
        <w:br/>
        <w:t>bertambah-tambah, dan menyapihnya dalam dua tahun.</w:t>
      </w:r>
      <w:r w:rsidR="005B0E28" w:rsidRPr="00B7563F">
        <w:rPr>
          <w:rFonts w:asciiTheme="majorBidi" w:hAnsiTheme="majorBidi" w:cstheme="majorBidi"/>
          <w:i/>
          <w:iCs/>
          <w:color w:val="000000"/>
          <w:sz w:val="24"/>
          <w:szCs w:val="24"/>
        </w:rPr>
        <w:br/>
        <w:t>Bersyukurlah kepada-Ku dan kepada dua orang ibu</w:t>
      </w:r>
      <w:r w:rsidR="005B0E28" w:rsidRPr="00B7563F">
        <w:rPr>
          <w:rFonts w:asciiTheme="majorBidi" w:hAnsiTheme="majorBidi" w:cstheme="majorBidi"/>
          <w:i/>
          <w:iCs/>
          <w:color w:val="000000"/>
          <w:sz w:val="24"/>
          <w:szCs w:val="24"/>
        </w:rPr>
        <w:br/>
        <w:t xml:space="preserve">bapakmu, hanya kepada-Kulah kembalimu. </w:t>
      </w:r>
      <w:r w:rsidR="005B0E28" w:rsidRPr="00B7563F">
        <w:rPr>
          <w:rFonts w:asciiTheme="majorBidi" w:hAnsiTheme="majorBidi" w:cstheme="majorBidi"/>
          <w:color w:val="000000"/>
          <w:sz w:val="24"/>
          <w:szCs w:val="24"/>
        </w:rPr>
        <w:t>(QS. Lukman</w:t>
      </w:r>
      <w:r w:rsidR="002F23E8" w:rsidRPr="00B7563F">
        <w:rPr>
          <w:rFonts w:asciiTheme="majorBidi" w:hAnsiTheme="majorBidi" w:cstheme="majorBidi"/>
          <w:color w:val="000000"/>
          <w:sz w:val="24"/>
          <w:szCs w:val="24"/>
        </w:rPr>
        <w:t xml:space="preserve">: </w:t>
      </w:r>
      <w:r w:rsidR="005B0E28" w:rsidRPr="00B7563F">
        <w:rPr>
          <w:rFonts w:asciiTheme="majorBidi" w:hAnsiTheme="majorBidi" w:cstheme="majorBidi"/>
          <w:color w:val="000000"/>
          <w:sz w:val="24"/>
          <w:szCs w:val="24"/>
        </w:rPr>
        <w:t>14</w:t>
      </w:r>
      <w:r w:rsidR="005B0E28" w:rsidRPr="00B7563F">
        <w:rPr>
          <w:rFonts w:asciiTheme="majorBidi" w:hAnsiTheme="majorBidi" w:cstheme="majorBidi"/>
          <w:i/>
          <w:iCs/>
          <w:color w:val="000000"/>
          <w:sz w:val="24"/>
          <w:szCs w:val="24"/>
        </w:rPr>
        <w:t>).</w:t>
      </w:r>
      <w:r w:rsidR="005B0E28" w:rsidRPr="00B7563F">
        <w:rPr>
          <w:rStyle w:val="FootnoteReference"/>
          <w:rFonts w:asciiTheme="majorBidi" w:hAnsiTheme="majorBidi" w:cstheme="majorBidi"/>
          <w:sz w:val="24"/>
          <w:szCs w:val="24"/>
        </w:rPr>
        <w:footnoteReference w:id="52"/>
      </w:r>
    </w:p>
    <w:p w:rsidR="00226CC3" w:rsidRPr="00B7563F" w:rsidRDefault="00226CC3" w:rsidP="00797B5C">
      <w:pPr>
        <w:pStyle w:val="ListParagraph"/>
        <w:spacing w:after="0" w:line="480" w:lineRule="auto"/>
        <w:ind w:left="1560" w:firstLine="425"/>
        <w:jc w:val="both"/>
        <w:rPr>
          <w:rFonts w:asciiTheme="majorBidi" w:hAnsiTheme="majorBidi" w:cstheme="majorBidi"/>
          <w:bCs/>
          <w:sz w:val="24"/>
          <w:szCs w:val="24"/>
        </w:rPr>
      </w:pPr>
    </w:p>
    <w:p w:rsidR="00F263B4" w:rsidRPr="00B7563F" w:rsidRDefault="00F263B4" w:rsidP="00EE232A">
      <w:pPr>
        <w:pStyle w:val="ListParagraph"/>
        <w:numPr>
          <w:ilvl w:val="0"/>
          <w:numId w:val="13"/>
        </w:numPr>
        <w:spacing w:after="0" w:line="480" w:lineRule="auto"/>
        <w:ind w:left="1134" w:hanging="567"/>
        <w:jc w:val="both"/>
        <w:rPr>
          <w:rFonts w:asciiTheme="majorBidi" w:hAnsiTheme="majorBidi" w:cstheme="majorBidi"/>
          <w:b/>
          <w:sz w:val="24"/>
          <w:szCs w:val="24"/>
        </w:rPr>
      </w:pPr>
      <w:r w:rsidRPr="00B7563F">
        <w:rPr>
          <w:rFonts w:asciiTheme="majorBidi" w:hAnsiTheme="majorBidi" w:cstheme="majorBidi"/>
          <w:b/>
          <w:sz w:val="24"/>
          <w:szCs w:val="24"/>
        </w:rPr>
        <w:t>Wanita Sebagai Pekerja di Luar Rumah</w:t>
      </w:r>
      <w:r w:rsidR="00B40FCE" w:rsidRPr="00B7563F">
        <w:rPr>
          <w:rFonts w:asciiTheme="majorBidi" w:hAnsiTheme="majorBidi" w:cstheme="majorBidi"/>
          <w:b/>
          <w:sz w:val="24"/>
          <w:szCs w:val="24"/>
        </w:rPr>
        <w:t xml:space="preserve"> (Wanita Karir)</w:t>
      </w:r>
    </w:p>
    <w:p w:rsidR="00F263B4" w:rsidRPr="00B7563F" w:rsidRDefault="00810E32" w:rsidP="00797B5C">
      <w:pPr>
        <w:pStyle w:val="ListParagraph"/>
        <w:spacing w:after="0" w:line="480" w:lineRule="auto"/>
        <w:ind w:left="1134" w:firstLine="567"/>
        <w:jc w:val="both"/>
        <w:rPr>
          <w:rFonts w:asciiTheme="majorBidi" w:hAnsiTheme="majorBidi" w:cstheme="majorBidi"/>
          <w:bCs/>
          <w:sz w:val="24"/>
          <w:szCs w:val="24"/>
        </w:rPr>
      </w:pPr>
      <w:r w:rsidRPr="00B7563F">
        <w:rPr>
          <w:rFonts w:asciiTheme="majorBidi" w:hAnsiTheme="majorBidi" w:cstheme="majorBidi"/>
          <w:bCs/>
          <w:sz w:val="24"/>
          <w:szCs w:val="24"/>
        </w:rPr>
        <w:t xml:space="preserve">Keterlibatan wanita dalam sebuah profesi yang juga dikerjakan oleh laki-laki sudah ada dan terjadi sejak masa Rasulullah SAW. Hal tersebut terbukti dengan adanya beberapa sahabat wanita dari nabi yang bahkan ikut berperang, menjalankan bisnis dalam perdagangan, </w:t>
      </w:r>
      <w:r w:rsidRPr="00B7563F">
        <w:rPr>
          <w:rFonts w:asciiTheme="majorBidi" w:hAnsiTheme="majorBidi" w:cstheme="majorBidi"/>
          <w:bCs/>
          <w:sz w:val="24"/>
          <w:szCs w:val="24"/>
        </w:rPr>
        <w:lastRenderedPageBreak/>
        <w:t xml:space="preserve">menjadi penata rias, penyamak kulit hewan dan lain-lain. </w:t>
      </w:r>
      <w:r w:rsidR="00D64192" w:rsidRPr="00B7563F">
        <w:rPr>
          <w:rFonts w:asciiTheme="majorBidi" w:hAnsiTheme="majorBidi" w:cstheme="majorBidi"/>
          <w:bCs/>
          <w:sz w:val="24"/>
          <w:szCs w:val="24"/>
        </w:rPr>
        <w:t>Sedangkan saat ini peran wanita justru semakin besar dan tidak jarang yang menempati posisi yang setara dengan jabatan yang dimiliki laki-laki, bahkan lebih tinggi.</w:t>
      </w:r>
    </w:p>
    <w:p w:rsidR="00D64192" w:rsidRPr="00B7563F" w:rsidRDefault="00D64192" w:rsidP="00797B5C">
      <w:pPr>
        <w:pStyle w:val="ListParagraph"/>
        <w:spacing w:after="0" w:line="480" w:lineRule="auto"/>
        <w:ind w:left="1134" w:firstLine="567"/>
        <w:jc w:val="both"/>
        <w:rPr>
          <w:rFonts w:asciiTheme="majorBidi" w:hAnsiTheme="majorBidi" w:cstheme="majorBidi"/>
          <w:bCs/>
          <w:sz w:val="24"/>
          <w:szCs w:val="24"/>
        </w:rPr>
      </w:pPr>
      <w:r w:rsidRPr="00B7563F">
        <w:rPr>
          <w:rFonts w:asciiTheme="majorBidi" w:hAnsiTheme="majorBidi" w:cstheme="majorBidi"/>
          <w:bCs/>
          <w:sz w:val="24"/>
          <w:szCs w:val="24"/>
        </w:rPr>
        <w:t xml:space="preserve">Wanita pada jaman modern seperti saat ini memiliki peran pada hampir semua aspek kehidupan meliputi perdagangan, jasa, politik dan lain-lain. Pada masa modern seperti saat ini banyak ditemukan guru wanita, pedangan, pengacara, menteri hingga anggota DPR dan lain-lain. </w:t>
      </w:r>
      <w:r w:rsidR="00833C19" w:rsidRPr="00B7563F">
        <w:rPr>
          <w:rFonts w:asciiTheme="majorBidi" w:hAnsiTheme="majorBidi" w:cstheme="majorBidi"/>
          <w:bCs/>
          <w:sz w:val="24"/>
          <w:szCs w:val="24"/>
        </w:rPr>
        <w:t xml:space="preserve">Selain itu dalam hal kebijakan, wanita juga memiliki hak yang sama dengan hak yang diperoleh oleh laki-laki. Hal tersebut juga tertera dalam </w:t>
      </w:r>
      <w:r w:rsidR="000B5952" w:rsidRPr="00B7563F">
        <w:rPr>
          <w:rFonts w:asciiTheme="majorBidi" w:hAnsiTheme="majorBidi" w:cstheme="majorBidi"/>
          <w:bCs/>
          <w:sz w:val="24"/>
          <w:szCs w:val="24"/>
        </w:rPr>
        <w:t>al-Qur’an</w:t>
      </w:r>
      <w:r w:rsidR="00833C19" w:rsidRPr="00B7563F">
        <w:rPr>
          <w:rFonts w:asciiTheme="majorBidi" w:hAnsiTheme="majorBidi" w:cstheme="majorBidi"/>
          <w:bCs/>
          <w:sz w:val="24"/>
          <w:szCs w:val="24"/>
        </w:rPr>
        <w:t xml:space="preserve"> pada ayat berikut:</w:t>
      </w:r>
    </w:p>
    <w:p w:rsidR="00654E13" w:rsidRPr="00B7563F" w:rsidRDefault="00654E13" w:rsidP="00654E13">
      <w:pPr>
        <w:pStyle w:val="ListParagraph"/>
        <w:bidi/>
        <w:spacing w:after="0" w:line="240" w:lineRule="auto"/>
        <w:ind w:left="-1" w:right="1134"/>
        <w:jc w:val="both"/>
        <w:rPr>
          <w:rFonts w:cs="KFGQPC Uthmanic Script HAFS"/>
          <w:sz w:val="28"/>
          <w:szCs w:val="28"/>
          <w:rtl/>
        </w:rPr>
      </w:pPr>
      <w:r w:rsidRPr="00B7563F">
        <w:rPr>
          <w:rFonts w:cs="KFGQPC Uthmanic Script HAFS"/>
          <w:sz w:val="28"/>
          <w:szCs w:val="28"/>
          <w:rtl/>
        </w:rPr>
        <w:t>وَلَا تَتَمَنَّوۡاْ مَا فَضَّلَ ٱللَّهُ بِهِۦ بَعۡضَكُمۡ عَلَىٰ بَعۡضٖۚ لِّلرِّجَالِ نَصِيبٞ مِّمَّا ٱكۡتَسَبُواْۖ وَلِلنِّسَآءِ نَصِيبٞ مِّمَّا ٱكۡتَسَبۡنَۚ وَسۡ</w:t>
      </w:r>
      <w:r w:rsidRPr="00B7563F">
        <w:rPr>
          <w:rFonts w:cs="KFGQPC Uthmanic Script HAFS"/>
          <w:sz w:val="28"/>
          <w:szCs w:val="28"/>
        </w:rPr>
        <w:t>‍</w:t>
      </w:r>
      <w:r w:rsidRPr="00B7563F">
        <w:rPr>
          <w:rFonts w:cs="KFGQPC Uthmanic Script HAFS"/>
          <w:sz w:val="28"/>
          <w:szCs w:val="28"/>
          <w:rtl/>
        </w:rPr>
        <w:t xml:space="preserve">َٔلُواْ ٱللَّهَ مِن فَضۡلِهِۦٓۚ إِنَّ ٱللَّهَ كَانَ بِكُلِّ شَيۡءٍ عَلِيمٗا  </w:t>
      </w:r>
    </w:p>
    <w:p w:rsidR="00833C19" w:rsidRPr="00B7563F" w:rsidRDefault="00833C19" w:rsidP="00797B5C">
      <w:pPr>
        <w:pStyle w:val="ListParagraph"/>
        <w:spacing w:after="0" w:line="480" w:lineRule="auto"/>
        <w:ind w:left="1134" w:firstLine="567"/>
        <w:jc w:val="both"/>
        <w:rPr>
          <w:rFonts w:asciiTheme="majorBidi" w:hAnsiTheme="majorBidi" w:cstheme="majorBidi"/>
          <w:bCs/>
          <w:sz w:val="12"/>
          <w:szCs w:val="12"/>
        </w:rPr>
      </w:pPr>
    </w:p>
    <w:p w:rsidR="00B40FCE" w:rsidRPr="00B7563F" w:rsidRDefault="00D207F8" w:rsidP="00797B5C">
      <w:pPr>
        <w:pStyle w:val="ListParagraph"/>
        <w:spacing w:after="0" w:line="240" w:lineRule="auto"/>
        <w:ind w:left="1134"/>
        <w:jc w:val="both"/>
        <w:rPr>
          <w:rFonts w:asciiTheme="majorBidi" w:hAnsiTheme="majorBidi" w:cstheme="majorBidi"/>
          <w:color w:val="000000"/>
          <w:sz w:val="24"/>
          <w:szCs w:val="24"/>
        </w:rPr>
      </w:pPr>
      <w:r w:rsidRPr="00B7563F">
        <w:rPr>
          <w:rFonts w:asciiTheme="majorBidi" w:hAnsiTheme="majorBidi" w:cstheme="majorBidi"/>
          <w:bCs/>
          <w:sz w:val="24"/>
          <w:szCs w:val="24"/>
        </w:rPr>
        <w:t>Terjemahannya adalah</w:t>
      </w:r>
      <w:r w:rsidR="00833C19" w:rsidRPr="00B7563F">
        <w:rPr>
          <w:rFonts w:asciiTheme="majorBidi" w:hAnsiTheme="majorBidi" w:cstheme="majorBidi"/>
          <w:bCs/>
          <w:sz w:val="24"/>
          <w:szCs w:val="24"/>
        </w:rPr>
        <w:t xml:space="preserve">: </w:t>
      </w:r>
      <w:r w:rsidR="000D38F4" w:rsidRPr="00B7563F">
        <w:rPr>
          <w:rFonts w:asciiTheme="majorBidi" w:hAnsiTheme="majorBidi" w:cstheme="majorBidi"/>
          <w:bCs/>
          <w:i/>
          <w:iCs/>
          <w:sz w:val="24"/>
          <w:szCs w:val="24"/>
        </w:rPr>
        <w:t>“</w:t>
      </w:r>
      <w:r w:rsidR="00A85E4F" w:rsidRPr="00B7563F">
        <w:rPr>
          <w:rFonts w:asciiTheme="majorBidi" w:hAnsiTheme="majorBidi" w:cstheme="majorBidi"/>
          <w:i/>
          <w:iCs/>
          <w:color w:val="000000"/>
          <w:sz w:val="24"/>
          <w:szCs w:val="24"/>
        </w:rPr>
        <w:t>Dan janganlah kamu iri hati terhadap apa</w:t>
      </w:r>
      <w:r w:rsidR="00A85E4F" w:rsidRPr="00B7563F">
        <w:rPr>
          <w:rFonts w:asciiTheme="majorBidi" w:hAnsiTheme="majorBidi" w:cstheme="majorBidi"/>
          <w:i/>
          <w:iCs/>
          <w:color w:val="000000"/>
          <w:sz w:val="24"/>
          <w:szCs w:val="24"/>
        </w:rPr>
        <w:br/>
        <w:t>yang dikaruniakan Allah kepada sebagian kamu lebih</w:t>
      </w:r>
      <w:r w:rsidR="00A85E4F" w:rsidRPr="00B7563F">
        <w:rPr>
          <w:rFonts w:asciiTheme="majorBidi" w:hAnsiTheme="majorBidi" w:cstheme="majorBidi"/>
          <w:i/>
          <w:iCs/>
          <w:color w:val="000000"/>
          <w:sz w:val="24"/>
          <w:szCs w:val="24"/>
        </w:rPr>
        <w:br/>
        <w:t>banyak dari sebagian yang lain. (Karena) bagi orang</w:t>
      </w:r>
      <w:r w:rsidR="00A85E4F" w:rsidRPr="00B7563F">
        <w:rPr>
          <w:rFonts w:asciiTheme="majorBidi" w:hAnsiTheme="majorBidi" w:cstheme="majorBidi"/>
          <w:i/>
          <w:iCs/>
          <w:color w:val="000000"/>
          <w:sz w:val="24"/>
          <w:szCs w:val="24"/>
        </w:rPr>
        <w:br/>
        <w:t>laki-laki ada bahagian dari pada apa yang mereka</w:t>
      </w:r>
      <w:r w:rsidR="00A85E4F" w:rsidRPr="00B7563F">
        <w:rPr>
          <w:rFonts w:asciiTheme="majorBidi" w:hAnsiTheme="majorBidi" w:cstheme="majorBidi"/>
          <w:i/>
          <w:iCs/>
          <w:color w:val="000000"/>
          <w:sz w:val="24"/>
          <w:szCs w:val="24"/>
        </w:rPr>
        <w:br/>
        <w:t>usahakan, dan bagi para wanita (pun) ada bahagian dari</w:t>
      </w:r>
      <w:r w:rsidR="00A85E4F" w:rsidRPr="00B7563F">
        <w:rPr>
          <w:rFonts w:asciiTheme="majorBidi" w:hAnsiTheme="majorBidi" w:cstheme="majorBidi"/>
          <w:i/>
          <w:iCs/>
          <w:color w:val="000000"/>
          <w:sz w:val="24"/>
          <w:szCs w:val="24"/>
        </w:rPr>
        <w:br/>
        <w:t>apa yang mereka usahakan, dan mohonlah kepada Allah</w:t>
      </w:r>
      <w:r w:rsidR="00A85E4F" w:rsidRPr="00B7563F">
        <w:rPr>
          <w:rFonts w:asciiTheme="majorBidi" w:hAnsiTheme="majorBidi" w:cstheme="majorBidi"/>
          <w:i/>
          <w:iCs/>
          <w:color w:val="000000"/>
          <w:sz w:val="24"/>
          <w:szCs w:val="24"/>
        </w:rPr>
        <w:br/>
        <w:t>sebagian dari karunia-Nya. Sesungguhnya Allah Maha</w:t>
      </w:r>
      <w:r w:rsidR="00A85E4F" w:rsidRPr="00B7563F">
        <w:rPr>
          <w:rFonts w:asciiTheme="majorBidi" w:hAnsiTheme="majorBidi" w:cstheme="majorBidi"/>
          <w:i/>
          <w:iCs/>
          <w:color w:val="000000"/>
          <w:sz w:val="24"/>
          <w:szCs w:val="24"/>
        </w:rPr>
        <w:br/>
        <w:t>Mengetahui segala sesuatu</w:t>
      </w:r>
      <w:r w:rsidR="000D38F4" w:rsidRPr="00B7563F">
        <w:rPr>
          <w:rFonts w:asciiTheme="majorBidi" w:hAnsiTheme="majorBidi" w:cstheme="majorBidi"/>
          <w:i/>
          <w:iCs/>
          <w:color w:val="000000"/>
          <w:sz w:val="24"/>
          <w:szCs w:val="24"/>
        </w:rPr>
        <w:t>”</w:t>
      </w:r>
      <w:r w:rsidR="00A85E4F" w:rsidRPr="00B7563F">
        <w:rPr>
          <w:rFonts w:asciiTheme="majorBidi" w:hAnsiTheme="majorBidi" w:cstheme="majorBidi"/>
          <w:i/>
          <w:iCs/>
          <w:color w:val="000000"/>
          <w:sz w:val="24"/>
          <w:szCs w:val="24"/>
        </w:rPr>
        <w:t xml:space="preserve">. </w:t>
      </w:r>
      <w:r w:rsidR="00A85E4F" w:rsidRPr="00B7563F">
        <w:rPr>
          <w:rFonts w:asciiTheme="majorBidi" w:hAnsiTheme="majorBidi" w:cstheme="majorBidi"/>
          <w:color w:val="000000"/>
          <w:sz w:val="24"/>
          <w:szCs w:val="24"/>
        </w:rPr>
        <w:t>(QS. An-Nis</w:t>
      </w:r>
      <w:r w:rsidR="00A330C1" w:rsidRPr="00B7563F">
        <w:rPr>
          <w:rFonts w:asciiTheme="majorBidi" w:hAnsiTheme="majorBidi" w:cstheme="majorBidi"/>
          <w:color w:val="000000"/>
          <w:sz w:val="24"/>
          <w:szCs w:val="24"/>
        </w:rPr>
        <w:t>a’</w:t>
      </w:r>
      <w:r w:rsidR="009D2A70" w:rsidRPr="00B7563F">
        <w:rPr>
          <w:rFonts w:asciiTheme="majorBidi" w:hAnsiTheme="majorBidi" w:cstheme="majorBidi"/>
          <w:color w:val="000000"/>
          <w:sz w:val="24"/>
          <w:szCs w:val="24"/>
        </w:rPr>
        <w:t>: 32)</w:t>
      </w:r>
      <w:r w:rsidR="00A85E4F" w:rsidRPr="00B7563F">
        <w:rPr>
          <w:rFonts w:asciiTheme="majorBidi" w:hAnsiTheme="majorBidi" w:cstheme="majorBidi"/>
          <w:i/>
          <w:iCs/>
          <w:color w:val="000000"/>
          <w:sz w:val="24"/>
          <w:szCs w:val="24"/>
        </w:rPr>
        <w:t>.</w:t>
      </w:r>
      <w:r w:rsidR="009D2A70" w:rsidRPr="00B7563F">
        <w:rPr>
          <w:rStyle w:val="FootnoteReference"/>
          <w:rFonts w:asciiTheme="majorBidi" w:hAnsiTheme="majorBidi" w:cstheme="majorBidi"/>
          <w:color w:val="000000"/>
          <w:sz w:val="24"/>
          <w:szCs w:val="24"/>
        </w:rPr>
        <w:footnoteReference w:id="53"/>
      </w:r>
    </w:p>
    <w:p w:rsidR="00A85E4F" w:rsidRPr="00B7563F" w:rsidRDefault="00A85E4F" w:rsidP="00797B5C">
      <w:pPr>
        <w:pStyle w:val="ListParagraph"/>
        <w:spacing w:after="0" w:line="240" w:lineRule="auto"/>
        <w:ind w:left="1134"/>
        <w:jc w:val="both"/>
        <w:rPr>
          <w:rFonts w:asciiTheme="majorBidi" w:hAnsiTheme="majorBidi" w:cstheme="majorBidi"/>
          <w:i/>
          <w:iCs/>
          <w:color w:val="000000"/>
          <w:sz w:val="24"/>
          <w:szCs w:val="24"/>
        </w:rPr>
      </w:pPr>
    </w:p>
    <w:p w:rsidR="00A85E4F" w:rsidRPr="00B7563F" w:rsidRDefault="002D50B0" w:rsidP="00797B5C">
      <w:pPr>
        <w:pStyle w:val="ListParagraph"/>
        <w:spacing w:after="0" w:line="480" w:lineRule="auto"/>
        <w:ind w:left="1134" w:firstLine="567"/>
        <w:jc w:val="both"/>
        <w:rPr>
          <w:rFonts w:asciiTheme="majorBidi" w:hAnsiTheme="majorBidi" w:cstheme="majorBidi"/>
          <w:bCs/>
          <w:sz w:val="24"/>
          <w:szCs w:val="24"/>
        </w:rPr>
      </w:pPr>
      <w:r w:rsidRPr="00B7563F">
        <w:rPr>
          <w:rFonts w:asciiTheme="majorBidi" w:hAnsiTheme="majorBidi" w:cstheme="majorBidi"/>
          <w:bCs/>
          <w:sz w:val="24"/>
          <w:szCs w:val="24"/>
        </w:rPr>
        <w:t xml:space="preserve">Berdasarkan ayat tersebut dapat dilihat bahwa wnaita pada dasarnya juga memiliki porsi yang sama dengan laki-laki. Dalam Islam sendiri wanita diberi kebebasan untuk berkontribusi dalam lingkup publik. Hal tersebut juga diperkuat dengan adanya beberapa </w:t>
      </w:r>
      <w:r w:rsidRPr="00B7563F">
        <w:rPr>
          <w:rFonts w:asciiTheme="majorBidi" w:hAnsiTheme="majorBidi" w:cstheme="majorBidi"/>
          <w:bCs/>
          <w:sz w:val="24"/>
          <w:szCs w:val="24"/>
        </w:rPr>
        <w:lastRenderedPageBreak/>
        <w:t>tokoh wanita yang berperan dan memiliki profesi layaknya laki-laki pada masa Rasulullah.</w:t>
      </w:r>
    </w:p>
    <w:p w:rsidR="002D50B0" w:rsidRPr="00B7563F" w:rsidRDefault="00082156" w:rsidP="00797B5C">
      <w:pPr>
        <w:pStyle w:val="ListParagraph"/>
        <w:spacing w:after="0" w:line="480" w:lineRule="auto"/>
        <w:ind w:left="1134" w:firstLine="567"/>
        <w:jc w:val="both"/>
        <w:rPr>
          <w:rFonts w:asciiTheme="majorBidi" w:hAnsiTheme="majorBidi" w:cstheme="majorBidi"/>
          <w:bCs/>
          <w:sz w:val="24"/>
          <w:szCs w:val="24"/>
        </w:rPr>
      </w:pPr>
      <w:r w:rsidRPr="00B7563F">
        <w:rPr>
          <w:rFonts w:asciiTheme="majorBidi" w:hAnsiTheme="majorBidi" w:cstheme="majorBidi"/>
          <w:bCs/>
          <w:sz w:val="24"/>
          <w:szCs w:val="24"/>
        </w:rPr>
        <w:t>Menurut Abdul Halim Abu Syuqqah terdapat beberapa syarat bagi yang harus diperhatikan sebagai berikut:</w:t>
      </w:r>
    </w:p>
    <w:p w:rsidR="00047C7B" w:rsidRPr="00B7563F" w:rsidRDefault="00047C7B" w:rsidP="00797B5C">
      <w:pPr>
        <w:rPr>
          <w:rFonts w:asciiTheme="majorBidi" w:hAnsiTheme="majorBidi" w:cstheme="majorBidi"/>
          <w:b/>
          <w:sz w:val="24"/>
          <w:szCs w:val="24"/>
        </w:rPr>
      </w:pPr>
    </w:p>
    <w:p w:rsidR="00082156" w:rsidRPr="00B7563F" w:rsidRDefault="003436CC" w:rsidP="00EE232A">
      <w:pPr>
        <w:pStyle w:val="ListParagraph"/>
        <w:numPr>
          <w:ilvl w:val="0"/>
          <w:numId w:val="27"/>
        </w:numPr>
        <w:spacing w:after="0" w:line="480" w:lineRule="auto"/>
        <w:ind w:left="1560" w:hanging="426"/>
        <w:jc w:val="both"/>
        <w:rPr>
          <w:rFonts w:asciiTheme="majorBidi" w:hAnsiTheme="majorBidi" w:cstheme="majorBidi"/>
          <w:b/>
          <w:sz w:val="24"/>
          <w:szCs w:val="24"/>
        </w:rPr>
      </w:pPr>
      <w:r w:rsidRPr="00B7563F">
        <w:rPr>
          <w:rFonts w:asciiTheme="majorBidi" w:hAnsiTheme="majorBidi" w:cstheme="majorBidi"/>
          <w:b/>
          <w:sz w:val="24"/>
          <w:szCs w:val="24"/>
        </w:rPr>
        <w:t>Memiliki Basis Pendidikan</w:t>
      </w:r>
    </w:p>
    <w:p w:rsidR="000F589F" w:rsidRPr="00B7563F" w:rsidRDefault="000A6C45" w:rsidP="00797B5C">
      <w:pPr>
        <w:pStyle w:val="ListParagraph"/>
        <w:spacing w:after="0" w:line="480" w:lineRule="auto"/>
        <w:ind w:left="1560" w:firstLine="425"/>
        <w:jc w:val="both"/>
        <w:rPr>
          <w:rFonts w:asciiTheme="majorBidi" w:hAnsiTheme="majorBidi" w:cstheme="majorBidi"/>
          <w:bCs/>
          <w:sz w:val="24"/>
          <w:szCs w:val="24"/>
        </w:rPr>
      </w:pPr>
      <w:r w:rsidRPr="00B7563F">
        <w:rPr>
          <w:rFonts w:asciiTheme="majorBidi" w:hAnsiTheme="majorBidi" w:cstheme="majorBidi"/>
          <w:bCs/>
          <w:sz w:val="24"/>
          <w:szCs w:val="24"/>
        </w:rPr>
        <w:t>Sebagai seorang dengan profesi, wanita karir juga memerlukan basis pendidikan yang mumpuni. Selain untuk tujuan pekerjaan, pendidikan bagi seorang wanita juga diperlukan ketika mereka menjadi seorang istri terlebih lagi saat menjadi ibu. Hal tersebut dikarenakan orang pertama yang akan menjadi sumber pendidikan pertama bagi anak adalah orang tuanya (terutama ibu). Wanita dengan basis pendidikan akan mampu mengatur kehidupannya dalam pekerjaan, maupun kehidupan rumah tangga sebagai istri dan ibu.</w:t>
      </w:r>
      <w:r w:rsidR="006F01D0" w:rsidRPr="00B7563F">
        <w:rPr>
          <w:rStyle w:val="FootnoteReference"/>
          <w:rFonts w:asciiTheme="majorBidi" w:hAnsiTheme="majorBidi" w:cstheme="majorBidi"/>
          <w:sz w:val="24"/>
          <w:szCs w:val="24"/>
        </w:rPr>
        <w:footnoteReference w:id="54"/>
      </w:r>
    </w:p>
    <w:p w:rsidR="003560AA" w:rsidRPr="00B7563F" w:rsidRDefault="003560AA" w:rsidP="00EE232A">
      <w:pPr>
        <w:pStyle w:val="ListParagraph"/>
        <w:numPr>
          <w:ilvl w:val="0"/>
          <w:numId w:val="27"/>
        </w:numPr>
        <w:spacing w:after="0" w:line="480" w:lineRule="auto"/>
        <w:ind w:left="1560" w:hanging="426"/>
        <w:jc w:val="both"/>
        <w:rPr>
          <w:rFonts w:asciiTheme="majorBidi" w:hAnsiTheme="majorBidi" w:cstheme="majorBidi"/>
          <w:b/>
          <w:sz w:val="24"/>
          <w:szCs w:val="24"/>
        </w:rPr>
      </w:pPr>
      <w:r w:rsidRPr="00B7563F">
        <w:rPr>
          <w:rFonts w:asciiTheme="majorBidi" w:hAnsiTheme="majorBidi" w:cstheme="majorBidi"/>
          <w:b/>
          <w:sz w:val="24"/>
          <w:szCs w:val="24"/>
        </w:rPr>
        <w:t>Mampu Menginvestasikan Waktu yang Dimilikinya</w:t>
      </w:r>
    </w:p>
    <w:p w:rsidR="005E56A7" w:rsidRPr="00A40C43" w:rsidRDefault="00C70432" w:rsidP="00A40C43">
      <w:pPr>
        <w:pStyle w:val="ListParagraph"/>
        <w:spacing w:after="0" w:line="480" w:lineRule="auto"/>
        <w:ind w:left="1560" w:firstLine="425"/>
        <w:jc w:val="both"/>
        <w:rPr>
          <w:rFonts w:asciiTheme="majorBidi" w:hAnsiTheme="majorBidi" w:cstheme="majorBidi"/>
          <w:bCs/>
          <w:sz w:val="24"/>
          <w:szCs w:val="24"/>
        </w:rPr>
      </w:pPr>
      <w:r w:rsidRPr="00B7563F">
        <w:rPr>
          <w:rFonts w:asciiTheme="majorBidi" w:hAnsiTheme="majorBidi" w:cstheme="majorBidi"/>
          <w:bCs/>
          <w:sz w:val="24"/>
          <w:szCs w:val="24"/>
        </w:rPr>
        <w:t xml:space="preserve">Memiliki profesi di luar rumah bagi wanita memerlukan kemampuan dalam mengatur waktu. Dalam berkegiatan yang berkaitan dengan pekerjaanny, wanita juga masih memiliki tanggung jawab untuk mengurus keluarganya. Dengan kemampuan menginvestasikan waktu yang baik, kegiatan bekerja dan tanggung jawab di rumah akan terlaksana dengan baik. Wanita dengan kemampuan menginvestasikan waktu akan </w:t>
      </w:r>
      <w:r w:rsidRPr="00B7563F">
        <w:rPr>
          <w:rFonts w:asciiTheme="majorBidi" w:hAnsiTheme="majorBidi" w:cstheme="majorBidi"/>
          <w:bCs/>
          <w:sz w:val="24"/>
          <w:szCs w:val="24"/>
        </w:rPr>
        <w:lastRenderedPageBreak/>
        <w:t>menjadi komponen produktif yang bermanfaat dalam kehidupan bermasyarakat.</w:t>
      </w:r>
    </w:p>
    <w:p w:rsidR="003560AA" w:rsidRPr="00B7563F" w:rsidRDefault="003560AA" w:rsidP="00EE232A">
      <w:pPr>
        <w:pStyle w:val="ListParagraph"/>
        <w:numPr>
          <w:ilvl w:val="0"/>
          <w:numId w:val="27"/>
        </w:numPr>
        <w:spacing w:after="0" w:line="480" w:lineRule="auto"/>
        <w:ind w:left="1560" w:hanging="426"/>
        <w:jc w:val="both"/>
        <w:rPr>
          <w:rFonts w:asciiTheme="majorBidi" w:hAnsiTheme="majorBidi" w:cstheme="majorBidi"/>
          <w:b/>
          <w:sz w:val="24"/>
          <w:szCs w:val="24"/>
        </w:rPr>
      </w:pPr>
      <w:r w:rsidRPr="00B7563F">
        <w:rPr>
          <w:rFonts w:asciiTheme="majorBidi" w:hAnsiTheme="majorBidi" w:cstheme="majorBidi"/>
          <w:b/>
          <w:sz w:val="24"/>
          <w:szCs w:val="24"/>
        </w:rPr>
        <w:t>Bertanggung Jawab Mengatur Rumah dan Mengasuh Anak</w:t>
      </w:r>
    </w:p>
    <w:p w:rsidR="00C70432" w:rsidRPr="00B7563F" w:rsidRDefault="001C3FEB" w:rsidP="00797B5C">
      <w:pPr>
        <w:pStyle w:val="ListParagraph"/>
        <w:spacing w:after="0" w:line="480" w:lineRule="auto"/>
        <w:ind w:left="1560" w:firstLine="425"/>
        <w:jc w:val="both"/>
        <w:rPr>
          <w:rFonts w:asciiTheme="majorBidi" w:hAnsiTheme="majorBidi" w:cstheme="majorBidi"/>
          <w:bCs/>
          <w:sz w:val="24"/>
          <w:szCs w:val="24"/>
        </w:rPr>
      </w:pPr>
      <w:r w:rsidRPr="00B7563F">
        <w:rPr>
          <w:rFonts w:asciiTheme="majorBidi" w:hAnsiTheme="majorBidi" w:cstheme="majorBidi"/>
          <w:bCs/>
          <w:sz w:val="24"/>
          <w:szCs w:val="24"/>
        </w:rPr>
        <w:t>Bagi wanita yang telah ber</w:t>
      </w:r>
      <w:r w:rsidR="00733109" w:rsidRPr="00B7563F">
        <w:rPr>
          <w:rFonts w:asciiTheme="majorBidi" w:hAnsiTheme="majorBidi" w:cstheme="majorBidi"/>
          <w:bCs/>
          <w:sz w:val="24"/>
          <w:szCs w:val="24"/>
        </w:rPr>
        <w:t>u</w:t>
      </w:r>
      <w:r w:rsidRPr="00B7563F">
        <w:rPr>
          <w:rFonts w:asciiTheme="majorBidi" w:hAnsiTheme="majorBidi" w:cstheme="majorBidi"/>
          <w:bCs/>
          <w:sz w:val="24"/>
          <w:szCs w:val="24"/>
        </w:rPr>
        <w:t xml:space="preserve">mah tangga dan mempunyai anak, berkewajiban untuk mengurus rumah tangga serta merawat anaknya. </w:t>
      </w:r>
      <w:r w:rsidR="00733109" w:rsidRPr="00B7563F">
        <w:rPr>
          <w:rFonts w:asciiTheme="majorBidi" w:hAnsiTheme="majorBidi" w:cstheme="majorBidi"/>
          <w:bCs/>
          <w:sz w:val="24"/>
          <w:szCs w:val="24"/>
        </w:rPr>
        <w:t>Pekerjaan tidak boleh dijadikan sebagai alasan bagi wanita yang bekerja untuk mengabaikan tanggung jawabnya terhadap anak. Selain itu tanggung jawab terhadp rumah dan suami juga harus menjadi prioritas utamanya.</w:t>
      </w:r>
      <w:r w:rsidR="00733109" w:rsidRPr="00B7563F">
        <w:rPr>
          <w:rStyle w:val="FootnoteReference"/>
          <w:rFonts w:asciiTheme="majorBidi" w:hAnsiTheme="majorBidi" w:cstheme="majorBidi"/>
          <w:sz w:val="24"/>
          <w:szCs w:val="24"/>
        </w:rPr>
        <w:footnoteReference w:id="55"/>
      </w:r>
    </w:p>
    <w:p w:rsidR="001F3FFE" w:rsidRPr="00B7563F" w:rsidRDefault="001F3FFE" w:rsidP="00EE232A">
      <w:pPr>
        <w:pStyle w:val="ListParagraph"/>
        <w:numPr>
          <w:ilvl w:val="0"/>
          <w:numId w:val="13"/>
        </w:numPr>
        <w:spacing w:after="0" w:line="480" w:lineRule="auto"/>
        <w:ind w:left="1134" w:hanging="567"/>
        <w:jc w:val="both"/>
        <w:rPr>
          <w:rFonts w:asciiTheme="majorBidi" w:hAnsiTheme="majorBidi" w:cstheme="majorBidi"/>
          <w:b/>
          <w:sz w:val="24"/>
          <w:szCs w:val="24"/>
        </w:rPr>
      </w:pPr>
      <w:r w:rsidRPr="00B7563F">
        <w:rPr>
          <w:rFonts w:asciiTheme="majorBidi" w:hAnsiTheme="majorBidi" w:cstheme="majorBidi"/>
          <w:b/>
          <w:sz w:val="24"/>
          <w:szCs w:val="24"/>
        </w:rPr>
        <w:t>Beberapa Pendapat Mengenai Wanita Karir</w:t>
      </w:r>
    </w:p>
    <w:p w:rsidR="001F3FFE" w:rsidRPr="00B7563F" w:rsidRDefault="001F3FFE" w:rsidP="00797B5C">
      <w:pPr>
        <w:pStyle w:val="ListParagraph"/>
        <w:spacing w:after="0" w:line="480" w:lineRule="auto"/>
        <w:ind w:left="1134" w:firstLine="567"/>
        <w:jc w:val="both"/>
        <w:rPr>
          <w:rFonts w:asciiTheme="majorBidi" w:hAnsiTheme="majorBidi" w:cstheme="majorBidi"/>
          <w:bCs/>
          <w:sz w:val="24"/>
          <w:szCs w:val="24"/>
        </w:rPr>
      </w:pPr>
      <w:r w:rsidRPr="00B7563F">
        <w:rPr>
          <w:rFonts w:asciiTheme="majorBidi" w:hAnsiTheme="majorBidi" w:cstheme="majorBidi"/>
          <w:bCs/>
          <w:sz w:val="24"/>
          <w:szCs w:val="24"/>
        </w:rPr>
        <w:t>Terdapat beberapa pendapat dan pandangan yang berbeda berkaitan dengan wanita karir. Sebagian berpendapat bahwa wanita sebaiknya tidka berkarir (bekerja di luar rumah) sedangkan yang lainnya tidak berpendapatn demikian. Beberpa pendapat tersebut diantaranya adalah sebagai berikut:</w:t>
      </w:r>
    </w:p>
    <w:p w:rsidR="001F3FFE" w:rsidRPr="00B7563F" w:rsidRDefault="001F3FFE" w:rsidP="00EE232A">
      <w:pPr>
        <w:pStyle w:val="ListParagraph"/>
        <w:numPr>
          <w:ilvl w:val="0"/>
          <w:numId w:val="15"/>
        </w:numPr>
        <w:spacing w:after="0" w:line="480" w:lineRule="auto"/>
        <w:ind w:left="1701" w:hanging="567"/>
        <w:jc w:val="both"/>
        <w:rPr>
          <w:rFonts w:asciiTheme="majorBidi" w:hAnsiTheme="majorBidi" w:cstheme="majorBidi"/>
          <w:bCs/>
          <w:sz w:val="24"/>
          <w:szCs w:val="24"/>
        </w:rPr>
      </w:pPr>
      <w:r w:rsidRPr="00B7563F">
        <w:rPr>
          <w:rFonts w:asciiTheme="majorBidi" w:hAnsiTheme="majorBidi" w:cstheme="majorBidi"/>
          <w:bCs/>
          <w:sz w:val="24"/>
          <w:szCs w:val="24"/>
        </w:rPr>
        <w:t>Pendapat yang melarang seorang wanita menjadi wanita karir</w:t>
      </w:r>
    </w:p>
    <w:p w:rsidR="001F3FFE" w:rsidRPr="00B7563F" w:rsidRDefault="001F3FFE" w:rsidP="00797B5C">
      <w:pPr>
        <w:pStyle w:val="ListParagraph"/>
        <w:spacing w:after="0" w:line="480" w:lineRule="auto"/>
        <w:ind w:left="1701" w:firstLine="567"/>
        <w:jc w:val="both"/>
        <w:rPr>
          <w:rFonts w:asciiTheme="majorBidi" w:hAnsiTheme="majorBidi" w:cstheme="majorBidi"/>
          <w:bCs/>
          <w:sz w:val="24"/>
          <w:szCs w:val="24"/>
        </w:rPr>
      </w:pPr>
      <w:r w:rsidRPr="00B7563F">
        <w:rPr>
          <w:rFonts w:asciiTheme="majorBidi" w:hAnsiTheme="majorBidi" w:cstheme="majorBidi"/>
          <w:bCs/>
          <w:sz w:val="24"/>
          <w:szCs w:val="24"/>
        </w:rPr>
        <w:t xml:space="preserve">Pendapat ini menjelaskan bahwa hukum wanita karir pada dasarnya adalah terlarang dikarenakan dengan adanya pekerjaan di luar rumah bagi seorang wanita pada akhirnya akan mengesampingkan dan bahkan meninggalkan tugas utamnaya di rumah. Kewajiban pokok sebagai wanita seperti melayani </w:t>
      </w:r>
      <w:r w:rsidRPr="00B7563F">
        <w:rPr>
          <w:rFonts w:asciiTheme="majorBidi" w:hAnsiTheme="majorBidi" w:cstheme="majorBidi"/>
          <w:bCs/>
          <w:sz w:val="24"/>
          <w:szCs w:val="24"/>
        </w:rPr>
        <w:lastRenderedPageBreak/>
        <w:t>suami, mendidik dan mengurus anak dan hal lain yang berkenaan dengan tugas ibu rumah tangga menjadi terbengkalai.</w:t>
      </w:r>
    </w:p>
    <w:p w:rsidR="001F3FFE" w:rsidRPr="00B7563F" w:rsidRDefault="001F3FFE" w:rsidP="00797B5C">
      <w:pPr>
        <w:pStyle w:val="ListParagraph"/>
        <w:spacing w:after="0" w:line="480" w:lineRule="auto"/>
        <w:ind w:left="1701" w:firstLine="567"/>
        <w:jc w:val="both"/>
        <w:rPr>
          <w:rFonts w:asciiTheme="majorBidi" w:hAnsiTheme="majorBidi" w:cstheme="majorBidi"/>
          <w:bCs/>
          <w:sz w:val="24"/>
          <w:szCs w:val="24"/>
        </w:rPr>
      </w:pPr>
      <w:r w:rsidRPr="00B7563F">
        <w:rPr>
          <w:rFonts w:asciiTheme="majorBidi" w:hAnsiTheme="majorBidi" w:cstheme="majorBidi"/>
          <w:bCs/>
          <w:sz w:val="24"/>
          <w:szCs w:val="24"/>
        </w:rPr>
        <w:t>Larangan dari pendapat ini didasarkan pada hakikat bahwa wanita adalah makmum yang harus menaati laki-laki, dan laki-laki berkewajiban untuk membimbing seorang wanita (istrinya) pada kebaikan. Sedangkan perihal ruang lingkup wanita dan laki-laki disebutkan bahwa laki-laki pada dasarnya diwajibkan untuk di luar rumah dalam rangka mencari dan memberikan nafkah kepada keluarga (termasuk di dalamnya istrinya) seperti yang tercantum dalam sabda Rasulullah SAW berikut:</w:t>
      </w:r>
    </w:p>
    <w:p w:rsidR="00CB7AC3" w:rsidRPr="00B7563F" w:rsidRDefault="00CB7AC3" w:rsidP="00CB7AC3">
      <w:pPr>
        <w:pStyle w:val="ListParagraph"/>
        <w:bidi/>
        <w:spacing w:after="0" w:line="240" w:lineRule="auto"/>
        <w:ind w:left="-1"/>
        <w:rPr>
          <w:rFonts w:ascii="Traditional Arabic" w:hAnsi="Traditional Arabic" w:cs="Traditional Arabic"/>
          <w:b/>
          <w:sz w:val="32"/>
          <w:szCs w:val="32"/>
          <w:lang w:bidi="ar-EG"/>
        </w:rPr>
      </w:pPr>
      <w:r w:rsidRPr="00B7563F">
        <w:rPr>
          <w:rFonts w:ascii="Traditional Arabic" w:hAnsi="Traditional Arabic" w:cs="Traditional Arabic"/>
          <w:b/>
          <w:sz w:val="32"/>
          <w:szCs w:val="32"/>
          <w:rtl/>
          <w:lang w:bidi="ar-EG"/>
        </w:rPr>
        <w:t>و</w:t>
      </w:r>
      <w:r w:rsidR="00653D4C" w:rsidRPr="00B7563F">
        <w:rPr>
          <w:rFonts w:ascii="Traditional Arabic" w:hAnsi="Traditional Arabic" w:cs="Traditional Arabic"/>
          <w:b/>
          <w:sz w:val="32"/>
          <w:szCs w:val="32"/>
          <w:rtl/>
          <w:lang w:bidi="ar-EG"/>
        </w:rPr>
        <w:t>َ</w:t>
      </w:r>
      <w:r w:rsidRPr="00B7563F">
        <w:rPr>
          <w:rFonts w:ascii="Traditional Arabic" w:hAnsi="Traditional Arabic" w:cs="Traditional Arabic"/>
          <w:b/>
          <w:sz w:val="32"/>
          <w:szCs w:val="32"/>
          <w:rtl/>
          <w:lang w:bidi="ar-EG"/>
        </w:rPr>
        <w:t>ل</w:t>
      </w:r>
      <w:r w:rsidR="00653D4C" w:rsidRPr="00B7563F">
        <w:rPr>
          <w:rFonts w:ascii="Traditional Arabic" w:hAnsi="Traditional Arabic" w:cs="Traditional Arabic"/>
          <w:b/>
          <w:sz w:val="32"/>
          <w:szCs w:val="32"/>
          <w:rtl/>
          <w:lang w:bidi="ar-EG"/>
        </w:rPr>
        <w:t>َ</w:t>
      </w:r>
      <w:r w:rsidRPr="00B7563F">
        <w:rPr>
          <w:rFonts w:ascii="Traditional Arabic" w:hAnsi="Traditional Arabic" w:cs="Traditional Arabic"/>
          <w:b/>
          <w:sz w:val="32"/>
          <w:szCs w:val="32"/>
          <w:rtl/>
          <w:lang w:bidi="ar-EG"/>
        </w:rPr>
        <w:t>ه</w:t>
      </w:r>
      <w:r w:rsidR="00653D4C" w:rsidRPr="00B7563F">
        <w:rPr>
          <w:rFonts w:ascii="Traditional Arabic" w:hAnsi="Traditional Arabic" w:cs="Traditional Arabic"/>
          <w:b/>
          <w:sz w:val="32"/>
          <w:szCs w:val="32"/>
          <w:rtl/>
          <w:lang w:bidi="ar-EG"/>
        </w:rPr>
        <w:t>ُ</w:t>
      </w:r>
      <w:r w:rsidRPr="00B7563F">
        <w:rPr>
          <w:rFonts w:ascii="Traditional Arabic" w:hAnsi="Traditional Arabic" w:cs="Traditional Arabic"/>
          <w:b/>
          <w:sz w:val="32"/>
          <w:szCs w:val="32"/>
          <w:rtl/>
          <w:lang w:bidi="ar-EG"/>
        </w:rPr>
        <w:t>ن</w:t>
      </w:r>
      <w:r w:rsidR="00653D4C" w:rsidRPr="00B7563F">
        <w:rPr>
          <w:rFonts w:ascii="Traditional Arabic" w:hAnsi="Traditional Arabic" w:cs="Traditional Arabic"/>
          <w:b/>
          <w:sz w:val="32"/>
          <w:szCs w:val="32"/>
          <w:rtl/>
          <w:lang w:bidi="ar-EG"/>
        </w:rPr>
        <w:t>َّ</w:t>
      </w:r>
      <w:r w:rsidRPr="00B7563F">
        <w:rPr>
          <w:rFonts w:ascii="Traditional Arabic" w:hAnsi="Traditional Arabic" w:cs="Traditional Arabic"/>
          <w:b/>
          <w:sz w:val="32"/>
          <w:szCs w:val="32"/>
          <w:rtl/>
          <w:lang w:bidi="ar-EG"/>
        </w:rPr>
        <w:t xml:space="preserve"> ع</w:t>
      </w:r>
      <w:r w:rsidR="00653D4C" w:rsidRPr="00B7563F">
        <w:rPr>
          <w:rFonts w:ascii="Traditional Arabic" w:hAnsi="Traditional Arabic" w:cs="Traditional Arabic"/>
          <w:b/>
          <w:sz w:val="32"/>
          <w:szCs w:val="32"/>
          <w:rtl/>
          <w:lang w:bidi="ar-EG"/>
        </w:rPr>
        <w:t>َ</w:t>
      </w:r>
      <w:r w:rsidRPr="00B7563F">
        <w:rPr>
          <w:rFonts w:ascii="Traditional Arabic" w:hAnsi="Traditional Arabic" w:cs="Traditional Arabic"/>
          <w:b/>
          <w:sz w:val="32"/>
          <w:szCs w:val="32"/>
          <w:rtl/>
          <w:lang w:bidi="ar-EG"/>
        </w:rPr>
        <w:t>ل</w:t>
      </w:r>
      <w:r w:rsidR="00653D4C" w:rsidRPr="00B7563F">
        <w:rPr>
          <w:rFonts w:ascii="Traditional Arabic" w:hAnsi="Traditional Arabic" w:cs="Traditional Arabic"/>
          <w:b/>
          <w:sz w:val="32"/>
          <w:szCs w:val="32"/>
          <w:rtl/>
          <w:lang w:bidi="ar-EG"/>
        </w:rPr>
        <w:t>َ</w:t>
      </w:r>
      <w:r w:rsidRPr="00B7563F">
        <w:rPr>
          <w:rFonts w:ascii="Traditional Arabic" w:hAnsi="Traditional Arabic" w:cs="Traditional Arabic"/>
          <w:b/>
          <w:sz w:val="32"/>
          <w:szCs w:val="32"/>
          <w:rtl/>
          <w:lang w:bidi="ar-EG"/>
        </w:rPr>
        <w:t>ي</w:t>
      </w:r>
      <w:r w:rsidR="00653D4C" w:rsidRPr="00B7563F">
        <w:rPr>
          <w:rFonts w:ascii="Traditional Arabic" w:hAnsi="Traditional Arabic" w:cs="Traditional Arabic"/>
          <w:b/>
          <w:sz w:val="32"/>
          <w:szCs w:val="32"/>
          <w:rtl/>
          <w:lang w:bidi="ar-EG"/>
        </w:rPr>
        <w:t>ْ</w:t>
      </w:r>
      <w:r w:rsidRPr="00B7563F">
        <w:rPr>
          <w:rFonts w:ascii="Traditional Arabic" w:hAnsi="Traditional Arabic" w:cs="Traditional Arabic"/>
          <w:b/>
          <w:sz w:val="32"/>
          <w:szCs w:val="32"/>
          <w:rtl/>
          <w:lang w:bidi="ar-EG"/>
        </w:rPr>
        <w:t>ك</w:t>
      </w:r>
      <w:r w:rsidR="00653D4C" w:rsidRPr="00B7563F">
        <w:rPr>
          <w:rFonts w:ascii="Traditional Arabic" w:hAnsi="Traditional Arabic" w:cs="Traditional Arabic"/>
          <w:b/>
          <w:sz w:val="32"/>
          <w:szCs w:val="32"/>
          <w:rtl/>
          <w:lang w:bidi="ar-EG"/>
        </w:rPr>
        <w:t>ُمْ</w:t>
      </w:r>
      <w:r w:rsidRPr="00B7563F">
        <w:rPr>
          <w:rFonts w:ascii="Traditional Arabic" w:hAnsi="Traditional Arabic" w:cs="Traditional Arabic"/>
          <w:b/>
          <w:sz w:val="32"/>
          <w:szCs w:val="32"/>
          <w:rtl/>
          <w:lang w:bidi="ar-EG"/>
        </w:rPr>
        <w:t xml:space="preserve"> ر</w:t>
      </w:r>
      <w:r w:rsidR="00653D4C" w:rsidRPr="00B7563F">
        <w:rPr>
          <w:rFonts w:ascii="Traditional Arabic" w:hAnsi="Traditional Arabic" w:cs="Traditional Arabic"/>
          <w:b/>
          <w:sz w:val="32"/>
          <w:szCs w:val="32"/>
          <w:rtl/>
          <w:lang w:bidi="ar-EG"/>
        </w:rPr>
        <w:t>ِ</w:t>
      </w:r>
      <w:r w:rsidRPr="00B7563F">
        <w:rPr>
          <w:rFonts w:ascii="Traditional Arabic" w:hAnsi="Traditional Arabic" w:cs="Traditional Arabic"/>
          <w:b/>
          <w:sz w:val="32"/>
          <w:szCs w:val="32"/>
          <w:rtl/>
          <w:lang w:bidi="ar-EG"/>
        </w:rPr>
        <w:t>ز</w:t>
      </w:r>
      <w:r w:rsidR="00653D4C" w:rsidRPr="00B7563F">
        <w:rPr>
          <w:rFonts w:ascii="Traditional Arabic" w:hAnsi="Traditional Arabic" w:cs="Traditional Arabic"/>
          <w:b/>
          <w:sz w:val="32"/>
          <w:szCs w:val="32"/>
          <w:rtl/>
          <w:lang w:bidi="ar-EG"/>
        </w:rPr>
        <w:t>ْ</w:t>
      </w:r>
      <w:r w:rsidRPr="00B7563F">
        <w:rPr>
          <w:rFonts w:ascii="Traditional Arabic" w:hAnsi="Traditional Arabic" w:cs="Traditional Arabic"/>
          <w:b/>
          <w:sz w:val="32"/>
          <w:szCs w:val="32"/>
          <w:rtl/>
          <w:lang w:bidi="ar-EG"/>
        </w:rPr>
        <w:t>ق</w:t>
      </w:r>
      <w:r w:rsidR="00653D4C" w:rsidRPr="00B7563F">
        <w:rPr>
          <w:rFonts w:ascii="Traditional Arabic" w:hAnsi="Traditional Arabic" w:cs="Traditional Arabic"/>
          <w:b/>
          <w:sz w:val="32"/>
          <w:szCs w:val="32"/>
          <w:rtl/>
          <w:lang w:bidi="ar-EG"/>
        </w:rPr>
        <w:t>ُ</w:t>
      </w:r>
      <w:r w:rsidRPr="00B7563F">
        <w:rPr>
          <w:rFonts w:ascii="Traditional Arabic" w:hAnsi="Traditional Arabic" w:cs="Traditional Arabic"/>
          <w:b/>
          <w:sz w:val="32"/>
          <w:szCs w:val="32"/>
          <w:rtl/>
          <w:lang w:bidi="ar-EG"/>
        </w:rPr>
        <w:t>ه</w:t>
      </w:r>
      <w:r w:rsidR="00653D4C" w:rsidRPr="00B7563F">
        <w:rPr>
          <w:rFonts w:ascii="Traditional Arabic" w:hAnsi="Traditional Arabic" w:cs="Traditional Arabic"/>
          <w:b/>
          <w:sz w:val="32"/>
          <w:szCs w:val="32"/>
          <w:rtl/>
          <w:lang w:bidi="ar-EG"/>
        </w:rPr>
        <w:t>ُ</w:t>
      </w:r>
      <w:r w:rsidRPr="00B7563F">
        <w:rPr>
          <w:rFonts w:ascii="Traditional Arabic" w:hAnsi="Traditional Arabic" w:cs="Traditional Arabic"/>
          <w:b/>
          <w:sz w:val="32"/>
          <w:szCs w:val="32"/>
          <w:rtl/>
          <w:lang w:bidi="ar-EG"/>
        </w:rPr>
        <w:t>ن</w:t>
      </w:r>
      <w:r w:rsidR="00653D4C" w:rsidRPr="00B7563F">
        <w:rPr>
          <w:rFonts w:ascii="Traditional Arabic" w:hAnsi="Traditional Arabic" w:cs="Traditional Arabic"/>
          <w:b/>
          <w:sz w:val="32"/>
          <w:szCs w:val="32"/>
          <w:rtl/>
          <w:lang w:bidi="ar-EG"/>
        </w:rPr>
        <w:t>َّ</w:t>
      </w:r>
      <w:r w:rsidRPr="00B7563F">
        <w:rPr>
          <w:rFonts w:ascii="Traditional Arabic" w:hAnsi="Traditional Arabic" w:cs="Traditional Arabic"/>
          <w:b/>
          <w:sz w:val="32"/>
          <w:szCs w:val="32"/>
          <w:rtl/>
          <w:lang w:bidi="ar-EG"/>
        </w:rPr>
        <w:t xml:space="preserve"> و</w:t>
      </w:r>
      <w:r w:rsidR="00653D4C" w:rsidRPr="00B7563F">
        <w:rPr>
          <w:rFonts w:ascii="Traditional Arabic" w:hAnsi="Traditional Arabic" w:cs="Traditional Arabic"/>
          <w:b/>
          <w:sz w:val="32"/>
          <w:szCs w:val="32"/>
          <w:rtl/>
          <w:lang w:bidi="ar-EG"/>
        </w:rPr>
        <w:t>َ</w:t>
      </w:r>
      <w:r w:rsidRPr="00B7563F">
        <w:rPr>
          <w:rFonts w:ascii="Traditional Arabic" w:hAnsi="Traditional Arabic" w:cs="Traditional Arabic"/>
          <w:b/>
          <w:sz w:val="32"/>
          <w:szCs w:val="32"/>
          <w:rtl/>
          <w:lang w:bidi="ar-EG"/>
        </w:rPr>
        <w:t>ك</w:t>
      </w:r>
      <w:r w:rsidR="00653D4C" w:rsidRPr="00B7563F">
        <w:rPr>
          <w:rFonts w:ascii="Traditional Arabic" w:hAnsi="Traditional Arabic" w:cs="Traditional Arabic"/>
          <w:b/>
          <w:sz w:val="32"/>
          <w:szCs w:val="32"/>
          <w:rtl/>
          <w:lang w:bidi="ar-EG"/>
        </w:rPr>
        <w:t>ِ</w:t>
      </w:r>
      <w:r w:rsidRPr="00B7563F">
        <w:rPr>
          <w:rFonts w:ascii="Traditional Arabic" w:hAnsi="Traditional Arabic" w:cs="Traditional Arabic"/>
          <w:b/>
          <w:sz w:val="32"/>
          <w:szCs w:val="32"/>
          <w:rtl/>
          <w:lang w:bidi="ar-EG"/>
        </w:rPr>
        <w:t>س</w:t>
      </w:r>
      <w:r w:rsidR="00653D4C" w:rsidRPr="00B7563F">
        <w:rPr>
          <w:rFonts w:ascii="Traditional Arabic" w:hAnsi="Traditional Arabic" w:cs="Traditional Arabic"/>
          <w:b/>
          <w:sz w:val="32"/>
          <w:szCs w:val="32"/>
          <w:rtl/>
          <w:lang w:bidi="ar-EG"/>
        </w:rPr>
        <w:t>ْ</w:t>
      </w:r>
      <w:r w:rsidRPr="00B7563F">
        <w:rPr>
          <w:rFonts w:ascii="Traditional Arabic" w:hAnsi="Traditional Arabic" w:cs="Traditional Arabic"/>
          <w:b/>
          <w:sz w:val="32"/>
          <w:szCs w:val="32"/>
          <w:rtl/>
          <w:lang w:bidi="ar-EG"/>
        </w:rPr>
        <w:t>و</w:t>
      </w:r>
      <w:r w:rsidR="00653D4C" w:rsidRPr="00B7563F">
        <w:rPr>
          <w:rFonts w:ascii="Traditional Arabic" w:hAnsi="Traditional Arabic" w:cs="Traditional Arabic"/>
          <w:b/>
          <w:sz w:val="32"/>
          <w:szCs w:val="32"/>
          <w:rtl/>
          <w:lang w:bidi="ar-EG"/>
        </w:rPr>
        <w:t>َ</w:t>
      </w:r>
      <w:r w:rsidRPr="00B7563F">
        <w:rPr>
          <w:rFonts w:ascii="Traditional Arabic" w:hAnsi="Traditional Arabic" w:cs="Traditional Arabic"/>
          <w:b/>
          <w:sz w:val="32"/>
          <w:szCs w:val="32"/>
          <w:rtl/>
          <w:lang w:bidi="ar-EG"/>
        </w:rPr>
        <w:t>ت</w:t>
      </w:r>
      <w:r w:rsidR="00653D4C" w:rsidRPr="00B7563F">
        <w:rPr>
          <w:rFonts w:ascii="Traditional Arabic" w:hAnsi="Traditional Arabic" w:cs="Traditional Arabic"/>
          <w:b/>
          <w:sz w:val="32"/>
          <w:szCs w:val="32"/>
          <w:rtl/>
          <w:lang w:bidi="ar-EG"/>
        </w:rPr>
        <w:t>ُ</w:t>
      </w:r>
      <w:r w:rsidRPr="00B7563F">
        <w:rPr>
          <w:rFonts w:ascii="Traditional Arabic" w:hAnsi="Traditional Arabic" w:cs="Traditional Arabic"/>
          <w:b/>
          <w:sz w:val="32"/>
          <w:szCs w:val="32"/>
          <w:rtl/>
          <w:lang w:bidi="ar-EG"/>
        </w:rPr>
        <w:t>ه</w:t>
      </w:r>
      <w:r w:rsidR="00653D4C" w:rsidRPr="00B7563F">
        <w:rPr>
          <w:rFonts w:ascii="Traditional Arabic" w:hAnsi="Traditional Arabic" w:cs="Traditional Arabic"/>
          <w:b/>
          <w:sz w:val="32"/>
          <w:szCs w:val="32"/>
          <w:rtl/>
          <w:lang w:bidi="ar-EG"/>
        </w:rPr>
        <w:t>ُ</w:t>
      </w:r>
      <w:r w:rsidRPr="00B7563F">
        <w:rPr>
          <w:rFonts w:ascii="Traditional Arabic" w:hAnsi="Traditional Arabic" w:cs="Traditional Arabic"/>
          <w:b/>
          <w:sz w:val="32"/>
          <w:szCs w:val="32"/>
          <w:rtl/>
          <w:lang w:bidi="ar-EG"/>
        </w:rPr>
        <w:t>ن</w:t>
      </w:r>
      <w:r w:rsidR="00653D4C" w:rsidRPr="00B7563F">
        <w:rPr>
          <w:rFonts w:ascii="Traditional Arabic" w:hAnsi="Traditional Arabic" w:cs="Traditional Arabic"/>
          <w:b/>
          <w:sz w:val="32"/>
          <w:szCs w:val="32"/>
          <w:rtl/>
          <w:lang w:bidi="ar-EG"/>
        </w:rPr>
        <w:t>َّ</w:t>
      </w:r>
      <w:r w:rsidRPr="00B7563F">
        <w:rPr>
          <w:rFonts w:ascii="Traditional Arabic" w:hAnsi="Traditional Arabic" w:cs="Traditional Arabic"/>
          <w:b/>
          <w:sz w:val="32"/>
          <w:szCs w:val="32"/>
          <w:rtl/>
          <w:lang w:bidi="ar-EG"/>
        </w:rPr>
        <w:t xml:space="preserve"> ب</w:t>
      </w:r>
      <w:r w:rsidR="00653D4C" w:rsidRPr="00B7563F">
        <w:rPr>
          <w:rFonts w:ascii="Traditional Arabic" w:hAnsi="Traditional Arabic" w:cs="Traditional Arabic"/>
          <w:b/>
          <w:sz w:val="32"/>
          <w:szCs w:val="32"/>
          <w:rtl/>
          <w:lang w:bidi="ar-EG"/>
        </w:rPr>
        <w:t>ِ</w:t>
      </w:r>
      <w:r w:rsidRPr="00B7563F">
        <w:rPr>
          <w:rFonts w:ascii="Traditional Arabic" w:hAnsi="Traditional Arabic" w:cs="Traditional Arabic"/>
          <w:b/>
          <w:sz w:val="32"/>
          <w:szCs w:val="32"/>
          <w:rtl/>
          <w:lang w:bidi="ar-EG"/>
        </w:rPr>
        <w:t>ال</w:t>
      </w:r>
      <w:r w:rsidR="00653D4C" w:rsidRPr="00B7563F">
        <w:rPr>
          <w:rFonts w:ascii="Traditional Arabic" w:hAnsi="Traditional Arabic" w:cs="Traditional Arabic"/>
          <w:b/>
          <w:sz w:val="32"/>
          <w:szCs w:val="32"/>
          <w:rtl/>
          <w:lang w:bidi="ar-EG"/>
        </w:rPr>
        <w:t>ْ</w:t>
      </w:r>
      <w:r w:rsidRPr="00B7563F">
        <w:rPr>
          <w:rFonts w:ascii="Traditional Arabic" w:hAnsi="Traditional Arabic" w:cs="Traditional Arabic"/>
          <w:b/>
          <w:sz w:val="32"/>
          <w:szCs w:val="32"/>
          <w:rtl/>
          <w:lang w:bidi="ar-EG"/>
        </w:rPr>
        <w:t>م</w:t>
      </w:r>
      <w:r w:rsidR="00653D4C" w:rsidRPr="00B7563F">
        <w:rPr>
          <w:rFonts w:ascii="Traditional Arabic" w:hAnsi="Traditional Arabic" w:cs="Traditional Arabic"/>
          <w:b/>
          <w:sz w:val="32"/>
          <w:szCs w:val="32"/>
          <w:rtl/>
          <w:lang w:bidi="ar-EG"/>
        </w:rPr>
        <w:t>َ</w:t>
      </w:r>
      <w:r w:rsidRPr="00B7563F">
        <w:rPr>
          <w:rFonts w:ascii="Traditional Arabic" w:hAnsi="Traditional Arabic" w:cs="Traditional Arabic"/>
          <w:b/>
          <w:sz w:val="32"/>
          <w:szCs w:val="32"/>
          <w:rtl/>
          <w:lang w:bidi="ar-EG"/>
        </w:rPr>
        <w:t>ع</w:t>
      </w:r>
      <w:r w:rsidR="00653D4C" w:rsidRPr="00B7563F">
        <w:rPr>
          <w:rFonts w:ascii="Traditional Arabic" w:hAnsi="Traditional Arabic" w:cs="Traditional Arabic"/>
          <w:b/>
          <w:sz w:val="32"/>
          <w:szCs w:val="32"/>
          <w:rtl/>
          <w:lang w:bidi="ar-EG"/>
        </w:rPr>
        <w:t>ْ</w:t>
      </w:r>
      <w:r w:rsidRPr="00B7563F">
        <w:rPr>
          <w:rFonts w:ascii="Traditional Arabic" w:hAnsi="Traditional Arabic" w:cs="Traditional Arabic"/>
          <w:b/>
          <w:sz w:val="32"/>
          <w:szCs w:val="32"/>
          <w:rtl/>
          <w:lang w:bidi="ar-EG"/>
        </w:rPr>
        <w:t>ر</w:t>
      </w:r>
      <w:r w:rsidR="00653D4C" w:rsidRPr="00B7563F">
        <w:rPr>
          <w:rFonts w:ascii="Traditional Arabic" w:hAnsi="Traditional Arabic" w:cs="Traditional Arabic"/>
          <w:b/>
          <w:sz w:val="32"/>
          <w:szCs w:val="32"/>
          <w:rtl/>
          <w:lang w:bidi="ar-EG"/>
        </w:rPr>
        <w:t>ُ</w:t>
      </w:r>
      <w:r w:rsidRPr="00B7563F">
        <w:rPr>
          <w:rFonts w:ascii="Traditional Arabic" w:hAnsi="Traditional Arabic" w:cs="Traditional Arabic"/>
          <w:b/>
          <w:sz w:val="32"/>
          <w:szCs w:val="32"/>
          <w:rtl/>
          <w:lang w:bidi="ar-EG"/>
        </w:rPr>
        <w:t>و</w:t>
      </w:r>
      <w:r w:rsidR="00653D4C" w:rsidRPr="00B7563F">
        <w:rPr>
          <w:rFonts w:ascii="Traditional Arabic" w:hAnsi="Traditional Arabic" w:cs="Traditional Arabic"/>
          <w:b/>
          <w:sz w:val="32"/>
          <w:szCs w:val="32"/>
          <w:rtl/>
          <w:lang w:bidi="ar-EG"/>
        </w:rPr>
        <w:t>ْ</w:t>
      </w:r>
      <w:r w:rsidRPr="00B7563F">
        <w:rPr>
          <w:rFonts w:ascii="Traditional Arabic" w:hAnsi="Traditional Arabic" w:cs="Traditional Arabic"/>
          <w:b/>
          <w:sz w:val="32"/>
          <w:szCs w:val="32"/>
          <w:rtl/>
          <w:lang w:bidi="ar-EG"/>
        </w:rPr>
        <w:t>ف</w:t>
      </w:r>
      <w:r w:rsidR="00653D4C" w:rsidRPr="00B7563F">
        <w:rPr>
          <w:rFonts w:ascii="Traditional Arabic" w:hAnsi="Traditional Arabic" w:cs="Traditional Arabic"/>
          <w:b/>
          <w:sz w:val="32"/>
          <w:szCs w:val="32"/>
          <w:rtl/>
          <w:lang w:bidi="ar-EG"/>
        </w:rPr>
        <w:t>ِ</w:t>
      </w:r>
    </w:p>
    <w:p w:rsidR="00CB7AC3" w:rsidRPr="00B7563F" w:rsidRDefault="00CB7AC3" w:rsidP="00797B5C">
      <w:pPr>
        <w:pStyle w:val="ListParagraph"/>
        <w:spacing w:after="0" w:line="240" w:lineRule="auto"/>
        <w:ind w:left="1701"/>
        <w:jc w:val="both"/>
        <w:rPr>
          <w:rFonts w:asciiTheme="majorBidi" w:hAnsiTheme="majorBidi" w:cstheme="majorBidi"/>
          <w:bCs/>
          <w:i/>
          <w:iCs/>
          <w:sz w:val="24"/>
          <w:szCs w:val="24"/>
        </w:rPr>
      </w:pPr>
    </w:p>
    <w:p w:rsidR="001F3FFE" w:rsidRPr="00B7563F" w:rsidRDefault="00FE3DF5" w:rsidP="00797B5C">
      <w:pPr>
        <w:pStyle w:val="ListParagraph"/>
        <w:spacing w:after="0" w:line="240" w:lineRule="auto"/>
        <w:ind w:left="1701"/>
        <w:jc w:val="both"/>
        <w:rPr>
          <w:rFonts w:asciiTheme="majorBidi" w:hAnsiTheme="majorBidi" w:cstheme="majorBidi"/>
          <w:bCs/>
          <w:sz w:val="24"/>
          <w:szCs w:val="24"/>
        </w:rPr>
      </w:pPr>
      <w:r w:rsidRPr="00B7563F">
        <w:rPr>
          <w:rFonts w:asciiTheme="majorBidi" w:hAnsiTheme="majorBidi" w:cstheme="majorBidi"/>
          <w:bCs/>
          <w:sz w:val="24"/>
          <w:szCs w:val="24"/>
        </w:rPr>
        <w:t>Artinya</w:t>
      </w:r>
      <w:r w:rsidR="00E42CD5" w:rsidRPr="00B7563F">
        <w:rPr>
          <w:rFonts w:asciiTheme="majorBidi" w:hAnsiTheme="majorBidi" w:cstheme="majorBidi"/>
          <w:bCs/>
          <w:sz w:val="24"/>
          <w:szCs w:val="24"/>
        </w:rPr>
        <w:t xml:space="preserve"> adalah</w:t>
      </w:r>
      <w:r w:rsidRPr="00B7563F">
        <w:rPr>
          <w:rFonts w:asciiTheme="majorBidi" w:hAnsiTheme="majorBidi" w:cstheme="majorBidi"/>
          <w:bCs/>
          <w:sz w:val="24"/>
          <w:szCs w:val="24"/>
        </w:rPr>
        <w:t xml:space="preserve">: </w:t>
      </w:r>
      <w:r w:rsidR="00E42CD5" w:rsidRPr="00B7563F">
        <w:rPr>
          <w:rFonts w:asciiTheme="majorBidi" w:hAnsiTheme="majorBidi" w:cstheme="majorBidi"/>
          <w:bCs/>
          <w:i/>
          <w:iCs/>
          <w:sz w:val="24"/>
          <w:szCs w:val="24"/>
        </w:rPr>
        <w:t>“</w:t>
      </w:r>
      <w:r w:rsidR="001F3FFE" w:rsidRPr="00B7563F">
        <w:rPr>
          <w:rFonts w:asciiTheme="majorBidi" w:hAnsiTheme="majorBidi" w:cstheme="majorBidi"/>
          <w:bCs/>
          <w:i/>
          <w:iCs/>
          <w:sz w:val="24"/>
          <w:szCs w:val="24"/>
        </w:rPr>
        <w:t>Dan hak para istri atas kalian (suami) agar kalian memberikan mereka nafkah dan pakaian dengan cara yang ma’ruf</w:t>
      </w:r>
      <w:r w:rsidR="00E42CD5" w:rsidRPr="00B7563F">
        <w:rPr>
          <w:rFonts w:asciiTheme="majorBidi" w:hAnsiTheme="majorBidi" w:cstheme="majorBidi"/>
          <w:bCs/>
          <w:i/>
          <w:iCs/>
          <w:sz w:val="24"/>
          <w:szCs w:val="24"/>
        </w:rPr>
        <w:t>”</w:t>
      </w:r>
      <w:r w:rsidR="001F3FFE" w:rsidRPr="00B7563F">
        <w:rPr>
          <w:rFonts w:asciiTheme="majorBidi" w:hAnsiTheme="majorBidi" w:cstheme="majorBidi"/>
          <w:bCs/>
          <w:i/>
          <w:iCs/>
          <w:sz w:val="24"/>
          <w:szCs w:val="24"/>
        </w:rPr>
        <w:t>.</w:t>
      </w:r>
      <w:r w:rsidR="001F3FFE" w:rsidRPr="00B7563F">
        <w:rPr>
          <w:rFonts w:asciiTheme="majorBidi" w:hAnsiTheme="majorBidi" w:cstheme="majorBidi"/>
          <w:bCs/>
          <w:sz w:val="24"/>
          <w:szCs w:val="24"/>
        </w:rPr>
        <w:t xml:space="preserve"> (HR. Muslim)</w:t>
      </w:r>
      <w:r w:rsidR="008A1496" w:rsidRPr="00B7563F">
        <w:rPr>
          <w:rStyle w:val="FootnoteReference"/>
          <w:rFonts w:asciiTheme="majorBidi" w:hAnsiTheme="majorBidi" w:cstheme="majorBidi"/>
          <w:bCs/>
          <w:sz w:val="24"/>
          <w:szCs w:val="24"/>
        </w:rPr>
        <w:footnoteReference w:id="56"/>
      </w:r>
    </w:p>
    <w:p w:rsidR="001F3FFE" w:rsidRPr="00B7563F" w:rsidRDefault="001F3FFE" w:rsidP="00797B5C">
      <w:pPr>
        <w:pStyle w:val="ListParagraph"/>
        <w:spacing w:after="0" w:line="240" w:lineRule="auto"/>
        <w:ind w:left="1701"/>
        <w:jc w:val="both"/>
        <w:rPr>
          <w:rFonts w:asciiTheme="majorBidi" w:hAnsiTheme="majorBidi" w:cstheme="majorBidi"/>
          <w:bCs/>
          <w:sz w:val="24"/>
          <w:szCs w:val="24"/>
        </w:rPr>
      </w:pPr>
    </w:p>
    <w:p w:rsidR="001F3FFE" w:rsidRPr="00B7563F" w:rsidRDefault="001F3FFE" w:rsidP="00797B5C">
      <w:pPr>
        <w:pStyle w:val="ListParagraph"/>
        <w:spacing w:after="0" w:line="480" w:lineRule="auto"/>
        <w:ind w:left="1701" w:firstLine="567"/>
        <w:jc w:val="both"/>
        <w:rPr>
          <w:rFonts w:asciiTheme="majorBidi" w:hAnsiTheme="majorBidi" w:cstheme="majorBidi"/>
          <w:sz w:val="24"/>
          <w:szCs w:val="24"/>
        </w:rPr>
      </w:pPr>
      <w:r w:rsidRPr="00B7563F">
        <w:rPr>
          <w:rFonts w:asciiTheme="majorBidi" w:hAnsiTheme="majorBidi" w:cstheme="majorBidi"/>
          <w:bCs/>
          <w:sz w:val="24"/>
          <w:szCs w:val="24"/>
        </w:rPr>
        <w:t>Sedangkan keutaman istri untuk di ruamhdengan tugas pokok sebagai ibu rumah tangga untuk mengurus suami dan mendidik anak disebutkan dalam sabda Rasulullah sebagai berikut:</w:t>
      </w:r>
      <w:r w:rsidRPr="00B7563F">
        <w:rPr>
          <w:rStyle w:val="FootnoteReference"/>
          <w:rFonts w:asciiTheme="majorBidi" w:hAnsiTheme="majorBidi" w:cstheme="majorBidi"/>
          <w:sz w:val="24"/>
          <w:szCs w:val="24"/>
        </w:rPr>
        <w:footnoteReference w:id="57"/>
      </w:r>
    </w:p>
    <w:p w:rsidR="00CA67B7" w:rsidRPr="00B7563F" w:rsidRDefault="00CA67B7" w:rsidP="00CA67B7">
      <w:pPr>
        <w:pStyle w:val="ListParagraph"/>
        <w:bidi/>
        <w:spacing w:after="0" w:line="240" w:lineRule="auto"/>
        <w:ind w:left="-1"/>
        <w:jc w:val="both"/>
        <w:rPr>
          <w:rFonts w:ascii="Traditional Arabic" w:hAnsi="Traditional Arabic" w:cs="Traditional Arabic"/>
          <w:bCs/>
          <w:sz w:val="32"/>
          <w:szCs w:val="32"/>
          <w:rtl/>
          <w:lang w:bidi="ar-EG"/>
        </w:rPr>
      </w:pPr>
      <w:r w:rsidRPr="00B7563F">
        <w:rPr>
          <w:rFonts w:ascii="Traditional Arabic" w:hAnsi="Traditional Arabic" w:cs="Traditional Arabic"/>
          <w:sz w:val="32"/>
          <w:szCs w:val="32"/>
          <w:rtl/>
          <w:lang w:bidi="ar-EG"/>
        </w:rPr>
        <w:t>و</w:t>
      </w:r>
      <w:r w:rsidR="005A7494" w:rsidRPr="00B7563F">
        <w:rPr>
          <w:rFonts w:ascii="Traditional Arabic" w:hAnsi="Traditional Arabic" w:cs="Traditional Arabic"/>
          <w:sz w:val="32"/>
          <w:szCs w:val="32"/>
          <w:rtl/>
          <w:lang w:bidi="ar-EG"/>
        </w:rPr>
        <w:t>َ</w:t>
      </w:r>
      <w:r w:rsidRPr="00B7563F">
        <w:rPr>
          <w:rFonts w:ascii="Traditional Arabic" w:hAnsi="Traditional Arabic" w:cs="Traditional Arabic"/>
          <w:sz w:val="32"/>
          <w:szCs w:val="32"/>
          <w:rtl/>
          <w:lang w:bidi="ar-EG"/>
        </w:rPr>
        <w:t>ال</w:t>
      </w:r>
      <w:r w:rsidR="005A7494" w:rsidRPr="00B7563F">
        <w:rPr>
          <w:rFonts w:ascii="Traditional Arabic" w:hAnsi="Traditional Arabic" w:cs="Traditional Arabic"/>
          <w:sz w:val="32"/>
          <w:szCs w:val="32"/>
          <w:rtl/>
          <w:lang w:bidi="ar-EG"/>
        </w:rPr>
        <w:t>ْ</w:t>
      </w:r>
      <w:r w:rsidRPr="00B7563F">
        <w:rPr>
          <w:rFonts w:ascii="Traditional Arabic" w:hAnsi="Traditional Arabic" w:cs="Traditional Arabic"/>
          <w:sz w:val="32"/>
          <w:szCs w:val="32"/>
          <w:rtl/>
          <w:lang w:bidi="ar-EG"/>
        </w:rPr>
        <w:t>م</w:t>
      </w:r>
      <w:r w:rsidR="005A7494" w:rsidRPr="00B7563F">
        <w:rPr>
          <w:rFonts w:ascii="Traditional Arabic" w:hAnsi="Traditional Arabic" w:cs="Traditional Arabic"/>
          <w:sz w:val="32"/>
          <w:szCs w:val="32"/>
          <w:rtl/>
          <w:lang w:bidi="ar-EG"/>
        </w:rPr>
        <w:t>َ</w:t>
      </w:r>
      <w:r w:rsidRPr="00B7563F">
        <w:rPr>
          <w:rFonts w:ascii="Traditional Arabic" w:hAnsi="Traditional Arabic" w:cs="Traditional Arabic"/>
          <w:sz w:val="32"/>
          <w:szCs w:val="32"/>
          <w:rtl/>
          <w:lang w:bidi="ar-EG"/>
        </w:rPr>
        <w:t>ر</w:t>
      </w:r>
      <w:r w:rsidR="005A7494" w:rsidRPr="00B7563F">
        <w:rPr>
          <w:rFonts w:ascii="Traditional Arabic" w:hAnsi="Traditional Arabic" w:cs="Traditional Arabic"/>
          <w:sz w:val="32"/>
          <w:szCs w:val="32"/>
          <w:rtl/>
          <w:lang w:bidi="ar-EG"/>
        </w:rPr>
        <w:t>ْ</w:t>
      </w:r>
      <w:r w:rsidRPr="00B7563F">
        <w:rPr>
          <w:rFonts w:ascii="Traditional Arabic" w:hAnsi="Traditional Arabic" w:cs="Traditional Arabic"/>
          <w:sz w:val="32"/>
          <w:szCs w:val="32"/>
          <w:rtl/>
          <w:lang w:bidi="ar-EG"/>
        </w:rPr>
        <w:t>أ</w:t>
      </w:r>
      <w:r w:rsidR="005A7494" w:rsidRPr="00B7563F">
        <w:rPr>
          <w:rFonts w:ascii="Traditional Arabic" w:hAnsi="Traditional Arabic" w:cs="Traditional Arabic"/>
          <w:sz w:val="32"/>
          <w:szCs w:val="32"/>
          <w:rtl/>
          <w:lang w:bidi="ar-EG"/>
        </w:rPr>
        <w:t>َ</w:t>
      </w:r>
      <w:r w:rsidRPr="00B7563F">
        <w:rPr>
          <w:rFonts w:ascii="Traditional Arabic" w:hAnsi="Traditional Arabic" w:cs="Traditional Arabic"/>
          <w:sz w:val="32"/>
          <w:szCs w:val="32"/>
          <w:rtl/>
          <w:lang w:bidi="ar-EG"/>
        </w:rPr>
        <w:t>ة</w:t>
      </w:r>
      <w:r w:rsidR="005A7494" w:rsidRPr="00B7563F">
        <w:rPr>
          <w:rFonts w:ascii="Traditional Arabic" w:hAnsi="Traditional Arabic" w:cs="Traditional Arabic"/>
          <w:sz w:val="32"/>
          <w:szCs w:val="32"/>
          <w:rtl/>
          <w:lang w:bidi="ar-EG"/>
        </w:rPr>
        <w:t>ُ</w:t>
      </w:r>
      <w:r w:rsidRPr="00B7563F">
        <w:rPr>
          <w:rFonts w:ascii="Traditional Arabic" w:hAnsi="Traditional Arabic" w:cs="Traditional Arabic"/>
          <w:sz w:val="32"/>
          <w:szCs w:val="32"/>
          <w:rtl/>
          <w:lang w:bidi="ar-EG"/>
        </w:rPr>
        <w:t xml:space="preserve"> ر</w:t>
      </w:r>
      <w:r w:rsidR="005A7494" w:rsidRPr="00B7563F">
        <w:rPr>
          <w:rFonts w:ascii="Traditional Arabic" w:hAnsi="Traditional Arabic" w:cs="Traditional Arabic"/>
          <w:sz w:val="32"/>
          <w:szCs w:val="32"/>
          <w:rtl/>
          <w:lang w:bidi="ar-EG"/>
        </w:rPr>
        <w:t>َ</w:t>
      </w:r>
      <w:r w:rsidRPr="00B7563F">
        <w:rPr>
          <w:rFonts w:ascii="Traditional Arabic" w:hAnsi="Traditional Arabic" w:cs="Traditional Arabic"/>
          <w:sz w:val="32"/>
          <w:szCs w:val="32"/>
          <w:rtl/>
          <w:lang w:bidi="ar-EG"/>
        </w:rPr>
        <w:t>اع</w:t>
      </w:r>
      <w:r w:rsidR="005A7494" w:rsidRPr="00B7563F">
        <w:rPr>
          <w:rFonts w:ascii="Traditional Arabic" w:hAnsi="Traditional Arabic" w:cs="Traditional Arabic"/>
          <w:sz w:val="32"/>
          <w:szCs w:val="32"/>
          <w:rtl/>
          <w:lang w:bidi="ar-EG"/>
        </w:rPr>
        <w:t>ِ</w:t>
      </w:r>
      <w:r w:rsidR="00106EB1" w:rsidRPr="00B7563F">
        <w:rPr>
          <w:rFonts w:ascii="Traditional Arabic" w:hAnsi="Traditional Arabic" w:cs="Traditional Arabic"/>
          <w:sz w:val="32"/>
          <w:szCs w:val="32"/>
          <w:rtl/>
          <w:lang w:bidi="ar-EG"/>
        </w:rPr>
        <w:t>يَةٌ</w:t>
      </w:r>
      <w:r w:rsidRPr="00B7563F">
        <w:rPr>
          <w:rFonts w:ascii="Traditional Arabic" w:hAnsi="Traditional Arabic" w:cs="Traditional Arabic"/>
          <w:sz w:val="32"/>
          <w:szCs w:val="32"/>
          <w:rtl/>
          <w:lang w:bidi="ar-EG"/>
        </w:rPr>
        <w:t xml:space="preserve"> ف</w:t>
      </w:r>
      <w:r w:rsidR="005A7494" w:rsidRPr="00B7563F">
        <w:rPr>
          <w:rFonts w:ascii="Traditional Arabic" w:hAnsi="Traditional Arabic" w:cs="Traditional Arabic"/>
          <w:sz w:val="32"/>
          <w:szCs w:val="32"/>
          <w:rtl/>
          <w:lang w:bidi="ar-EG"/>
        </w:rPr>
        <w:t>ِ</w:t>
      </w:r>
      <w:r w:rsidRPr="00B7563F">
        <w:rPr>
          <w:rFonts w:ascii="Traditional Arabic" w:hAnsi="Traditional Arabic" w:cs="Traditional Arabic"/>
          <w:sz w:val="32"/>
          <w:szCs w:val="32"/>
          <w:rtl/>
          <w:lang w:bidi="ar-EG"/>
        </w:rPr>
        <w:t>ي</w:t>
      </w:r>
      <w:r w:rsidR="005A7494" w:rsidRPr="00B7563F">
        <w:rPr>
          <w:rFonts w:ascii="Traditional Arabic" w:hAnsi="Traditional Arabic" w:cs="Traditional Arabic"/>
          <w:sz w:val="32"/>
          <w:szCs w:val="32"/>
          <w:rtl/>
          <w:lang w:bidi="ar-EG"/>
        </w:rPr>
        <w:t>ْ</w:t>
      </w:r>
      <w:r w:rsidRPr="00B7563F">
        <w:rPr>
          <w:rFonts w:ascii="Traditional Arabic" w:hAnsi="Traditional Arabic" w:cs="Traditional Arabic"/>
          <w:sz w:val="32"/>
          <w:szCs w:val="32"/>
          <w:rtl/>
          <w:lang w:bidi="ar-EG"/>
        </w:rPr>
        <w:t xml:space="preserve"> ب</w:t>
      </w:r>
      <w:r w:rsidR="005A7494" w:rsidRPr="00B7563F">
        <w:rPr>
          <w:rFonts w:ascii="Traditional Arabic" w:hAnsi="Traditional Arabic" w:cs="Traditional Arabic"/>
          <w:sz w:val="32"/>
          <w:szCs w:val="32"/>
          <w:rtl/>
          <w:lang w:bidi="ar-EG"/>
        </w:rPr>
        <w:t>َ</w:t>
      </w:r>
      <w:r w:rsidRPr="00B7563F">
        <w:rPr>
          <w:rFonts w:ascii="Traditional Arabic" w:hAnsi="Traditional Arabic" w:cs="Traditional Arabic"/>
          <w:sz w:val="32"/>
          <w:szCs w:val="32"/>
          <w:rtl/>
          <w:lang w:bidi="ar-EG"/>
        </w:rPr>
        <w:t>ي</w:t>
      </w:r>
      <w:r w:rsidR="005A7494" w:rsidRPr="00B7563F">
        <w:rPr>
          <w:rFonts w:ascii="Traditional Arabic" w:hAnsi="Traditional Arabic" w:cs="Traditional Arabic"/>
          <w:sz w:val="32"/>
          <w:szCs w:val="32"/>
          <w:rtl/>
          <w:lang w:bidi="ar-EG"/>
        </w:rPr>
        <w:t>ْ</w:t>
      </w:r>
      <w:r w:rsidRPr="00B7563F">
        <w:rPr>
          <w:rFonts w:ascii="Traditional Arabic" w:hAnsi="Traditional Arabic" w:cs="Traditional Arabic"/>
          <w:sz w:val="32"/>
          <w:szCs w:val="32"/>
          <w:rtl/>
          <w:lang w:bidi="ar-EG"/>
        </w:rPr>
        <w:t>ت</w:t>
      </w:r>
      <w:r w:rsidR="005A7494" w:rsidRPr="00B7563F">
        <w:rPr>
          <w:rFonts w:ascii="Traditional Arabic" w:hAnsi="Traditional Arabic" w:cs="Traditional Arabic"/>
          <w:sz w:val="32"/>
          <w:szCs w:val="32"/>
          <w:rtl/>
          <w:lang w:bidi="ar-EG"/>
        </w:rPr>
        <w:t>ِ</w:t>
      </w:r>
      <w:r w:rsidRPr="00B7563F">
        <w:rPr>
          <w:rFonts w:ascii="Traditional Arabic" w:hAnsi="Traditional Arabic" w:cs="Traditional Arabic"/>
          <w:sz w:val="32"/>
          <w:szCs w:val="32"/>
          <w:rtl/>
          <w:lang w:bidi="ar-EG"/>
        </w:rPr>
        <w:t xml:space="preserve"> ز</w:t>
      </w:r>
      <w:r w:rsidR="005A7494" w:rsidRPr="00B7563F">
        <w:rPr>
          <w:rFonts w:ascii="Traditional Arabic" w:hAnsi="Traditional Arabic" w:cs="Traditional Arabic"/>
          <w:sz w:val="32"/>
          <w:szCs w:val="32"/>
          <w:rtl/>
          <w:lang w:bidi="ar-EG"/>
        </w:rPr>
        <w:t>َ</w:t>
      </w:r>
      <w:r w:rsidRPr="00B7563F">
        <w:rPr>
          <w:rFonts w:ascii="Traditional Arabic" w:hAnsi="Traditional Arabic" w:cs="Traditional Arabic"/>
          <w:sz w:val="32"/>
          <w:szCs w:val="32"/>
          <w:rtl/>
          <w:lang w:bidi="ar-EG"/>
        </w:rPr>
        <w:t>و</w:t>
      </w:r>
      <w:r w:rsidR="005A7494" w:rsidRPr="00B7563F">
        <w:rPr>
          <w:rFonts w:ascii="Traditional Arabic" w:hAnsi="Traditional Arabic" w:cs="Traditional Arabic"/>
          <w:sz w:val="32"/>
          <w:szCs w:val="32"/>
          <w:rtl/>
          <w:lang w:bidi="ar-EG"/>
        </w:rPr>
        <w:t>ْ</w:t>
      </w:r>
      <w:r w:rsidRPr="00B7563F">
        <w:rPr>
          <w:rFonts w:ascii="Traditional Arabic" w:hAnsi="Traditional Arabic" w:cs="Traditional Arabic"/>
          <w:sz w:val="32"/>
          <w:szCs w:val="32"/>
          <w:rtl/>
          <w:lang w:bidi="ar-EG"/>
        </w:rPr>
        <w:t>ج</w:t>
      </w:r>
      <w:r w:rsidR="005A7494" w:rsidRPr="00B7563F">
        <w:rPr>
          <w:rFonts w:ascii="Traditional Arabic" w:hAnsi="Traditional Arabic" w:cs="Traditional Arabic"/>
          <w:sz w:val="32"/>
          <w:szCs w:val="32"/>
          <w:rtl/>
          <w:lang w:bidi="ar-EG"/>
        </w:rPr>
        <w:t>ِ</w:t>
      </w:r>
      <w:r w:rsidRPr="00B7563F">
        <w:rPr>
          <w:rFonts w:ascii="Traditional Arabic" w:hAnsi="Traditional Arabic" w:cs="Traditional Arabic"/>
          <w:sz w:val="32"/>
          <w:szCs w:val="32"/>
          <w:rtl/>
          <w:lang w:bidi="ar-EG"/>
        </w:rPr>
        <w:t>ه</w:t>
      </w:r>
      <w:r w:rsidR="005A7494" w:rsidRPr="00B7563F">
        <w:rPr>
          <w:rFonts w:ascii="Traditional Arabic" w:hAnsi="Traditional Arabic" w:cs="Traditional Arabic"/>
          <w:sz w:val="32"/>
          <w:szCs w:val="32"/>
          <w:rtl/>
          <w:lang w:bidi="ar-EG"/>
        </w:rPr>
        <w:t>َ</w:t>
      </w:r>
      <w:r w:rsidRPr="00B7563F">
        <w:rPr>
          <w:rFonts w:ascii="Traditional Arabic" w:hAnsi="Traditional Arabic" w:cs="Traditional Arabic"/>
          <w:sz w:val="32"/>
          <w:szCs w:val="32"/>
          <w:rtl/>
          <w:lang w:bidi="ar-EG"/>
        </w:rPr>
        <w:t>ا و</w:t>
      </w:r>
      <w:r w:rsidR="005A7494" w:rsidRPr="00B7563F">
        <w:rPr>
          <w:rFonts w:ascii="Traditional Arabic" w:hAnsi="Traditional Arabic" w:cs="Traditional Arabic"/>
          <w:sz w:val="32"/>
          <w:szCs w:val="32"/>
          <w:rtl/>
          <w:lang w:bidi="ar-EG"/>
        </w:rPr>
        <w:t>َ</w:t>
      </w:r>
      <w:r w:rsidRPr="00B7563F">
        <w:rPr>
          <w:rFonts w:ascii="Traditional Arabic" w:hAnsi="Traditional Arabic" w:cs="Traditional Arabic"/>
          <w:sz w:val="32"/>
          <w:szCs w:val="32"/>
          <w:rtl/>
          <w:lang w:bidi="ar-EG"/>
        </w:rPr>
        <w:t>م</w:t>
      </w:r>
      <w:r w:rsidR="005A7494" w:rsidRPr="00B7563F">
        <w:rPr>
          <w:rFonts w:ascii="Traditional Arabic" w:hAnsi="Traditional Arabic" w:cs="Traditional Arabic"/>
          <w:sz w:val="32"/>
          <w:szCs w:val="32"/>
          <w:rtl/>
          <w:lang w:bidi="ar-EG"/>
        </w:rPr>
        <w:t>َ</w:t>
      </w:r>
      <w:r w:rsidRPr="00B7563F">
        <w:rPr>
          <w:rFonts w:ascii="Traditional Arabic" w:hAnsi="Traditional Arabic" w:cs="Traditional Arabic"/>
          <w:sz w:val="32"/>
          <w:szCs w:val="32"/>
          <w:rtl/>
          <w:lang w:bidi="ar-EG"/>
        </w:rPr>
        <w:t>س</w:t>
      </w:r>
      <w:r w:rsidR="005A7494" w:rsidRPr="00B7563F">
        <w:rPr>
          <w:rFonts w:ascii="Traditional Arabic" w:hAnsi="Traditional Arabic" w:cs="Traditional Arabic"/>
          <w:sz w:val="32"/>
          <w:szCs w:val="32"/>
          <w:rtl/>
          <w:lang w:bidi="ar-EG"/>
        </w:rPr>
        <w:t>ْ</w:t>
      </w:r>
      <w:r w:rsidRPr="00B7563F">
        <w:rPr>
          <w:rFonts w:ascii="Traditional Arabic" w:hAnsi="Traditional Arabic" w:cs="Traditional Arabic"/>
          <w:sz w:val="32"/>
          <w:szCs w:val="32"/>
          <w:rtl/>
          <w:lang w:bidi="ar-EG"/>
        </w:rPr>
        <w:t>ؤ</w:t>
      </w:r>
      <w:r w:rsidR="005A7494" w:rsidRPr="00B7563F">
        <w:rPr>
          <w:rFonts w:ascii="Traditional Arabic" w:hAnsi="Traditional Arabic" w:cs="Traditional Arabic"/>
          <w:sz w:val="32"/>
          <w:szCs w:val="32"/>
          <w:rtl/>
          <w:lang w:bidi="ar-EG"/>
        </w:rPr>
        <w:t>ُ</w:t>
      </w:r>
      <w:r w:rsidRPr="00B7563F">
        <w:rPr>
          <w:rFonts w:ascii="Traditional Arabic" w:hAnsi="Traditional Arabic" w:cs="Traditional Arabic"/>
          <w:sz w:val="32"/>
          <w:szCs w:val="32"/>
          <w:rtl/>
          <w:lang w:bidi="ar-EG"/>
        </w:rPr>
        <w:t>و</w:t>
      </w:r>
      <w:r w:rsidR="005A7494" w:rsidRPr="00B7563F">
        <w:rPr>
          <w:rFonts w:ascii="Traditional Arabic" w:hAnsi="Traditional Arabic" w:cs="Traditional Arabic"/>
          <w:sz w:val="32"/>
          <w:szCs w:val="32"/>
          <w:rtl/>
          <w:lang w:bidi="ar-EG"/>
        </w:rPr>
        <w:t>ْ</w:t>
      </w:r>
      <w:r w:rsidRPr="00B7563F">
        <w:rPr>
          <w:rFonts w:ascii="Traditional Arabic" w:hAnsi="Traditional Arabic" w:cs="Traditional Arabic"/>
          <w:sz w:val="32"/>
          <w:szCs w:val="32"/>
          <w:rtl/>
          <w:lang w:bidi="ar-EG"/>
        </w:rPr>
        <w:t>ل</w:t>
      </w:r>
      <w:r w:rsidR="005A7494" w:rsidRPr="00B7563F">
        <w:rPr>
          <w:rFonts w:ascii="Traditional Arabic" w:hAnsi="Traditional Arabic" w:cs="Traditional Arabic"/>
          <w:sz w:val="32"/>
          <w:szCs w:val="32"/>
          <w:rtl/>
          <w:lang w:bidi="ar-EG"/>
        </w:rPr>
        <w:t>َ</w:t>
      </w:r>
      <w:r w:rsidRPr="00B7563F">
        <w:rPr>
          <w:rFonts w:ascii="Traditional Arabic" w:hAnsi="Traditional Arabic" w:cs="Traditional Arabic"/>
          <w:sz w:val="32"/>
          <w:szCs w:val="32"/>
          <w:rtl/>
          <w:lang w:bidi="ar-EG"/>
        </w:rPr>
        <w:t>ة</w:t>
      </w:r>
      <w:r w:rsidR="005A7494" w:rsidRPr="00B7563F">
        <w:rPr>
          <w:rFonts w:ascii="Traditional Arabic" w:hAnsi="Traditional Arabic" w:cs="Traditional Arabic"/>
          <w:sz w:val="32"/>
          <w:szCs w:val="32"/>
          <w:rtl/>
          <w:lang w:bidi="ar-EG"/>
        </w:rPr>
        <w:t>ٌ</w:t>
      </w:r>
      <w:r w:rsidRPr="00B7563F">
        <w:rPr>
          <w:rFonts w:ascii="Traditional Arabic" w:hAnsi="Traditional Arabic" w:cs="Traditional Arabic"/>
          <w:sz w:val="32"/>
          <w:szCs w:val="32"/>
          <w:rtl/>
          <w:lang w:bidi="ar-EG"/>
        </w:rPr>
        <w:t xml:space="preserve"> ع</w:t>
      </w:r>
      <w:r w:rsidR="005A7494" w:rsidRPr="00B7563F">
        <w:rPr>
          <w:rFonts w:ascii="Traditional Arabic" w:hAnsi="Traditional Arabic" w:cs="Traditional Arabic"/>
          <w:sz w:val="32"/>
          <w:szCs w:val="32"/>
          <w:rtl/>
          <w:lang w:bidi="ar-EG"/>
        </w:rPr>
        <w:t>َ</w:t>
      </w:r>
      <w:r w:rsidRPr="00B7563F">
        <w:rPr>
          <w:rFonts w:ascii="Traditional Arabic" w:hAnsi="Traditional Arabic" w:cs="Traditional Arabic"/>
          <w:sz w:val="32"/>
          <w:szCs w:val="32"/>
          <w:rtl/>
          <w:lang w:bidi="ar-EG"/>
        </w:rPr>
        <w:t>ن</w:t>
      </w:r>
      <w:r w:rsidR="005A7494" w:rsidRPr="00B7563F">
        <w:rPr>
          <w:rFonts w:ascii="Traditional Arabic" w:hAnsi="Traditional Arabic" w:cs="Traditional Arabic"/>
          <w:sz w:val="32"/>
          <w:szCs w:val="32"/>
          <w:rtl/>
          <w:lang w:bidi="ar-EG"/>
        </w:rPr>
        <w:t>ْ</w:t>
      </w:r>
      <w:r w:rsidRPr="00B7563F">
        <w:rPr>
          <w:rFonts w:ascii="Traditional Arabic" w:hAnsi="Traditional Arabic" w:cs="Traditional Arabic"/>
          <w:sz w:val="32"/>
          <w:szCs w:val="32"/>
          <w:rtl/>
          <w:lang w:bidi="ar-EG"/>
        </w:rPr>
        <w:t xml:space="preserve"> ر</w:t>
      </w:r>
      <w:r w:rsidR="005A7494" w:rsidRPr="00B7563F">
        <w:rPr>
          <w:rFonts w:ascii="Traditional Arabic" w:hAnsi="Traditional Arabic" w:cs="Traditional Arabic"/>
          <w:sz w:val="32"/>
          <w:szCs w:val="32"/>
          <w:rtl/>
          <w:lang w:bidi="ar-EG"/>
        </w:rPr>
        <w:t>َ</w:t>
      </w:r>
      <w:r w:rsidRPr="00B7563F">
        <w:rPr>
          <w:rFonts w:ascii="Traditional Arabic" w:hAnsi="Traditional Arabic" w:cs="Traditional Arabic"/>
          <w:sz w:val="32"/>
          <w:szCs w:val="32"/>
          <w:rtl/>
          <w:lang w:bidi="ar-EG"/>
        </w:rPr>
        <w:t>ع</w:t>
      </w:r>
      <w:r w:rsidR="005A7494" w:rsidRPr="00B7563F">
        <w:rPr>
          <w:rFonts w:ascii="Traditional Arabic" w:hAnsi="Traditional Arabic" w:cs="Traditional Arabic"/>
          <w:sz w:val="32"/>
          <w:szCs w:val="32"/>
          <w:rtl/>
          <w:lang w:bidi="ar-EG"/>
        </w:rPr>
        <w:t>ِ</w:t>
      </w:r>
      <w:r w:rsidRPr="00B7563F">
        <w:rPr>
          <w:rFonts w:ascii="Traditional Arabic" w:hAnsi="Traditional Arabic" w:cs="Traditional Arabic"/>
          <w:sz w:val="32"/>
          <w:szCs w:val="32"/>
          <w:rtl/>
          <w:lang w:bidi="ar-EG"/>
        </w:rPr>
        <w:t>ي</w:t>
      </w:r>
      <w:r w:rsidR="005A7494" w:rsidRPr="00B7563F">
        <w:rPr>
          <w:rFonts w:ascii="Traditional Arabic" w:hAnsi="Traditional Arabic" w:cs="Traditional Arabic"/>
          <w:sz w:val="32"/>
          <w:szCs w:val="32"/>
          <w:rtl/>
          <w:lang w:bidi="ar-EG"/>
        </w:rPr>
        <w:t>َّ</w:t>
      </w:r>
      <w:r w:rsidRPr="00B7563F">
        <w:rPr>
          <w:rFonts w:ascii="Traditional Arabic" w:hAnsi="Traditional Arabic" w:cs="Traditional Arabic"/>
          <w:sz w:val="32"/>
          <w:szCs w:val="32"/>
          <w:rtl/>
          <w:lang w:bidi="ar-EG"/>
        </w:rPr>
        <w:t>ت</w:t>
      </w:r>
      <w:r w:rsidR="005A7494" w:rsidRPr="00B7563F">
        <w:rPr>
          <w:rFonts w:ascii="Traditional Arabic" w:hAnsi="Traditional Arabic" w:cs="Traditional Arabic"/>
          <w:sz w:val="32"/>
          <w:szCs w:val="32"/>
          <w:rtl/>
          <w:lang w:bidi="ar-EG"/>
        </w:rPr>
        <w:t>ِ</w:t>
      </w:r>
      <w:r w:rsidRPr="00B7563F">
        <w:rPr>
          <w:rFonts w:ascii="Traditional Arabic" w:hAnsi="Traditional Arabic" w:cs="Traditional Arabic"/>
          <w:sz w:val="32"/>
          <w:szCs w:val="32"/>
          <w:rtl/>
          <w:lang w:bidi="ar-EG"/>
        </w:rPr>
        <w:t>ه</w:t>
      </w:r>
      <w:r w:rsidR="005A7494" w:rsidRPr="00B7563F">
        <w:rPr>
          <w:rFonts w:ascii="Traditional Arabic" w:hAnsi="Traditional Arabic" w:cs="Traditional Arabic"/>
          <w:sz w:val="32"/>
          <w:szCs w:val="32"/>
          <w:rtl/>
          <w:lang w:bidi="ar-EG"/>
        </w:rPr>
        <w:t>َ</w:t>
      </w:r>
      <w:r w:rsidRPr="00B7563F">
        <w:rPr>
          <w:rFonts w:ascii="Traditional Arabic" w:hAnsi="Traditional Arabic" w:cs="Traditional Arabic"/>
          <w:sz w:val="32"/>
          <w:szCs w:val="32"/>
          <w:rtl/>
          <w:lang w:bidi="ar-EG"/>
        </w:rPr>
        <w:t>ا</w:t>
      </w:r>
    </w:p>
    <w:p w:rsidR="00CA67B7" w:rsidRPr="00B7563F" w:rsidRDefault="00CA67B7" w:rsidP="00CA67B7">
      <w:pPr>
        <w:pStyle w:val="ListParagraph"/>
        <w:spacing w:after="0" w:line="240" w:lineRule="auto"/>
        <w:ind w:left="1701"/>
        <w:jc w:val="both"/>
        <w:rPr>
          <w:rFonts w:asciiTheme="majorBidi" w:hAnsiTheme="majorBidi" w:cstheme="majorBidi"/>
          <w:bCs/>
          <w:i/>
          <w:iCs/>
          <w:sz w:val="24"/>
          <w:szCs w:val="24"/>
        </w:rPr>
      </w:pPr>
    </w:p>
    <w:p w:rsidR="001F3FFE" w:rsidRPr="00B7563F" w:rsidRDefault="00E971F9" w:rsidP="00CA67B7">
      <w:pPr>
        <w:pStyle w:val="ListParagraph"/>
        <w:spacing w:after="0" w:line="240" w:lineRule="auto"/>
        <w:ind w:left="1701"/>
        <w:jc w:val="both"/>
        <w:rPr>
          <w:rFonts w:asciiTheme="majorBidi" w:hAnsiTheme="majorBidi" w:cstheme="majorBidi"/>
          <w:bCs/>
          <w:sz w:val="24"/>
          <w:szCs w:val="24"/>
        </w:rPr>
      </w:pPr>
      <w:r w:rsidRPr="00B7563F">
        <w:rPr>
          <w:rFonts w:asciiTheme="majorBidi" w:hAnsiTheme="majorBidi" w:cstheme="majorBidi"/>
          <w:bCs/>
          <w:sz w:val="24"/>
          <w:szCs w:val="24"/>
        </w:rPr>
        <w:t xml:space="preserve">Artinya adalah: </w:t>
      </w:r>
      <w:r w:rsidRPr="00B7563F">
        <w:rPr>
          <w:rFonts w:asciiTheme="majorBidi" w:hAnsiTheme="majorBidi" w:cstheme="majorBidi"/>
          <w:bCs/>
          <w:i/>
          <w:iCs/>
          <w:sz w:val="24"/>
          <w:szCs w:val="24"/>
        </w:rPr>
        <w:t>“</w:t>
      </w:r>
      <w:r w:rsidR="001F3FFE" w:rsidRPr="00B7563F">
        <w:rPr>
          <w:rFonts w:asciiTheme="majorBidi" w:hAnsiTheme="majorBidi" w:cstheme="majorBidi"/>
          <w:bCs/>
          <w:i/>
          <w:iCs/>
          <w:sz w:val="24"/>
          <w:szCs w:val="24"/>
        </w:rPr>
        <w:t>Dan wanita adalah pemimpin dirumah suaminya dan dia akan dimintai pertanggung jawaban atas yang dipimpinnya</w:t>
      </w:r>
      <w:r w:rsidRPr="00B7563F">
        <w:rPr>
          <w:rFonts w:asciiTheme="majorBidi" w:hAnsiTheme="majorBidi" w:cstheme="majorBidi"/>
          <w:bCs/>
          <w:i/>
          <w:iCs/>
          <w:sz w:val="24"/>
          <w:szCs w:val="24"/>
        </w:rPr>
        <w:t>”</w:t>
      </w:r>
      <w:r w:rsidR="00CA67B7" w:rsidRPr="00B7563F">
        <w:rPr>
          <w:rFonts w:asciiTheme="majorBidi" w:hAnsiTheme="majorBidi" w:cstheme="majorBidi"/>
          <w:bCs/>
          <w:i/>
          <w:iCs/>
          <w:sz w:val="24"/>
          <w:szCs w:val="24"/>
        </w:rPr>
        <w:t>.</w:t>
      </w:r>
      <w:r w:rsidR="001F3FFE" w:rsidRPr="00B7563F">
        <w:rPr>
          <w:rFonts w:asciiTheme="majorBidi" w:hAnsiTheme="majorBidi" w:cstheme="majorBidi"/>
          <w:bCs/>
          <w:sz w:val="24"/>
          <w:szCs w:val="24"/>
        </w:rPr>
        <w:t xml:space="preserve"> (HR. Bukhori).</w:t>
      </w:r>
      <w:r w:rsidRPr="00B7563F">
        <w:rPr>
          <w:rStyle w:val="FootnoteReference"/>
          <w:rFonts w:asciiTheme="majorBidi" w:hAnsiTheme="majorBidi" w:cstheme="majorBidi"/>
          <w:bCs/>
          <w:sz w:val="24"/>
          <w:szCs w:val="24"/>
        </w:rPr>
        <w:footnoteReference w:id="58"/>
      </w:r>
    </w:p>
    <w:p w:rsidR="001F3FFE" w:rsidRPr="00B7563F" w:rsidRDefault="001F3FFE" w:rsidP="00797B5C">
      <w:pPr>
        <w:pStyle w:val="ListParagraph"/>
        <w:spacing w:after="0" w:line="240" w:lineRule="auto"/>
        <w:ind w:left="1701"/>
        <w:jc w:val="both"/>
        <w:rPr>
          <w:rFonts w:asciiTheme="majorBidi" w:hAnsiTheme="majorBidi" w:cstheme="majorBidi"/>
          <w:bCs/>
          <w:sz w:val="24"/>
          <w:szCs w:val="24"/>
        </w:rPr>
      </w:pPr>
    </w:p>
    <w:p w:rsidR="001F3FFE" w:rsidRPr="00B7563F" w:rsidRDefault="001F3FFE" w:rsidP="00EE232A">
      <w:pPr>
        <w:pStyle w:val="ListParagraph"/>
        <w:numPr>
          <w:ilvl w:val="0"/>
          <w:numId w:val="15"/>
        </w:numPr>
        <w:spacing w:after="0" w:line="480" w:lineRule="auto"/>
        <w:ind w:left="1701" w:hanging="567"/>
        <w:jc w:val="both"/>
        <w:rPr>
          <w:rFonts w:asciiTheme="majorBidi" w:hAnsiTheme="majorBidi" w:cstheme="majorBidi"/>
          <w:bCs/>
          <w:sz w:val="24"/>
          <w:szCs w:val="24"/>
        </w:rPr>
      </w:pPr>
      <w:r w:rsidRPr="00B7563F">
        <w:rPr>
          <w:rFonts w:asciiTheme="majorBidi" w:hAnsiTheme="majorBidi" w:cstheme="majorBidi"/>
          <w:bCs/>
          <w:sz w:val="24"/>
          <w:szCs w:val="24"/>
        </w:rPr>
        <w:lastRenderedPageBreak/>
        <w:t>Pendapat yang memperbolehkan seorang wanita menjadi wanita karir</w:t>
      </w:r>
    </w:p>
    <w:p w:rsidR="001F3FFE" w:rsidRPr="00B7563F" w:rsidRDefault="001F3FFE" w:rsidP="00797B5C">
      <w:pPr>
        <w:pStyle w:val="ListParagraph"/>
        <w:spacing w:after="0" w:line="480" w:lineRule="auto"/>
        <w:ind w:left="1701" w:firstLine="567"/>
        <w:jc w:val="both"/>
        <w:rPr>
          <w:rFonts w:asciiTheme="majorBidi" w:hAnsiTheme="majorBidi" w:cstheme="majorBidi"/>
          <w:bCs/>
          <w:sz w:val="24"/>
          <w:szCs w:val="24"/>
        </w:rPr>
      </w:pPr>
      <w:bookmarkStart w:id="8" w:name="_Hlk112425837"/>
      <w:r w:rsidRPr="00B7563F">
        <w:rPr>
          <w:rFonts w:asciiTheme="majorBidi" w:hAnsiTheme="majorBidi" w:cstheme="majorBidi"/>
          <w:bCs/>
          <w:sz w:val="24"/>
          <w:szCs w:val="24"/>
        </w:rPr>
        <w:t>Pendapat ini memiliki pandangan babhwa seorang wanita memiliki hak dan diizinkan untuk berkarir di luar dumah dengan dasar bahwa hal tersebut didasari dengan alasan yang mendesak. Akan tetapi pendapat ini meng</w:t>
      </w:r>
      <w:r w:rsidR="00190CDB" w:rsidRPr="00B7563F">
        <w:rPr>
          <w:rFonts w:asciiTheme="majorBidi" w:hAnsiTheme="majorBidi" w:cstheme="majorBidi"/>
          <w:bCs/>
          <w:sz w:val="24"/>
          <w:szCs w:val="24"/>
        </w:rPr>
        <w:t>g</w:t>
      </w:r>
      <w:r w:rsidRPr="00B7563F">
        <w:rPr>
          <w:rFonts w:asciiTheme="majorBidi" w:hAnsiTheme="majorBidi" w:cstheme="majorBidi"/>
          <w:bCs/>
          <w:sz w:val="24"/>
          <w:szCs w:val="24"/>
        </w:rPr>
        <w:t>aris bawahi bahwa kebutuhan atau alasan mendesak tersebut harus ditentukan sesuai dengan kadar dalam kaidah fiqhiyah yang masyur</w:t>
      </w:r>
      <w:bookmarkEnd w:id="8"/>
      <w:r w:rsidRPr="00B7563F">
        <w:rPr>
          <w:rFonts w:asciiTheme="majorBidi" w:hAnsiTheme="majorBidi" w:cstheme="majorBidi"/>
          <w:bCs/>
          <w:sz w:val="24"/>
          <w:szCs w:val="24"/>
        </w:rPr>
        <w:t>. Yang termasuk dalam kebutuhan mendesak yang diperbolehkan bagi wanita untuk bekerja di laur rumah pada pendapat ini diantaranya adalah sebagai berikut:</w:t>
      </w:r>
    </w:p>
    <w:p w:rsidR="001F3FFE" w:rsidRPr="00B7563F" w:rsidRDefault="001F3FFE" w:rsidP="00EE232A">
      <w:pPr>
        <w:pStyle w:val="ListParagraph"/>
        <w:numPr>
          <w:ilvl w:val="0"/>
          <w:numId w:val="16"/>
        </w:numPr>
        <w:spacing w:after="0" w:line="480" w:lineRule="auto"/>
        <w:ind w:left="2127" w:hanging="426"/>
        <w:jc w:val="both"/>
        <w:rPr>
          <w:rFonts w:asciiTheme="majorBidi" w:hAnsiTheme="majorBidi" w:cstheme="majorBidi"/>
          <w:bCs/>
          <w:sz w:val="24"/>
          <w:szCs w:val="24"/>
        </w:rPr>
      </w:pPr>
      <w:r w:rsidRPr="00B7563F">
        <w:rPr>
          <w:rFonts w:asciiTheme="majorBidi" w:hAnsiTheme="majorBidi" w:cstheme="majorBidi"/>
          <w:bCs/>
          <w:sz w:val="24"/>
          <w:szCs w:val="24"/>
        </w:rPr>
        <w:t>Dalam rumah tangganya mengharuskan wanita ikut bekerja dalam rangka pemenuhan kebutuhan pokok. Alasan ini membenarkan dan mengizinkan seorang wanita menjadi wanita karir jika dalam keluarganya suami atau orang tua yang seharusnya memberikan nafkah sudah tidak mampu melakukannya. Misalnya suami telah meniggal, sedangkan orang tua sudah berumur dan tidak memungkinkan untuk bekerja sedangkan tidak ada jaminan dari negara atas kebutuhan hidupnya. Dengan alasan demikian, wanita diperbolehkan untuk menjadi wanita karir yang bekerja di luar rumah. Sebagaimana yang tertuang dalam QS. Al Qoshosh ayat 23 berikut:</w:t>
      </w:r>
    </w:p>
    <w:p w:rsidR="0083245B" w:rsidRPr="00B7563F" w:rsidRDefault="00ED0A5A" w:rsidP="00ED0A5A">
      <w:pPr>
        <w:pStyle w:val="ListParagraph"/>
        <w:bidi/>
        <w:spacing w:after="0" w:line="240" w:lineRule="auto"/>
        <w:ind w:left="-1" w:right="2127"/>
        <w:jc w:val="both"/>
        <w:rPr>
          <w:rFonts w:cs="KFGQPC Uthmanic Script HAFS"/>
          <w:sz w:val="28"/>
          <w:szCs w:val="28"/>
          <w:rtl/>
        </w:rPr>
      </w:pPr>
      <w:r w:rsidRPr="00B7563F">
        <w:rPr>
          <w:rFonts w:cs="KFGQPC Uthmanic Script HAFS"/>
          <w:sz w:val="28"/>
          <w:szCs w:val="28"/>
          <w:rtl/>
        </w:rPr>
        <w:lastRenderedPageBreak/>
        <w:t xml:space="preserve">وَلَمَّا وَرَدَ مَآءَ مَدۡيَنَ وَجَدَ عَلَيۡهِ أُمَّةٗ مِّنَ ٱلنَّاسِ يَسۡقُونَ وَوَجَدَ مِن دُونِهِمُ ٱمۡرَأَتَيۡنِ تَذُودَانِۖ قَالَ مَا خَطۡبُكُمَاۖ قَالَتَا لَا نَسۡقِي حَتَّىٰ يُصۡدِرَ ٱلرِّعَآءُۖ وَأَبُونَا شَيۡخٞ كَبِيرٞ  </w:t>
      </w:r>
    </w:p>
    <w:p w:rsidR="00ED0A5A" w:rsidRPr="00B7563F" w:rsidRDefault="00ED0A5A" w:rsidP="00ED0A5A">
      <w:pPr>
        <w:pStyle w:val="ListParagraph"/>
        <w:spacing w:after="0" w:line="240" w:lineRule="auto"/>
        <w:ind w:left="-1" w:right="2127"/>
        <w:jc w:val="both"/>
        <w:rPr>
          <w:rFonts w:ascii="Arial" w:hAnsi="Arial" w:cs="Arial"/>
          <w:sz w:val="20"/>
          <w:szCs w:val="28"/>
        </w:rPr>
      </w:pPr>
    </w:p>
    <w:p w:rsidR="001F3FFE" w:rsidRPr="00B7563F" w:rsidRDefault="00AC5F92" w:rsidP="00797B5C">
      <w:pPr>
        <w:pStyle w:val="ListParagraph"/>
        <w:spacing w:after="0" w:line="240" w:lineRule="auto"/>
        <w:ind w:left="2127"/>
        <w:jc w:val="both"/>
        <w:rPr>
          <w:rFonts w:asciiTheme="majorBidi" w:hAnsiTheme="majorBidi" w:cstheme="majorBidi"/>
          <w:bCs/>
          <w:i/>
          <w:iCs/>
          <w:sz w:val="24"/>
          <w:szCs w:val="24"/>
        </w:rPr>
      </w:pPr>
      <w:r w:rsidRPr="00B7563F">
        <w:rPr>
          <w:rFonts w:asciiTheme="majorBidi" w:hAnsiTheme="majorBidi" w:cstheme="majorBidi"/>
          <w:bCs/>
          <w:sz w:val="24"/>
          <w:szCs w:val="24"/>
        </w:rPr>
        <w:t>Terjemahannya adalah:</w:t>
      </w:r>
      <w:r w:rsidRPr="00B7563F">
        <w:rPr>
          <w:rFonts w:asciiTheme="majorBidi" w:hAnsiTheme="majorBidi" w:cstheme="majorBidi"/>
          <w:bCs/>
          <w:i/>
          <w:iCs/>
          <w:sz w:val="24"/>
          <w:szCs w:val="24"/>
        </w:rPr>
        <w:t>“</w:t>
      </w:r>
      <w:r w:rsidR="001F3FFE" w:rsidRPr="00B7563F">
        <w:rPr>
          <w:rFonts w:asciiTheme="majorBidi" w:hAnsiTheme="majorBidi" w:cstheme="majorBidi"/>
          <w:bCs/>
          <w:i/>
          <w:iCs/>
          <w:sz w:val="24"/>
          <w:szCs w:val="24"/>
        </w:rPr>
        <w:t>Dan tatkala ia sampai di sumber air negeri Mad-yan ia menjumpai di sana sekumpulan orang yang sedang meminumkan (ternaknya), dan ia men- jumpai di belakang orang banyak itu, dua orang wanita yang sedang menghambat (ternaknya). Musa berkata: "Apakah maksudmu (dengan berbuat at begitu)?" kedua wanita itu menjawab: "Kami tidak dapat meminumkan (ternak kami), sebelum pengembala-pengembala itu memulangkan (ternaknya), sedang bapak Kami adalah orang tua yang telah lanjut umurnya.</w:t>
      </w:r>
      <w:r w:rsidR="00055401" w:rsidRPr="00B7563F">
        <w:rPr>
          <w:rFonts w:asciiTheme="majorBidi" w:hAnsiTheme="majorBidi" w:cstheme="majorBidi"/>
          <w:bCs/>
          <w:sz w:val="24"/>
          <w:szCs w:val="24"/>
        </w:rPr>
        <w:t>(QS. Al-Qos</w:t>
      </w:r>
      <w:r w:rsidR="008A1A87" w:rsidRPr="00B7563F">
        <w:rPr>
          <w:rFonts w:asciiTheme="majorBidi" w:hAnsiTheme="majorBidi" w:cstheme="majorBidi"/>
          <w:bCs/>
          <w:sz w:val="24"/>
          <w:szCs w:val="24"/>
        </w:rPr>
        <w:t>h</w:t>
      </w:r>
      <w:r w:rsidR="00055401" w:rsidRPr="00B7563F">
        <w:rPr>
          <w:rFonts w:asciiTheme="majorBidi" w:hAnsiTheme="majorBidi" w:cstheme="majorBidi"/>
          <w:bCs/>
          <w:sz w:val="24"/>
          <w:szCs w:val="24"/>
        </w:rPr>
        <w:t>os</w:t>
      </w:r>
      <w:r w:rsidR="008A1A87" w:rsidRPr="00B7563F">
        <w:rPr>
          <w:rFonts w:asciiTheme="majorBidi" w:hAnsiTheme="majorBidi" w:cstheme="majorBidi"/>
          <w:bCs/>
          <w:sz w:val="24"/>
          <w:szCs w:val="24"/>
        </w:rPr>
        <w:t>h</w:t>
      </w:r>
      <w:r w:rsidR="00055401" w:rsidRPr="00B7563F">
        <w:rPr>
          <w:rFonts w:asciiTheme="majorBidi" w:hAnsiTheme="majorBidi" w:cstheme="majorBidi"/>
          <w:bCs/>
          <w:sz w:val="24"/>
          <w:szCs w:val="24"/>
        </w:rPr>
        <w:t>: 23)</w:t>
      </w:r>
      <w:r w:rsidR="00C51E87" w:rsidRPr="00B7563F">
        <w:rPr>
          <w:rStyle w:val="FootnoteReference"/>
          <w:rFonts w:asciiTheme="majorBidi" w:hAnsiTheme="majorBidi" w:cstheme="majorBidi"/>
          <w:bCs/>
          <w:sz w:val="24"/>
          <w:szCs w:val="24"/>
        </w:rPr>
        <w:footnoteReference w:id="59"/>
      </w:r>
    </w:p>
    <w:p w:rsidR="001F3FFE" w:rsidRPr="00B7563F" w:rsidRDefault="001F3FFE" w:rsidP="00797B5C">
      <w:pPr>
        <w:pStyle w:val="ListParagraph"/>
        <w:spacing w:after="0" w:line="240" w:lineRule="auto"/>
        <w:ind w:left="2127"/>
        <w:jc w:val="both"/>
        <w:rPr>
          <w:rFonts w:asciiTheme="majorBidi" w:hAnsiTheme="majorBidi" w:cstheme="majorBidi"/>
          <w:bCs/>
          <w:i/>
          <w:iCs/>
          <w:sz w:val="24"/>
          <w:szCs w:val="24"/>
        </w:rPr>
      </w:pPr>
    </w:p>
    <w:p w:rsidR="001F3FFE" w:rsidRPr="00B7563F" w:rsidRDefault="001F3FFE" w:rsidP="00EE232A">
      <w:pPr>
        <w:pStyle w:val="ListParagraph"/>
        <w:numPr>
          <w:ilvl w:val="0"/>
          <w:numId w:val="16"/>
        </w:numPr>
        <w:spacing w:after="0" w:line="480" w:lineRule="auto"/>
        <w:ind w:left="2127" w:hanging="426"/>
        <w:jc w:val="both"/>
        <w:rPr>
          <w:rFonts w:asciiTheme="majorBidi" w:hAnsiTheme="majorBidi" w:cstheme="majorBidi"/>
          <w:bCs/>
          <w:sz w:val="24"/>
          <w:szCs w:val="24"/>
        </w:rPr>
      </w:pPr>
      <w:r w:rsidRPr="00B7563F">
        <w:rPr>
          <w:rFonts w:asciiTheme="majorBidi" w:hAnsiTheme="majorBidi" w:cstheme="majorBidi"/>
          <w:bCs/>
          <w:sz w:val="24"/>
          <w:szCs w:val="24"/>
        </w:rPr>
        <w:t xml:space="preserve">Tenaga profesional dari wanita tersebut dibutuhkan orang banyak (masyarakat) dan bidang pekerjaan tersebut dapat dilakukan oleh kaum laki-laki. Pendapat ini didasari sejarah pada masa Rasulullah bahwa terdapat beberapa wanita yang bekerja (berprofesi) sebagai dukun melahirkan atau yang sekarang lebih dikenal dengan bidan. Selain itu ada pula wanita yang menjadi petugas khitan bagi anak-anak. </w:t>
      </w:r>
    </w:p>
    <w:p w:rsidR="001F3FFE" w:rsidRPr="00B7563F" w:rsidRDefault="001F3FFE" w:rsidP="00797B5C">
      <w:pPr>
        <w:pStyle w:val="ListParagraph"/>
        <w:spacing w:after="0" w:line="480" w:lineRule="auto"/>
        <w:ind w:left="2127"/>
        <w:jc w:val="both"/>
        <w:rPr>
          <w:rFonts w:asciiTheme="majorBidi" w:hAnsiTheme="majorBidi" w:cstheme="majorBidi"/>
          <w:bCs/>
          <w:sz w:val="24"/>
          <w:szCs w:val="24"/>
        </w:rPr>
      </w:pPr>
      <w:r w:rsidRPr="00B7563F">
        <w:rPr>
          <w:rFonts w:asciiTheme="majorBidi" w:hAnsiTheme="majorBidi" w:cstheme="majorBidi"/>
          <w:bCs/>
          <w:sz w:val="24"/>
          <w:szCs w:val="24"/>
        </w:rPr>
        <w:t>Terdapat beberapa pekerjaan yang dilakukan wanita pada masa Rasulullah yang diriwayatkan oleh Anas bin Malik sebagai berikut:</w:t>
      </w:r>
    </w:p>
    <w:p w:rsidR="002E1B15" w:rsidRPr="00B7563F" w:rsidRDefault="002E1B15" w:rsidP="002E1B15">
      <w:pPr>
        <w:pStyle w:val="ListParagraph"/>
        <w:bidi/>
        <w:spacing w:after="0" w:line="240" w:lineRule="auto"/>
        <w:ind w:left="0" w:right="2126"/>
        <w:jc w:val="both"/>
        <w:rPr>
          <w:rFonts w:ascii="Traditional Arabic" w:hAnsi="Traditional Arabic" w:cs="Traditional Arabic"/>
          <w:b/>
          <w:sz w:val="32"/>
          <w:szCs w:val="32"/>
          <w:lang w:bidi="ar-EG"/>
        </w:rPr>
      </w:pPr>
      <w:r w:rsidRPr="00B7563F">
        <w:rPr>
          <w:rFonts w:ascii="Traditional Arabic" w:hAnsi="Traditional Arabic" w:cs="Traditional Arabic"/>
          <w:b/>
          <w:sz w:val="32"/>
          <w:szCs w:val="32"/>
          <w:rtl/>
          <w:lang w:bidi="ar-EG"/>
        </w:rPr>
        <w:t>كَانَ رَسُوْلُ اللهِ صَلَى اللهُ عَلَيْهِ وَسَلَّمَ يَغْزُوْ بَأُمِّ سَلِيْمٍ وَنِسْوَةٍ مِنَ الْأَنْصَارِ مَعَهُ إِذَا غ</w:t>
      </w:r>
      <w:r w:rsidR="00032FE6" w:rsidRPr="00B7563F">
        <w:rPr>
          <w:rFonts w:ascii="Traditional Arabic" w:hAnsi="Traditional Arabic" w:cs="Traditional Arabic"/>
          <w:b/>
          <w:sz w:val="32"/>
          <w:szCs w:val="32"/>
          <w:rtl/>
          <w:lang w:bidi="ar-EG"/>
        </w:rPr>
        <w:t>َ</w:t>
      </w:r>
      <w:r w:rsidRPr="00B7563F">
        <w:rPr>
          <w:rFonts w:ascii="Traditional Arabic" w:hAnsi="Traditional Arabic" w:cs="Traditional Arabic"/>
          <w:b/>
          <w:sz w:val="32"/>
          <w:szCs w:val="32"/>
          <w:rtl/>
          <w:lang w:bidi="ar-EG"/>
        </w:rPr>
        <w:t>ز</w:t>
      </w:r>
      <w:r w:rsidR="00032FE6" w:rsidRPr="00B7563F">
        <w:rPr>
          <w:rFonts w:ascii="Traditional Arabic" w:hAnsi="Traditional Arabic" w:cs="Traditional Arabic"/>
          <w:b/>
          <w:sz w:val="32"/>
          <w:szCs w:val="32"/>
          <w:rtl/>
          <w:lang w:bidi="ar-EG"/>
        </w:rPr>
        <w:t>َ</w:t>
      </w:r>
      <w:r w:rsidRPr="00B7563F">
        <w:rPr>
          <w:rFonts w:ascii="Traditional Arabic" w:hAnsi="Traditional Arabic" w:cs="Traditional Arabic"/>
          <w:b/>
          <w:sz w:val="32"/>
          <w:szCs w:val="32"/>
          <w:rtl/>
          <w:lang w:bidi="ar-EG"/>
        </w:rPr>
        <w:t>ا ف</w:t>
      </w:r>
      <w:r w:rsidR="00032FE6" w:rsidRPr="00B7563F">
        <w:rPr>
          <w:rFonts w:ascii="Traditional Arabic" w:hAnsi="Traditional Arabic" w:cs="Traditional Arabic"/>
          <w:b/>
          <w:sz w:val="32"/>
          <w:szCs w:val="32"/>
          <w:rtl/>
          <w:lang w:bidi="ar-EG"/>
        </w:rPr>
        <w:t>َ</w:t>
      </w:r>
      <w:r w:rsidRPr="00B7563F">
        <w:rPr>
          <w:rFonts w:ascii="Traditional Arabic" w:hAnsi="Traditional Arabic" w:cs="Traditional Arabic"/>
          <w:b/>
          <w:sz w:val="32"/>
          <w:szCs w:val="32"/>
          <w:rtl/>
          <w:lang w:bidi="ar-EG"/>
        </w:rPr>
        <w:t>ي</w:t>
      </w:r>
      <w:r w:rsidR="00032FE6" w:rsidRPr="00B7563F">
        <w:rPr>
          <w:rFonts w:ascii="Traditional Arabic" w:hAnsi="Traditional Arabic" w:cs="Traditional Arabic"/>
          <w:b/>
          <w:sz w:val="32"/>
          <w:szCs w:val="32"/>
          <w:rtl/>
          <w:lang w:bidi="ar-EG"/>
        </w:rPr>
        <w:t>َ</w:t>
      </w:r>
      <w:r w:rsidRPr="00B7563F">
        <w:rPr>
          <w:rFonts w:ascii="Traditional Arabic" w:hAnsi="Traditional Arabic" w:cs="Traditional Arabic"/>
          <w:b/>
          <w:sz w:val="32"/>
          <w:szCs w:val="32"/>
          <w:rtl/>
          <w:lang w:bidi="ar-EG"/>
        </w:rPr>
        <w:t>س</w:t>
      </w:r>
      <w:r w:rsidR="00032FE6" w:rsidRPr="00B7563F">
        <w:rPr>
          <w:rFonts w:ascii="Traditional Arabic" w:hAnsi="Traditional Arabic" w:cs="Traditional Arabic"/>
          <w:b/>
          <w:sz w:val="32"/>
          <w:szCs w:val="32"/>
          <w:rtl/>
          <w:lang w:bidi="ar-EG"/>
        </w:rPr>
        <w:t>ْ</w:t>
      </w:r>
      <w:r w:rsidRPr="00B7563F">
        <w:rPr>
          <w:rFonts w:ascii="Traditional Arabic" w:hAnsi="Traditional Arabic" w:cs="Traditional Arabic"/>
          <w:b/>
          <w:sz w:val="32"/>
          <w:szCs w:val="32"/>
          <w:rtl/>
          <w:lang w:bidi="ar-EG"/>
        </w:rPr>
        <w:t>ق</w:t>
      </w:r>
      <w:r w:rsidR="00032FE6" w:rsidRPr="00B7563F">
        <w:rPr>
          <w:rFonts w:ascii="Traditional Arabic" w:hAnsi="Traditional Arabic" w:cs="Traditional Arabic"/>
          <w:b/>
          <w:sz w:val="32"/>
          <w:szCs w:val="32"/>
          <w:rtl/>
          <w:lang w:bidi="ar-EG"/>
        </w:rPr>
        <w:t>ِ</w:t>
      </w:r>
      <w:r w:rsidRPr="00B7563F">
        <w:rPr>
          <w:rFonts w:ascii="Traditional Arabic" w:hAnsi="Traditional Arabic" w:cs="Traditional Arabic"/>
          <w:b/>
          <w:sz w:val="32"/>
          <w:szCs w:val="32"/>
          <w:rtl/>
          <w:lang w:bidi="ar-EG"/>
        </w:rPr>
        <w:t>ي</w:t>
      </w:r>
      <w:r w:rsidR="00032FE6" w:rsidRPr="00B7563F">
        <w:rPr>
          <w:rFonts w:ascii="Traditional Arabic" w:hAnsi="Traditional Arabic" w:cs="Traditional Arabic"/>
          <w:b/>
          <w:sz w:val="32"/>
          <w:szCs w:val="32"/>
          <w:rtl/>
          <w:lang w:bidi="ar-EG"/>
        </w:rPr>
        <w:t>ْ</w:t>
      </w:r>
      <w:r w:rsidRPr="00B7563F">
        <w:rPr>
          <w:rFonts w:ascii="Traditional Arabic" w:hAnsi="Traditional Arabic" w:cs="Traditional Arabic"/>
          <w:b/>
          <w:sz w:val="32"/>
          <w:szCs w:val="32"/>
          <w:rtl/>
          <w:lang w:bidi="ar-EG"/>
        </w:rPr>
        <w:t>ن</w:t>
      </w:r>
      <w:r w:rsidR="00032FE6" w:rsidRPr="00B7563F">
        <w:rPr>
          <w:rFonts w:ascii="Traditional Arabic" w:hAnsi="Traditional Arabic" w:cs="Traditional Arabic"/>
          <w:b/>
          <w:sz w:val="32"/>
          <w:szCs w:val="32"/>
          <w:rtl/>
          <w:lang w:bidi="ar-EG"/>
        </w:rPr>
        <w:t>َ</w:t>
      </w:r>
      <w:r w:rsidRPr="00B7563F">
        <w:rPr>
          <w:rFonts w:ascii="Traditional Arabic" w:hAnsi="Traditional Arabic" w:cs="Traditional Arabic"/>
          <w:b/>
          <w:sz w:val="32"/>
          <w:szCs w:val="32"/>
          <w:rtl/>
          <w:lang w:bidi="ar-EG"/>
        </w:rPr>
        <w:t xml:space="preserve"> ال</w:t>
      </w:r>
      <w:r w:rsidR="00032FE6" w:rsidRPr="00B7563F">
        <w:rPr>
          <w:rFonts w:ascii="Traditional Arabic" w:hAnsi="Traditional Arabic" w:cs="Traditional Arabic"/>
          <w:b/>
          <w:sz w:val="32"/>
          <w:szCs w:val="32"/>
          <w:rtl/>
          <w:lang w:bidi="ar-EG"/>
        </w:rPr>
        <w:t>ْ</w:t>
      </w:r>
      <w:r w:rsidRPr="00B7563F">
        <w:rPr>
          <w:rFonts w:ascii="Traditional Arabic" w:hAnsi="Traditional Arabic" w:cs="Traditional Arabic"/>
          <w:b/>
          <w:sz w:val="32"/>
          <w:szCs w:val="32"/>
          <w:rtl/>
          <w:lang w:bidi="ar-EG"/>
        </w:rPr>
        <w:t>م</w:t>
      </w:r>
      <w:r w:rsidR="00032FE6" w:rsidRPr="00B7563F">
        <w:rPr>
          <w:rFonts w:ascii="Traditional Arabic" w:hAnsi="Traditional Arabic" w:cs="Traditional Arabic"/>
          <w:b/>
          <w:sz w:val="32"/>
          <w:szCs w:val="32"/>
          <w:rtl/>
          <w:lang w:bidi="ar-EG"/>
        </w:rPr>
        <w:t>َ</w:t>
      </w:r>
      <w:r w:rsidRPr="00B7563F">
        <w:rPr>
          <w:rFonts w:ascii="Traditional Arabic" w:hAnsi="Traditional Arabic" w:cs="Traditional Arabic"/>
          <w:b/>
          <w:sz w:val="32"/>
          <w:szCs w:val="32"/>
          <w:rtl/>
          <w:lang w:bidi="ar-EG"/>
        </w:rPr>
        <w:t>اء</w:t>
      </w:r>
      <w:r w:rsidR="00032FE6" w:rsidRPr="00B7563F">
        <w:rPr>
          <w:rFonts w:ascii="Traditional Arabic" w:hAnsi="Traditional Arabic" w:cs="Traditional Arabic"/>
          <w:b/>
          <w:sz w:val="32"/>
          <w:szCs w:val="32"/>
          <w:rtl/>
          <w:lang w:bidi="ar-EG"/>
        </w:rPr>
        <w:t>َ</w:t>
      </w:r>
      <w:r w:rsidRPr="00B7563F">
        <w:rPr>
          <w:rFonts w:ascii="Traditional Arabic" w:hAnsi="Traditional Arabic" w:cs="Traditional Arabic"/>
          <w:b/>
          <w:sz w:val="32"/>
          <w:szCs w:val="32"/>
          <w:rtl/>
          <w:lang w:bidi="ar-EG"/>
        </w:rPr>
        <w:t xml:space="preserve"> و</w:t>
      </w:r>
      <w:r w:rsidR="00032FE6" w:rsidRPr="00B7563F">
        <w:rPr>
          <w:rFonts w:ascii="Traditional Arabic" w:hAnsi="Traditional Arabic" w:cs="Traditional Arabic"/>
          <w:b/>
          <w:sz w:val="32"/>
          <w:szCs w:val="32"/>
          <w:rtl/>
          <w:lang w:bidi="ar-EG"/>
        </w:rPr>
        <w:t>َ</w:t>
      </w:r>
      <w:r w:rsidRPr="00B7563F">
        <w:rPr>
          <w:rFonts w:ascii="Traditional Arabic" w:hAnsi="Traditional Arabic" w:cs="Traditional Arabic"/>
          <w:b/>
          <w:sz w:val="32"/>
          <w:szCs w:val="32"/>
          <w:rtl/>
          <w:lang w:bidi="ar-EG"/>
        </w:rPr>
        <w:t>ي</w:t>
      </w:r>
      <w:r w:rsidR="00032FE6" w:rsidRPr="00B7563F">
        <w:rPr>
          <w:rFonts w:ascii="Traditional Arabic" w:hAnsi="Traditional Arabic" w:cs="Traditional Arabic"/>
          <w:b/>
          <w:sz w:val="32"/>
          <w:szCs w:val="32"/>
          <w:rtl/>
          <w:lang w:bidi="ar-EG"/>
        </w:rPr>
        <w:t>ُ</w:t>
      </w:r>
      <w:r w:rsidRPr="00B7563F">
        <w:rPr>
          <w:rFonts w:ascii="Traditional Arabic" w:hAnsi="Traditional Arabic" w:cs="Traditional Arabic"/>
          <w:b/>
          <w:sz w:val="32"/>
          <w:szCs w:val="32"/>
          <w:rtl/>
          <w:lang w:bidi="ar-EG"/>
        </w:rPr>
        <w:t>د</w:t>
      </w:r>
      <w:r w:rsidR="00032FE6" w:rsidRPr="00B7563F">
        <w:rPr>
          <w:rFonts w:ascii="Traditional Arabic" w:hAnsi="Traditional Arabic" w:cs="Traditional Arabic"/>
          <w:b/>
          <w:sz w:val="32"/>
          <w:szCs w:val="32"/>
          <w:rtl/>
          <w:lang w:bidi="ar-EG"/>
        </w:rPr>
        <w:t>َ</w:t>
      </w:r>
      <w:r w:rsidRPr="00B7563F">
        <w:rPr>
          <w:rFonts w:ascii="Traditional Arabic" w:hAnsi="Traditional Arabic" w:cs="Traditional Arabic"/>
          <w:b/>
          <w:sz w:val="32"/>
          <w:szCs w:val="32"/>
          <w:rtl/>
          <w:lang w:bidi="ar-EG"/>
        </w:rPr>
        <w:t>او</w:t>
      </w:r>
      <w:r w:rsidR="00032FE6" w:rsidRPr="00B7563F">
        <w:rPr>
          <w:rFonts w:ascii="Traditional Arabic" w:hAnsi="Traditional Arabic" w:cs="Traditional Arabic"/>
          <w:b/>
          <w:sz w:val="32"/>
          <w:szCs w:val="32"/>
          <w:rtl/>
          <w:lang w:bidi="ar-EG"/>
        </w:rPr>
        <w:t>ِ</w:t>
      </w:r>
      <w:r w:rsidRPr="00B7563F">
        <w:rPr>
          <w:rFonts w:ascii="Traditional Arabic" w:hAnsi="Traditional Arabic" w:cs="Traditional Arabic"/>
          <w:b/>
          <w:sz w:val="32"/>
          <w:szCs w:val="32"/>
          <w:rtl/>
          <w:lang w:bidi="ar-EG"/>
        </w:rPr>
        <w:t>ي</w:t>
      </w:r>
      <w:r w:rsidR="00032FE6" w:rsidRPr="00B7563F">
        <w:rPr>
          <w:rFonts w:ascii="Traditional Arabic" w:hAnsi="Traditional Arabic" w:cs="Traditional Arabic"/>
          <w:b/>
          <w:sz w:val="32"/>
          <w:szCs w:val="32"/>
          <w:rtl/>
          <w:lang w:bidi="ar-EG"/>
        </w:rPr>
        <w:t>ْ</w:t>
      </w:r>
      <w:r w:rsidRPr="00B7563F">
        <w:rPr>
          <w:rFonts w:ascii="Traditional Arabic" w:hAnsi="Traditional Arabic" w:cs="Traditional Arabic"/>
          <w:b/>
          <w:sz w:val="32"/>
          <w:szCs w:val="32"/>
          <w:rtl/>
          <w:lang w:bidi="ar-EG"/>
        </w:rPr>
        <w:t>ن</w:t>
      </w:r>
      <w:r w:rsidR="00032FE6" w:rsidRPr="00B7563F">
        <w:rPr>
          <w:rFonts w:ascii="Traditional Arabic" w:hAnsi="Traditional Arabic" w:cs="Traditional Arabic"/>
          <w:b/>
          <w:sz w:val="32"/>
          <w:szCs w:val="32"/>
          <w:rtl/>
          <w:lang w:bidi="ar-EG"/>
        </w:rPr>
        <w:t>َ</w:t>
      </w:r>
      <w:r w:rsidRPr="00B7563F">
        <w:rPr>
          <w:rFonts w:ascii="Traditional Arabic" w:hAnsi="Traditional Arabic" w:cs="Traditional Arabic"/>
          <w:b/>
          <w:sz w:val="32"/>
          <w:szCs w:val="32"/>
          <w:rtl/>
          <w:lang w:bidi="ar-EG"/>
        </w:rPr>
        <w:t xml:space="preserve"> ال</w:t>
      </w:r>
      <w:r w:rsidR="00032FE6" w:rsidRPr="00B7563F">
        <w:rPr>
          <w:rFonts w:ascii="Traditional Arabic" w:hAnsi="Traditional Arabic" w:cs="Traditional Arabic"/>
          <w:b/>
          <w:sz w:val="32"/>
          <w:szCs w:val="32"/>
          <w:rtl/>
          <w:lang w:bidi="ar-EG"/>
        </w:rPr>
        <w:t>ْ</w:t>
      </w:r>
      <w:r w:rsidRPr="00B7563F">
        <w:rPr>
          <w:rFonts w:ascii="Traditional Arabic" w:hAnsi="Traditional Arabic" w:cs="Traditional Arabic"/>
          <w:b/>
          <w:sz w:val="32"/>
          <w:szCs w:val="32"/>
          <w:rtl/>
          <w:lang w:bidi="ar-EG"/>
        </w:rPr>
        <w:t>ج</w:t>
      </w:r>
      <w:r w:rsidR="00032FE6" w:rsidRPr="00B7563F">
        <w:rPr>
          <w:rFonts w:ascii="Traditional Arabic" w:hAnsi="Traditional Arabic" w:cs="Traditional Arabic"/>
          <w:b/>
          <w:sz w:val="32"/>
          <w:szCs w:val="32"/>
          <w:rtl/>
          <w:lang w:bidi="ar-EG"/>
        </w:rPr>
        <w:t>َ</w:t>
      </w:r>
      <w:r w:rsidRPr="00B7563F">
        <w:rPr>
          <w:rFonts w:ascii="Traditional Arabic" w:hAnsi="Traditional Arabic" w:cs="Traditional Arabic"/>
          <w:b/>
          <w:sz w:val="32"/>
          <w:szCs w:val="32"/>
          <w:rtl/>
          <w:lang w:bidi="ar-EG"/>
        </w:rPr>
        <w:t>ر</w:t>
      </w:r>
      <w:r w:rsidR="00032FE6" w:rsidRPr="00B7563F">
        <w:rPr>
          <w:rFonts w:ascii="Traditional Arabic" w:hAnsi="Traditional Arabic" w:cs="Traditional Arabic"/>
          <w:b/>
          <w:sz w:val="32"/>
          <w:szCs w:val="32"/>
          <w:rtl/>
          <w:lang w:bidi="ar-EG"/>
        </w:rPr>
        <w:t>ْحَ</w:t>
      </w:r>
      <w:r w:rsidRPr="00B7563F">
        <w:rPr>
          <w:rFonts w:ascii="Traditional Arabic" w:hAnsi="Traditional Arabic" w:cs="Traditional Arabic"/>
          <w:b/>
          <w:sz w:val="32"/>
          <w:szCs w:val="32"/>
          <w:rtl/>
          <w:lang w:bidi="ar-EG"/>
        </w:rPr>
        <w:t>ى.</w:t>
      </w:r>
    </w:p>
    <w:p w:rsidR="001F3FFE" w:rsidRPr="00B7563F" w:rsidRDefault="00743ECF" w:rsidP="00797B5C">
      <w:pPr>
        <w:pStyle w:val="ListParagraph"/>
        <w:spacing w:after="0" w:line="240" w:lineRule="auto"/>
        <w:ind w:left="2127"/>
        <w:jc w:val="both"/>
        <w:rPr>
          <w:rFonts w:asciiTheme="majorBidi" w:hAnsiTheme="majorBidi" w:cstheme="majorBidi"/>
          <w:bCs/>
          <w:i/>
          <w:iCs/>
          <w:sz w:val="24"/>
          <w:szCs w:val="24"/>
        </w:rPr>
      </w:pPr>
      <w:r w:rsidRPr="00B7563F">
        <w:rPr>
          <w:rFonts w:asciiTheme="majorBidi" w:hAnsiTheme="majorBidi" w:cstheme="majorBidi"/>
          <w:bCs/>
          <w:sz w:val="24"/>
          <w:szCs w:val="24"/>
        </w:rPr>
        <w:t xml:space="preserve">Artinya adalah: </w:t>
      </w:r>
      <w:r w:rsidR="001F3FFE" w:rsidRPr="00B7563F">
        <w:rPr>
          <w:rFonts w:asciiTheme="majorBidi" w:hAnsiTheme="majorBidi" w:cstheme="majorBidi"/>
          <w:bCs/>
          <w:i/>
          <w:iCs/>
          <w:sz w:val="24"/>
          <w:szCs w:val="24"/>
        </w:rPr>
        <w:t xml:space="preserve">“Rasululloh shallallahu ‘alaihi wa salam berperang bersama Ummu Sulaim dan beberapa wanita </w:t>
      </w:r>
      <w:r w:rsidR="001F3FFE" w:rsidRPr="00B7563F">
        <w:rPr>
          <w:rFonts w:asciiTheme="majorBidi" w:hAnsiTheme="majorBidi" w:cstheme="majorBidi"/>
          <w:bCs/>
          <w:i/>
          <w:iCs/>
          <w:sz w:val="24"/>
          <w:szCs w:val="24"/>
        </w:rPr>
        <w:lastRenderedPageBreak/>
        <w:t>anshor, maka mereka memberi minum dan mengobati orang yang terluka.</w:t>
      </w:r>
      <w:r w:rsidR="00216BC8">
        <w:rPr>
          <w:rFonts w:asciiTheme="majorBidi" w:hAnsiTheme="majorBidi" w:cstheme="majorBidi"/>
          <w:bCs/>
          <w:sz w:val="24"/>
          <w:szCs w:val="24"/>
          <w:lang w:val="en-US"/>
        </w:rPr>
        <w:t xml:space="preserve"> (HR. Muslim)</w:t>
      </w:r>
      <w:r w:rsidR="001F3FFE" w:rsidRPr="00B7563F">
        <w:rPr>
          <w:rFonts w:asciiTheme="majorBidi" w:hAnsiTheme="majorBidi" w:cstheme="majorBidi"/>
          <w:bCs/>
          <w:i/>
          <w:iCs/>
          <w:sz w:val="24"/>
          <w:szCs w:val="24"/>
        </w:rPr>
        <w:t>”</w:t>
      </w:r>
      <w:r w:rsidR="001F3FFE" w:rsidRPr="00B7563F">
        <w:rPr>
          <w:rStyle w:val="FootnoteReference"/>
          <w:rFonts w:asciiTheme="majorBidi" w:hAnsiTheme="majorBidi" w:cstheme="majorBidi"/>
          <w:sz w:val="24"/>
          <w:szCs w:val="24"/>
        </w:rPr>
        <w:footnoteReference w:id="60"/>
      </w:r>
    </w:p>
    <w:p w:rsidR="001F3FFE" w:rsidRPr="00B7563F" w:rsidRDefault="001F3FFE" w:rsidP="00797B5C">
      <w:pPr>
        <w:pStyle w:val="ListParagraph"/>
        <w:spacing w:after="0" w:line="240" w:lineRule="auto"/>
        <w:ind w:left="2127"/>
        <w:jc w:val="both"/>
        <w:rPr>
          <w:rFonts w:asciiTheme="majorBidi" w:hAnsiTheme="majorBidi" w:cstheme="majorBidi"/>
          <w:bCs/>
          <w:sz w:val="24"/>
          <w:szCs w:val="24"/>
        </w:rPr>
      </w:pPr>
    </w:p>
    <w:p w:rsidR="001F3FFE" w:rsidRPr="00B7563F" w:rsidRDefault="001F3FFE" w:rsidP="00797B5C">
      <w:pPr>
        <w:pStyle w:val="ListParagraph"/>
        <w:spacing w:after="0" w:line="480" w:lineRule="auto"/>
        <w:ind w:left="2127"/>
        <w:jc w:val="both"/>
        <w:rPr>
          <w:rFonts w:asciiTheme="majorBidi" w:hAnsiTheme="majorBidi" w:cstheme="majorBidi"/>
          <w:bCs/>
          <w:sz w:val="24"/>
          <w:szCs w:val="24"/>
        </w:rPr>
      </w:pPr>
      <w:r w:rsidRPr="00B7563F">
        <w:rPr>
          <w:rFonts w:asciiTheme="majorBidi" w:hAnsiTheme="majorBidi" w:cstheme="majorBidi"/>
          <w:bCs/>
          <w:sz w:val="24"/>
          <w:szCs w:val="24"/>
        </w:rPr>
        <w:t>Seperti halnya riwayat oleh Anas bin Malik, dalam sejarah Islam, wanita telah berperan aktif dalam berbagai pekerjaan dan aktivitas. Seperti halnya Ummu Salim binti Malhan yang berprofesi sebagai perias pengantin. Istri pertama Nabi yaitu Khadijah binti Khuwailid yang menjadi seorang pedagang wanita yang sukses. Zainab binti Jahsy yang melakukan kegitan penyamaan kulit binantang dan lain sebagaimnya.</w:t>
      </w:r>
      <w:r w:rsidRPr="00B7563F">
        <w:rPr>
          <w:rStyle w:val="FootnoteReference"/>
          <w:rFonts w:asciiTheme="majorBidi" w:hAnsiTheme="majorBidi" w:cstheme="majorBidi"/>
          <w:sz w:val="24"/>
          <w:szCs w:val="24"/>
        </w:rPr>
        <w:footnoteReference w:id="61"/>
      </w:r>
    </w:p>
    <w:p w:rsidR="001F3FFE" w:rsidRPr="00B7563F" w:rsidRDefault="001F3FFE" w:rsidP="00797B5C">
      <w:pPr>
        <w:pStyle w:val="ListParagraph"/>
        <w:spacing w:after="0" w:line="480" w:lineRule="auto"/>
        <w:ind w:left="1134" w:firstLine="567"/>
        <w:jc w:val="both"/>
        <w:rPr>
          <w:rFonts w:asciiTheme="majorBidi" w:hAnsiTheme="majorBidi" w:cstheme="majorBidi"/>
          <w:bCs/>
          <w:sz w:val="24"/>
          <w:szCs w:val="24"/>
        </w:rPr>
      </w:pPr>
      <w:r w:rsidRPr="00B7563F">
        <w:rPr>
          <w:rFonts w:asciiTheme="majorBidi" w:hAnsiTheme="majorBidi" w:cstheme="majorBidi"/>
          <w:bCs/>
          <w:sz w:val="24"/>
          <w:szCs w:val="24"/>
        </w:rPr>
        <w:t>Berdasarkan keterangan tersebut di atas dapat diartikan bahwa dalam masa Rasulullah-pun, wanita telah memiliki aktivitas yang dilakukan di lu</w:t>
      </w:r>
      <w:r w:rsidR="004F3BF9" w:rsidRPr="00B7563F">
        <w:rPr>
          <w:rFonts w:asciiTheme="majorBidi" w:hAnsiTheme="majorBidi" w:cstheme="majorBidi"/>
          <w:bCs/>
          <w:sz w:val="24"/>
          <w:szCs w:val="24"/>
        </w:rPr>
        <w:t>a</w:t>
      </w:r>
      <w:r w:rsidRPr="00B7563F">
        <w:rPr>
          <w:rFonts w:asciiTheme="majorBidi" w:hAnsiTheme="majorBidi" w:cstheme="majorBidi"/>
          <w:bCs/>
          <w:sz w:val="24"/>
          <w:szCs w:val="24"/>
        </w:rPr>
        <w:t>r rumah dengan berbagai alasan (tidak terbatas pada alasan mendesak). Asalan yang mendasari aktivitas kaum wanit</w:t>
      </w:r>
      <w:r w:rsidR="00A97845" w:rsidRPr="00B7563F">
        <w:rPr>
          <w:rFonts w:asciiTheme="majorBidi" w:hAnsiTheme="majorBidi" w:cstheme="majorBidi"/>
          <w:bCs/>
          <w:sz w:val="24"/>
          <w:szCs w:val="24"/>
        </w:rPr>
        <w:t>a</w:t>
      </w:r>
      <w:r w:rsidRPr="00B7563F">
        <w:rPr>
          <w:rFonts w:asciiTheme="majorBidi" w:hAnsiTheme="majorBidi" w:cstheme="majorBidi"/>
          <w:bCs/>
          <w:sz w:val="24"/>
          <w:szCs w:val="24"/>
        </w:rPr>
        <w:t xml:space="preserve"> juga datang dari keinginan untuk aktualisasi terhadap keahlian dan kemampuan yang mereka (wanita) miliki.</w:t>
      </w:r>
      <w:r w:rsidRPr="00B7563F">
        <w:rPr>
          <w:rStyle w:val="FootnoteReference"/>
          <w:rFonts w:asciiTheme="majorBidi" w:hAnsiTheme="majorBidi" w:cstheme="majorBidi"/>
          <w:sz w:val="24"/>
          <w:szCs w:val="24"/>
        </w:rPr>
        <w:footnoteReference w:id="62"/>
      </w:r>
    </w:p>
    <w:p w:rsidR="001F3FFE" w:rsidRPr="00B7563F" w:rsidRDefault="001F3FFE" w:rsidP="00797B5C">
      <w:pPr>
        <w:rPr>
          <w:rFonts w:asciiTheme="majorBidi" w:hAnsiTheme="majorBidi" w:cstheme="majorBidi"/>
          <w:bCs/>
          <w:sz w:val="24"/>
          <w:szCs w:val="24"/>
        </w:rPr>
      </w:pPr>
      <w:r w:rsidRPr="00B7563F">
        <w:rPr>
          <w:rFonts w:asciiTheme="majorBidi" w:hAnsiTheme="majorBidi" w:cstheme="majorBidi"/>
          <w:bCs/>
          <w:sz w:val="24"/>
          <w:szCs w:val="24"/>
        </w:rPr>
        <w:br w:type="page"/>
      </w:r>
    </w:p>
    <w:p w:rsidR="00E37F54" w:rsidRPr="00B7563F" w:rsidRDefault="00E37F54" w:rsidP="00797B5C">
      <w:pPr>
        <w:pStyle w:val="ListParagraph"/>
        <w:spacing w:after="0" w:line="360" w:lineRule="auto"/>
        <w:ind w:left="0"/>
        <w:jc w:val="center"/>
        <w:rPr>
          <w:rFonts w:asciiTheme="majorBidi" w:hAnsiTheme="majorBidi" w:cstheme="majorBidi"/>
          <w:b/>
          <w:bCs/>
          <w:sz w:val="24"/>
          <w:szCs w:val="24"/>
        </w:rPr>
        <w:sectPr w:rsidR="00E37F54" w:rsidRPr="00B7563F" w:rsidSect="00BE1E2F">
          <w:pgSz w:w="11906" w:h="16838"/>
          <w:pgMar w:top="2268" w:right="1701" w:bottom="1701" w:left="2268" w:header="1134" w:footer="708" w:gutter="0"/>
          <w:cols w:space="708"/>
          <w:titlePg/>
          <w:docGrid w:linePitch="360"/>
        </w:sectPr>
      </w:pPr>
    </w:p>
    <w:p w:rsidR="001F3FFE" w:rsidRPr="00B7563F" w:rsidRDefault="001F3FFE" w:rsidP="00797B5C">
      <w:pPr>
        <w:pStyle w:val="ListParagraph"/>
        <w:spacing w:after="0" w:line="360" w:lineRule="auto"/>
        <w:ind w:left="0"/>
        <w:jc w:val="center"/>
        <w:rPr>
          <w:rFonts w:asciiTheme="majorBidi" w:hAnsiTheme="majorBidi" w:cstheme="majorBidi"/>
          <w:b/>
          <w:bCs/>
          <w:sz w:val="24"/>
          <w:szCs w:val="24"/>
        </w:rPr>
      </w:pPr>
      <w:r w:rsidRPr="00B7563F">
        <w:rPr>
          <w:rFonts w:asciiTheme="majorBidi" w:hAnsiTheme="majorBidi" w:cstheme="majorBidi"/>
          <w:b/>
          <w:bCs/>
          <w:sz w:val="24"/>
          <w:szCs w:val="24"/>
        </w:rPr>
        <w:lastRenderedPageBreak/>
        <w:t>BAB III</w:t>
      </w:r>
    </w:p>
    <w:p w:rsidR="001F3FFE" w:rsidRPr="00B7563F" w:rsidRDefault="001F3FFE" w:rsidP="00797B5C">
      <w:pPr>
        <w:pStyle w:val="ListParagraph"/>
        <w:spacing w:after="0" w:line="480" w:lineRule="auto"/>
        <w:ind w:left="0"/>
        <w:jc w:val="center"/>
        <w:rPr>
          <w:rFonts w:asciiTheme="majorBidi" w:hAnsiTheme="majorBidi" w:cstheme="majorBidi"/>
          <w:b/>
          <w:bCs/>
          <w:sz w:val="24"/>
          <w:szCs w:val="24"/>
        </w:rPr>
      </w:pPr>
      <w:r w:rsidRPr="00B7563F">
        <w:rPr>
          <w:rFonts w:asciiTheme="majorBidi" w:hAnsiTheme="majorBidi" w:cstheme="majorBidi"/>
          <w:b/>
          <w:bCs/>
          <w:sz w:val="24"/>
          <w:szCs w:val="24"/>
        </w:rPr>
        <w:t>METODE PENELITIAN</w:t>
      </w:r>
    </w:p>
    <w:p w:rsidR="001F3FFE" w:rsidRPr="00B7563F" w:rsidRDefault="001F3FFE" w:rsidP="00797B5C">
      <w:pPr>
        <w:pStyle w:val="ListParagraph"/>
        <w:spacing w:after="0" w:line="480" w:lineRule="auto"/>
        <w:ind w:left="0"/>
        <w:jc w:val="center"/>
        <w:rPr>
          <w:rFonts w:asciiTheme="majorBidi" w:hAnsiTheme="majorBidi" w:cstheme="majorBidi"/>
          <w:b/>
          <w:bCs/>
          <w:sz w:val="24"/>
          <w:szCs w:val="24"/>
        </w:rPr>
      </w:pPr>
    </w:p>
    <w:p w:rsidR="001F3FFE" w:rsidRPr="00B7563F" w:rsidRDefault="001F3FFE" w:rsidP="00EE232A">
      <w:pPr>
        <w:pStyle w:val="ListParagraph"/>
        <w:numPr>
          <w:ilvl w:val="0"/>
          <w:numId w:val="17"/>
        </w:numPr>
        <w:spacing w:after="0" w:line="480" w:lineRule="auto"/>
        <w:ind w:left="567" w:hanging="567"/>
        <w:jc w:val="both"/>
        <w:rPr>
          <w:rFonts w:asciiTheme="majorBidi" w:hAnsiTheme="majorBidi" w:cstheme="majorBidi"/>
          <w:b/>
          <w:bCs/>
          <w:sz w:val="24"/>
          <w:szCs w:val="24"/>
        </w:rPr>
      </w:pPr>
      <w:r w:rsidRPr="00B7563F">
        <w:rPr>
          <w:rFonts w:asciiTheme="majorBidi" w:hAnsiTheme="majorBidi" w:cstheme="majorBidi"/>
          <w:b/>
          <w:bCs/>
          <w:sz w:val="24"/>
          <w:szCs w:val="24"/>
        </w:rPr>
        <w:t>Jenis dan Pendekatan Penelitian</w:t>
      </w:r>
    </w:p>
    <w:p w:rsidR="001F3FFE" w:rsidRPr="00B7563F" w:rsidRDefault="001F3FFE" w:rsidP="00797B5C">
      <w:pPr>
        <w:spacing w:after="0" w:line="480" w:lineRule="auto"/>
        <w:ind w:left="567" w:firstLine="567"/>
        <w:jc w:val="both"/>
        <w:rPr>
          <w:rFonts w:asciiTheme="majorBidi" w:hAnsiTheme="majorBidi" w:cstheme="majorBidi"/>
          <w:sz w:val="24"/>
          <w:szCs w:val="24"/>
        </w:rPr>
      </w:pPr>
      <w:r w:rsidRPr="00B7563F">
        <w:rPr>
          <w:rFonts w:asciiTheme="majorBidi" w:hAnsiTheme="majorBidi" w:cstheme="majorBidi"/>
          <w:sz w:val="24"/>
          <w:szCs w:val="24"/>
        </w:rPr>
        <w:t xml:space="preserve">Jenis penelitian yang digunakan pada penelitian ini adalah </w:t>
      </w:r>
      <w:r w:rsidRPr="00B7563F">
        <w:rPr>
          <w:rFonts w:asciiTheme="majorBidi" w:hAnsiTheme="majorBidi" w:cstheme="majorBidi"/>
          <w:i/>
          <w:sz w:val="24"/>
          <w:szCs w:val="24"/>
        </w:rPr>
        <w:t xml:space="preserve">field research </w:t>
      </w:r>
      <w:r w:rsidRPr="00B7563F">
        <w:rPr>
          <w:rFonts w:asciiTheme="majorBidi" w:hAnsiTheme="majorBidi" w:cstheme="majorBidi"/>
          <w:sz w:val="24"/>
          <w:szCs w:val="24"/>
        </w:rPr>
        <w:t>atau penelitian lapangan. Penelitian lapangan merupakan penelitian yang dilakuakn dengan terjun langsung di lapangan dengan tujuan untuk meneliti obyek maupun subyek dari penelitian yanga kan dilakukan. Sedangkan pendekatan yang digunakan adalah pendekatan kualitatif yang merupakan pendekatan penelitian yang berua deskriptif dan menekankan pada pemahaman secara mendalam terhadap subyek atau obyek penelitian.</w:t>
      </w:r>
      <w:r w:rsidRPr="00B7563F">
        <w:rPr>
          <w:rStyle w:val="FootnoteReference"/>
          <w:rFonts w:asciiTheme="majorBidi" w:hAnsiTheme="majorBidi" w:cstheme="majorBidi"/>
          <w:sz w:val="24"/>
          <w:szCs w:val="24"/>
        </w:rPr>
        <w:footnoteReference w:id="63"/>
      </w:r>
    </w:p>
    <w:p w:rsidR="001F3FFE" w:rsidRPr="00B7563F" w:rsidRDefault="001F3FFE" w:rsidP="00797B5C">
      <w:pPr>
        <w:spacing w:after="0" w:line="480" w:lineRule="auto"/>
        <w:ind w:left="567" w:firstLine="567"/>
        <w:jc w:val="both"/>
        <w:rPr>
          <w:rFonts w:asciiTheme="majorBidi" w:hAnsiTheme="majorBidi" w:cstheme="majorBidi"/>
          <w:sz w:val="24"/>
          <w:szCs w:val="24"/>
        </w:rPr>
      </w:pPr>
      <w:r w:rsidRPr="00B7563F">
        <w:rPr>
          <w:rFonts w:asciiTheme="majorBidi" w:hAnsiTheme="majorBidi" w:cstheme="majorBidi"/>
          <w:sz w:val="24"/>
          <w:szCs w:val="24"/>
        </w:rPr>
        <w:t>Penelitian lapangan yang akan dilakukan dalam penelitian ini adalah pada wanita karir yang ada di Desa Turus, Kecamatan Gurah, Kabupaten Kediri. Sedangkan pendekatan kualitatif pada penelitian ini akan digunakan untuk mengetahui secara mendalam bagiamana fenomena wanita karir yang terjadi pada Desa Turus, Kecamatan Gurah, Kabupaten Kediri dan bagaimana hukum Islam mengkaji hal tersebut.</w:t>
      </w:r>
    </w:p>
    <w:p w:rsidR="00B621A0" w:rsidRPr="00B7563F" w:rsidRDefault="00B621A0" w:rsidP="00797B5C">
      <w:pPr>
        <w:spacing w:after="0" w:line="480" w:lineRule="auto"/>
        <w:ind w:left="567" w:firstLine="567"/>
        <w:jc w:val="both"/>
        <w:rPr>
          <w:rFonts w:asciiTheme="majorBidi" w:hAnsiTheme="majorBidi" w:cstheme="majorBidi"/>
          <w:sz w:val="24"/>
          <w:szCs w:val="24"/>
        </w:rPr>
      </w:pPr>
    </w:p>
    <w:p w:rsidR="001F3FFE" w:rsidRPr="00B7563F" w:rsidRDefault="001F3FFE" w:rsidP="00EE232A">
      <w:pPr>
        <w:pStyle w:val="ListParagraph"/>
        <w:numPr>
          <w:ilvl w:val="0"/>
          <w:numId w:val="17"/>
        </w:numPr>
        <w:spacing w:after="0" w:line="480" w:lineRule="auto"/>
        <w:ind w:left="567" w:hanging="567"/>
        <w:jc w:val="both"/>
        <w:rPr>
          <w:rFonts w:asciiTheme="majorBidi" w:hAnsiTheme="majorBidi" w:cstheme="majorBidi"/>
          <w:b/>
          <w:bCs/>
          <w:sz w:val="24"/>
          <w:szCs w:val="24"/>
        </w:rPr>
      </w:pPr>
      <w:r w:rsidRPr="00B7563F">
        <w:rPr>
          <w:rFonts w:asciiTheme="majorBidi" w:hAnsiTheme="majorBidi" w:cstheme="majorBidi"/>
          <w:b/>
          <w:bCs/>
          <w:sz w:val="24"/>
          <w:szCs w:val="24"/>
        </w:rPr>
        <w:t>Kehadiran Peneliti</w:t>
      </w:r>
    </w:p>
    <w:p w:rsidR="001F3FFE" w:rsidRPr="00B7563F" w:rsidRDefault="001F3FFE" w:rsidP="00797B5C">
      <w:pPr>
        <w:spacing w:after="0" w:line="480" w:lineRule="auto"/>
        <w:ind w:left="567" w:firstLine="567"/>
        <w:jc w:val="both"/>
        <w:rPr>
          <w:rFonts w:asciiTheme="majorBidi" w:hAnsiTheme="majorBidi" w:cstheme="majorBidi"/>
          <w:sz w:val="24"/>
          <w:szCs w:val="24"/>
        </w:rPr>
      </w:pPr>
      <w:r w:rsidRPr="00B7563F">
        <w:rPr>
          <w:rFonts w:asciiTheme="majorBidi" w:hAnsiTheme="majorBidi" w:cstheme="majorBidi"/>
          <w:sz w:val="24"/>
          <w:szCs w:val="24"/>
        </w:rPr>
        <w:t xml:space="preserve">Kehadiran peneliti pada penelitian ini mencangkup keterlibatan langsung pada kegiatan perencanaan, pengumpulan data serta tindakan-tindakan yang yang dilakukan sebagai upaya dalam mencapai tujuan. Peneliti dalam penelitian ini berkedudukan sebagai perencana, pelaksana, </w:t>
      </w:r>
      <w:r w:rsidRPr="00B7563F">
        <w:rPr>
          <w:rFonts w:asciiTheme="majorBidi" w:hAnsiTheme="majorBidi" w:cstheme="majorBidi"/>
          <w:sz w:val="24"/>
          <w:szCs w:val="24"/>
        </w:rPr>
        <w:lastRenderedPageBreak/>
        <w:t xml:space="preserve">pengumpul, penafsir data penelitian sekaligus sebagai pelapor dari hasil penelitian yang dilakukan. </w:t>
      </w:r>
    </w:p>
    <w:p w:rsidR="001F3FFE" w:rsidRPr="00B7563F" w:rsidRDefault="001F3FFE" w:rsidP="00797B5C">
      <w:pPr>
        <w:spacing w:after="0" w:line="480" w:lineRule="auto"/>
        <w:ind w:left="567" w:firstLine="567"/>
        <w:jc w:val="both"/>
        <w:rPr>
          <w:rFonts w:asciiTheme="majorBidi" w:hAnsiTheme="majorBidi" w:cstheme="majorBidi"/>
          <w:sz w:val="24"/>
          <w:szCs w:val="24"/>
        </w:rPr>
      </w:pPr>
      <w:r w:rsidRPr="00B7563F">
        <w:rPr>
          <w:rFonts w:asciiTheme="majorBidi" w:hAnsiTheme="majorBidi" w:cstheme="majorBidi"/>
          <w:sz w:val="24"/>
          <w:szCs w:val="24"/>
        </w:rPr>
        <w:t>Intrumen dalam pengumpulan data penelitian meliputi pedoman wawancara dan observasi yang digunakan sebagai pendukung bagi peneliti. Kehadiran penelitian menjadi aspek penting dalam penelitian kualitatif karena menjadi suatu unsur yang dapat memperkuat keakuratan data yang diperoleh dari lapangan.</w:t>
      </w:r>
      <w:r w:rsidRPr="00B7563F">
        <w:rPr>
          <w:rFonts w:asciiTheme="majorBidi" w:hAnsiTheme="majorBidi" w:cstheme="majorBidi"/>
          <w:sz w:val="24"/>
          <w:szCs w:val="24"/>
          <w:vertAlign w:val="superscript"/>
        </w:rPr>
        <w:footnoteReference w:id="64"/>
      </w:r>
    </w:p>
    <w:p w:rsidR="00AF5AA7" w:rsidRPr="00B7563F" w:rsidRDefault="00AF5AA7" w:rsidP="00797B5C">
      <w:pPr>
        <w:spacing w:after="0" w:line="480" w:lineRule="auto"/>
        <w:ind w:left="567" w:firstLine="567"/>
        <w:jc w:val="both"/>
        <w:rPr>
          <w:rFonts w:asciiTheme="majorBidi" w:hAnsiTheme="majorBidi" w:cstheme="majorBidi"/>
          <w:sz w:val="24"/>
          <w:szCs w:val="24"/>
        </w:rPr>
      </w:pPr>
    </w:p>
    <w:p w:rsidR="001F3FFE" w:rsidRPr="00B7563F" w:rsidRDefault="001F3FFE" w:rsidP="00EE232A">
      <w:pPr>
        <w:pStyle w:val="ListParagraph"/>
        <w:numPr>
          <w:ilvl w:val="0"/>
          <w:numId w:val="17"/>
        </w:numPr>
        <w:spacing w:after="0" w:line="480" w:lineRule="auto"/>
        <w:ind w:left="567" w:hanging="567"/>
        <w:jc w:val="both"/>
        <w:rPr>
          <w:rFonts w:asciiTheme="majorBidi" w:hAnsiTheme="majorBidi" w:cstheme="majorBidi"/>
          <w:b/>
          <w:bCs/>
          <w:sz w:val="24"/>
          <w:szCs w:val="24"/>
        </w:rPr>
      </w:pPr>
      <w:r w:rsidRPr="00B7563F">
        <w:rPr>
          <w:rFonts w:asciiTheme="majorBidi" w:hAnsiTheme="majorBidi" w:cstheme="majorBidi"/>
          <w:b/>
          <w:bCs/>
          <w:sz w:val="24"/>
          <w:szCs w:val="24"/>
        </w:rPr>
        <w:t>Lokasi Penelitian</w:t>
      </w:r>
    </w:p>
    <w:p w:rsidR="001F3FFE" w:rsidRPr="00B7563F" w:rsidRDefault="001F3FFE" w:rsidP="00797B5C">
      <w:pPr>
        <w:spacing w:after="0" w:line="480" w:lineRule="auto"/>
        <w:ind w:left="567" w:firstLine="567"/>
        <w:jc w:val="both"/>
        <w:rPr>
          <w:rFonts w:asciiTheme="majorBidi" w:hAnsiTheme="majorBidi" w:cstheme="majorBidi"/>
          <w:sz w:val="24"/>
          <w:szCs w:val="24"/>
        </w:rPr>
      </w:pPr>
      <w:r w:rsidRPr="00B7563F">
        <w:rPr>
          <w:rFonts w:asciiTheme="majorBidi" w:hAnsiTheme="majorBidi" w:cstheme="majorBidi"/>
          <w:sz w:val="24"/>
          <w:szCs w:val="24"/>
        </w:rPr>
        <w:t>Lokasi yang dipilih pada penelitian ini pada Desa Turus, Kecamatan Gurah, Kabupaten Kediri. Pemilihan lokasi ini dikarenakan pada Kecamatan Gurah banyak ditemukan wanita karir yang bekerja di luar rumah, terutama bekerja sebagai TKW. Peneliti kemudian memfokuskan subyek penelitian pada wanita karir yang berada di Desa Turus, salah satu desa yang ada di Kecamatan Gurah, Kabupaten Kediri untuk mempersempit cangkupan penelitian sehingga pembahasan lebih terfokus dan tidak menjadi bias.</w:t>
      </w:r>
    </w:p>
    <w:p w:rsidR="00AF5AA7" w:rsidRPr="00B7563F" w:rsidRDefault="00AF5AA7" w:rsidP="00797B5C">
      <w:pPr>
        <w:spacing w:after="0" w:line="480" w:lineRule="auto"/>
        <w:ind w:left="567" w:firstLine="567"/>
        <w:jc w:val="both"/>
        <w:rPr>
          <w:rFonts w:asciiTheme="majorBidi" w:hAnsiTheme="majorBidi" w:cstheme="majorBidi"/>
          <w:sz w:val="24"/>
          <w:szCs w:val="24"/>
        </w:rPr>
      </w:pPr>
    </w:p>
    <w:p w:rsidR="001F3FFE" w:rsidRPr="00B7563F" w:rsidRDefault="00BD0046" w:rsidP="00EE232A">
      <w:pPr>
        <w:pStyle w:val="ListParagraph"/>
        <w:numPr>
          <w:ilvl w:val="0"/>
          <w:numId w:val="17"/>
        </w:numPr>
        <w:spacing w:after="0" w:line="480" w:lineRule="auto"/>
        <w:ind w:left="567" w:hanging="567"/>
        <w:jc w:val="both"/>
        <w:rPr>
          <w:rFonts w:asciiTheme="majorBidi" w:hAnsiTheme="majorBidi" w:cstheme="majorBidi"/>
          <w:b/>
          <w:bCs/>
          <w:sz w:val="24"/>
          <w:szCs w:val="24"/>
        </w:rPr>
      </w:pPr>
      <w:r w:rsidRPr="00B7563F">
        <w:rPr>
          <w:rFonts w:asciiTheme="majorBidi" w:hAnsiTheme="majorBidi" w:cstheme="majorBidi"/>
          <w:b/>
          <w:bCs/>
          <w:sz w:val="24"/>
          <w:szCs w:val="24"/>
        </w:rPr>
        <w:t>Sumber Data</w:t>
      </w:r>
    </w:p>
    <w:p w:rsidR="00382687" w:rsidRPr="00B7563F" w:rsidRDefault="00382687" w:rsidP="00797B5C">
      <w:pPr>
        <w:spacing w:after="0" w:line="480" w:lineRule="auto"/>
        <w:ind w:left="567" w:firstLine="567"/>
        <w:jc w:val="both"/>
        <w:rPr>
          <w:rFonts w:asciiTheme="majorBidi" w:hAnsiTheme="majorBidi" w:cstheme="majorBidi"/>
          <w:sz w:val="24"/>
          <w:szCs w:val="24"/>
        </w:rPr>
      </w:pPr>
      <w:r w:rsidRPr="00B7563F">
        <w:rPr>
          <w:rFonts w:asciiTheme="majorBidi" w:hAnsiTheme="majorBidi" w:cstheme="majorBidi"/>
          <w:sz w:val="24"/>
          <w:szCs w:val="24"/>
        </w:rPr>
        <w:t xml:space="preserve">Sumber data yang akan digunakan dalam penelitian ini adalah kombinasi dari data primer dan sekunder. Data primer itu sendiri merupakan data yang diperoleh dari pengamatan peneliti secara langsung di lapangan </w:t>
      </w:r>
      <w:r w:rsidRPr="00B7563F">
        <w:rPr>
          <w:rFonts w:asciiTheme="majorBidi" w:hAnsiTheme="majorBidi" w:cstheme="majorBidi"/>
          <w:sz w:val="24"/>
          <w:szCs w:val="24"/>
        </w:rPr>
        <w:lastRenderedPageBreak/>
        <w:t>dengan cara wawancara, observasi, suvey dan cara lain dalam pengumpulan datanya.</w:t>
      </w:r>
      <w:r w:rsidRPr="00B7563F">
        <w:rPr>
          <w:rFonts w:asciiTheme="majorBidi" w:hAnsiTheme="majorBidi" w:cstheme="majorBidi"/>
          <w:sz w:val="24"/>
          <w:szCs w:val="24"/>
          <w:vertAlign w:val="superscript"/>
        </w:rPr>
        <w:footnoteReference w:id="65"/>
      </w:r>
    </w:p>
    <w:p w:rsidR="00BD0046" w:rsidRPr="00B7563F" w:rsidRDefault="00382687" w:rsidP="00797B5C">
      <w:pPr>
        <w:spacing w:after="0" w:line="480" w:lineRule="auto"/>
        <w:ind w:left="567" w:firstLine="567"/>
        <w:jc w:val="both"/>
        <w:rPr>
          <w:rFonts w:asciiTheme="majorBidi" w:hAnsiTheme="majorBidi" w:cstheme="majorBidi"/>
          <w:i/>
          <w:sz w:val="24"/>
          <w:szCs w:val="24"/>
        </w:rPr>
      </w:pPr>
      <w:r w:rsidRPr="00B7563F">
        <w:rPr>
          <w:rFonts w:asciiTheme="majorBidi" w:hAnsiTheme="majorBidi" w:cstheme="majorBidi"/>
          <w:sz w:val="24"/>
          <w:szCs w:val="24"/>
        </w:rPr>
        <w:t>Sedangkan data sekunder merupakan data yang diperoleh dari sumber yang sudah ada sebelumnya (diperoleh secara tidak langsung). Data sekunder dapat diperoleh dari catatan, dokumen, publikasi dan lain sebagainya yang tertulis.</w:t>
      </w:r>
      <w:r w:rsidRPr="00B7563F">
        <w:rPr>
          <w:rFonts w:asciiTheme="majorBidi" w:hAnsiTheme="majorBidi" w:cstheme="majorBidi"/>
          <w:sz w:val="24"/>
          <w:szCs w:val="24"/>
        </w:rPr>
        <w:footnoteReference w:id="66"/>
      </w:r>
      <w:r w:rsidRPr="00B7563F">
        <w:rPr>
          <w:rFonts w:asciiTheme="majorBidi" w:hAnsiTheme="majorBidi" w:cstheme="majorBidi"/>
          <w:sz w:val="24"/>
          <w:szCs w:val="24"/>
        </w:rPr>
        <w:t xml:space="preserve"> Data primer pada penelitian ini akan diperoleh peneliti dari lapanagan dengan metode wawancara terhadap narasumber yang dipilih sesuai dengan kebutuhan data dalam penelitian. Sedangkan data sekunder diperoleh dari buku, jurnal, publikasi dan sumber-sumber lain baik sumber cetak (buku cetak) maupun sumber online</w:t>
      </w:r>
      <w:r w:rsidRPr="00B7563F">
        <w:rPr>
          <w:rFonts w:asciiTheme="majorBidi" w:hAnsiTheme="majorBidi" w:cstheme="majorBidi"/>
          <w:i/>
          <w:sz w:val="24"/>
          <w:szCs w:val="24"/>
        </w:rPr>
        <w:t>.</w:t>
      </w:r>
    </w:p>
    <w:p w:rsidR="00353421" w:rsidRPr="00B7563F" w:rsidRDefault="00353421" w:rsidP="00797B5C">
      <w:pPr>
        <w:spacing w:after="0" w:line="480" w:lineRule="auto"/>
        <w:ind w:left="567" w:firstLine="567"/>
        <w:jc w:val="both"/>
        <w:rPr>
          <w:rFonts w:asciiTheme="majorBidi" w:hAnsiTheme="majorBidi" w:cstheme="majorBidi"/>
          <w:sz w:val="24"/>
          <w:szCs w:val="24"/>
        </w:rPr>
      </w:pPr>
    </w:p>
    <w:p w:rsidR="00BD0046" w:rsidRPr="00B7563F" w:rsidRDefault="00382687" w:rsidP="00EE232A">
      <w:pPr>
        <w:pStyle w:val="ListParagraph"/>
        <w:numPr>
          <w:ilvl w:val="0"/>
          <w:numId w:val="17"/>
        </w:numPr>
        <w:spacing w:after="0" w:line="480" w:lineRule="auto"/>
        <w:ind w:left="567" w:hanging="567"/>
        <w:jc w:val="both"/>
        <w:rPr>
          <w:rFonts w:asciiTheme="majorBidi" w:hAnsiTheme="majorBidi" w:cstheme="majorBidi"/>
          <w:b/>
          <w:bCs/>
          <w:sz w:val="24"/>
          <w:szCs w:val="24"/>
        </w:rPr>
      </w:pPr>
      <w:r w:rsidRPr="00B7563F">
        <w:rPr>
          <w:rFonts w:asciiTheme="majorBidi" w:hAnsiTheme="majorBidi" w:cstheme="majorBidi"/>
          <w:b/>
          <w:bCs/>
          <w:sz w:val="24"/>
          <w:szCs w:val="24"/>
        </w:rPr>
        <w:t>Prosedur Pengumpulan Data</w:t>
      </w:r>
    </w:p>
    <w:p w:rsidR="00382687" w:rsidRPr="00B7563F" w:rsidRDefault="00382687" w:rsidP="00797B5C">
      <w:pPr>
        <w:pStyle w:val="ListParagraph"/>
        <w:spacing w:after="0" w:line="480" w:lineRule="auto"/>
        <w:ind w:left="567" w:firstLine="567"/>
        <w:jc w:val="both"/>
        <w:rPr>
          <w:rFonts w:asciiTheme="majorBidi" w:hAnsiTheme="majorBidi" w:cstheme="majorBidi"/>
          <w:sz w:val="24"/>
          <w:szCs w:val="24"/>
        </w:rPr>
      </w:pPr>
      <w:r w:rsidRPr="00B7563F">
        <w:rPr>
          <w:rFonts w:asciiTheme="majorBidi" w:hAnsiTheme="majorBidi" w:cstheme="majorBidi"/>
          <w:sz w:val="24"/>
          <w:szCs w:val="24"/>
        </w:rPr>
        <w:t>Prosedur pengumpulan data pada penelitian ini meliputi beberapa cara sebagai berikut:</w:t>
      </w:r>
    </w:p>
    <w:p w:rsidR="00382687" w:rsidRPr="00B7563F" w:rsidRDefault="00382687" w:rsidP="00EE232A">
      <w:pPr>
        <w:pStyle w:val="ListParagraph"/>
        <w:numPr>
          <w:ilvl w:val="0"/>
          <w:numId w:val="18"/>
        </w:numPr>
        <w:spacing w:after="0" w:line="480" w:lineRule="auto"/>
        <w:ind w:left="1134" w:hanging="567"/>
        <w:jc w:val="both"/>
        <w:rPr>
          <w:rFonts w:asciiTheme="majorBidi" w:hAnsiTheme="majorBidi" w:cstheme="majorBidi"/>
          <w:sz w:val="24"/>
          <w:szCs w:val="24"/>
        </w:rPr>
      </w:pPr>
      <w:r w:rsidRPr="00B7563F">
        <w:rPr>
          <w:rFonts w:asciiTheme="majorBidi" w:hAnsiTheme="majorBidi" w:cstheme="majorBidi"/>
          <w:sz w:val="24"/>
          <w:szCs w:val="24"/>
        </w:rPr>
        <w:t>Wawancara yang merupakan prosedur pengumpulan data yang dilakukan dengan melakukan kegiatan tanya jwab antara pewawancara (peneliti) dan yang diwawancarai (narasumber).</w:t>
      </w:r>
      <w:r w:rsidRPr="00B7563F">
        <w:rPr>
          <w:rStyle w:val="FootnoteReference"/>
          <w:rFonts w:asciiTheme="majorBidi" w:hAnsiTheme="majorBidi" w:cstheme="majorBidi"/>
          <w:sz w:val="24"/>
          <w:szCs w:val="24"/>
        </w:rPr>
        <w:footnoteReference w:id="67"/>
      </w:r>
      <w:r w:rsidRPr="00B7563F">
        <w:rPr>
          <w:rFonts w:asciiTheme="majorBidi" w:hAnsiTheme="majorBidi" w:cstheme="majorBidi"/>
          <w:sz w:val="24"/>
          <w:szCs w:val="24"/>
        </w:rPr>
        <w:t xml:space="preserve"> Wawancara pada penelitian ini akan dilakukan kepada wanita karir yang ada di Desa Turus, Kecamatan Gurah, Kabupaten Kediri sebagai narasumber atau sumber informasi sekaligus sebagai subyek dalam penelitian ini.</w:t>
      </w:r>
    </w:p>
    <w:p w:rsidR="00382687" w:rsidRPr="00B7563F" w:rsidRDefault="00382687" w:rsidP="00EE232A">
      <w:pPr>
        <w:pStyle w:val="ListParagraph"/>
        <w:numPr>
          <w:ilvl w:val="0"/>
          <w:numId w:val="18"/>
        </w:numPr>
        <w:spacing w:after="0" w:line="480" w:lineRule="auto"/>
        <w:ind w:left="1134" w:hanging="567"/>
        <w:jc w:val="both"/>
        <w:rPr>
          <w:rFonts w:asciiTheme="majorBidi" w:hAnsiTheme="majorBidi" w:cstheme="majorBidi"/>
          <w:sz w:val="24"/>
          <w:szCs w:val="24"/>
        </w:rPr>
      </w:pPr>
      <w:r w:rsidRPr="00B7563F">
        <w:rPr>
          <w:rFonts w:asciiTheme="majorBidi" w:hAnsiTheme="majorBidi" w:cstheme="majorBidi"/>
          <w:sz w:val="24"/>
          <w:szCs w:val="24"/>
        </w:rPr>
        <w:lastRenderedPageBreak/>
        <w:t>Observasi yang merupakan prosedur penelitian yang dilakukan dengan sengaja, tersistem, sesuai dengan rencana dan terarah dengan tujuan untuk mengamati sekaligus mengumpulkan data dari perilaku serta fenomesa pada suatu individu maupun kelompok tertentu.</w:t>
      </w:r>
      <w:r w:rsidRPr="00B7563F">
        <w:rPr>
          <w:rStyle w:val="FootnoteReference"/>
          <w:rFonts w:asciiTheme="majorBidi" w:hAnsiTheme="majorBidi" w:cstheme="majorBidi"/>
          <w:sz w:val="24"/>
          <w:szCs w:val="24"/>
        </w:rPr>
        <w:footnoteReference w:id="68"/>
      </w:r>
      <w:r w:rsidRPr="00B7563F">
        <w:rPr>
          <w:rFonts w:asciiTheme="majorBidi" w:hAnsiTheme="majorBidi" w:cstheme="majorBidi"/>
          <w:sz w:val="24"/>
          <w:szCs w:val="24"/>
        </w:rPr>
        <w:t xml:space="preserve"> Observasi pada penelitian ini dilakukan untuk melihat dan mengamati apa dan bagaimana keputusan yang mendasari wanita di Desa Turus, Kecamatan Gurah, Kabupaten Kediri untuk memilih menjadi wanita karir.</w:t>
      </w:r>
    </w:p>
    <w:p w:rsidR="00382687" w:rsidRPr="00B7563F" w:rsidRDefault="00382687" w:rsidP="00EE232A">
      <w:pPr>
        <w:pStyle w:val="ListParagraph"/>
        <w:numPr>
          <w:ilvl w:val="0"/>
          <w:numId w:val="18"/>
        </w:numPr>
        <w:spacing w:after="0" w:line="480" w:lineRule="auto"/>
        <w:ind w:left="1134" w:hanging="567"/>
        <w:jc w:val="both"/>
        <w:rPr>
          <w:rFonts w:asciiTheme="majorBidi" w:hAnsiTheme="majorBidi" w:cstheme="majorBidi"/>
          <w:sz w:val="24"/>
          <w:szCs w:val="24"/>
        </w:rPr>
      </w:pPr>
      <w:r w:rsidRPr="00B7563F">
        <w:rPr>
          <w:rFonts w:asciiTheme="majorBidi" w:hAnsiTheme="majorBidi" w:cstheme="majorBidi"/>
          <w:sz w:val="24"/>
          <w:szCs w:val="24"/>
        </w:rPr>
        <w:t>Dokumentasi yang merupakan prosedur penelitian yang dilakukan dengan cara mendokumentasikan hasil maupun proses dalam pengumpulan data selama dilapangan dalam bentuk tulisan, gambar, dokumen dan lain sebagainya. Dokumentasi dilakukan dengan tujuan untuk memperkuat temuan data yang diperoleh selama pengamatan dan pengumpulan data di lapangan.</w:t>
      </w:r>
      <w:r w:rsidRPr="00B7563F">
        <w:rPr>
          <w:rStyle w:val="FootnoteReference"/>
          <w:rFonts w:asciiTheme="majorBidi" w:hAnsiTheme="majorBidi" w:cstheme="majorBidi"/>
          <w:sz w:val="24"/>
          <w:szCs w:val="24"/>
        </w:rPr>
        <w:footnoteReference w:id="69"/>
      </w:r>
      <w:r w:rsidRPr="00B7563F">
        <w:rPr>
          <w:rFonts w:asciiTheme="majorBidi" w:hAnsiTheme="majorBidi" w:cstheme="majorBidi"/>
          <w:sz w:val="24"/>
          <w:szCs w:val="24"/>
        </w:rPr>
        <w:t xml:space="preserve"> Dokumentasi pada penelitian ini akan dilakukan dan diwujudkan dalam foto-foto bukti proses pengumpulan data di lapangan serta bukti dokumentasi lain yang mendukung.</w:t>
      </w:r>
    </w:p>
    <w:p w:rsidR="00C64FA3" w:rsidRPr="00B7563F" w:rsidRDefault="00C64FA3" w:rsidP="00797B5C">
      <w:pPr>
        <w:pStyle w:val="ListParagraph"/>
        <w:spacing w:after="0" w:line="480" w:lineRule="auto"/>
        <w:ind w:left="1134"/>
        <w:jc w:val="both"/>
        <w:rPr>
          <w:rFonts w:asciiTheme="majorBidi" w:hAnsiTheme="majorBidi" w:cstheme="majorBidi"/>
          <w:sz w:val="24"/>
          <w:szCs w:val="24"/>
        </w:rPr>
      </w:pPr>
    </w:p>
    <w:p w:rsidR="00C64FA3" w:rsidRPr="00B7563F" w:rsidRDefault="00C64FA3" w:rsidP="00797B5C">
      <w:pPr>
        <w:rPr>
          <w:rFonts w:asciiTheme="majorBidi" w:hAnsiTheme="majorBidi" w:cstheme="majorBidi"/>
          <w:b/>
          <w:bCs/>
          <w:sz w:val="24"/>
          <w:szCs w:val="24"/>
        </w:rPr>
      </w:pPr>
      <w:r w:rsidRPr="00B7563F">
        <w:rPr>
          <w:rFonts w:asciiTheme="majorBidi" w:hAnsiTheme="majorBidi" w:cstheme="majorBidi"/>
          <w:b/>
          <w:bCs/>
          <w:sz w:val="24"/>
          <w:szCs w:val="24"/>
        </w:rPr>
        <w:br w:type="page"/>
      </w:r>
    </w:p>
    <w:p w:rsidR="00382687" w:rsidRPr="00B7563F" w:rsidRDefault="00382687" w:rsidP="00EE232A">
      <w:pPr>
        <w:pStyle w:val="ListParagraph"/>
        <w:numPr>
          <w:ilvl w:val="0"/>
          <w:numId w:val="17"/>
        </w:numPr>
        <w:spacing w:after="0" w:line="480" w:lineRule="auto"/>
        <w:ind w:left="567" w:hanging="567"/>
        <w:jc w:val="both"/>
        <w:rPr>
          <w:rFonts w:asciiTheme="majorBidi" w:hAnsiTheme="majorBidi" w:cstheme="majorBidi"/>
          <w:b/>
          <w:bCs/>
          <w:sz w:val="24"/>
          <w:szCs w:val="24"/>
        </w:rPr>
      </w:pPr>
      <w:r w:rsidRPr="00B7563F">
        <w:rPr>
          <w:rFonts w:asciiTheme="majorBidi" w:hAnsiTheme="majorBidi" w:cstheme="majorBidi"/>
          <w:b/>
          <w:bCs/>
          <w:sz w:val="24"/>
          <w:szCs w:val="24"/>
        </w:rPr>
        <w:lastRenderedPageBreak/>
        <w:t>Teknik Analisis Data</w:t>
      </w:r>
    </w:p>
    <w:p w:rsidR="008E4C79" w:rsidRPr="00B7563F" w:rsidRDefault="008E4C79" w:rsidP="00797B5C">
      <w:pPr>
        <w:pStyle w:val="ListParagraph"/>
        <w:spacing w:after="0" w:line="480" w:lineRule="auto"/>
        <w:ind w:left="567" w:firstLine="567"/>
        <w:jc w:val="both"/>
        <w:rPr>
          <w:rFonts w:asciiTheme="majorBidi" w:hAnsiTheme="majorBidi" w:cstheme="majorBidi"/>
          <w:sz w:val="24"/>
          <w:szCs w:val="24"/>
        </w:rPr>
      </w:pPr>
      <w:r w:rsidRPr="00B7563F">
        <w:rPr>
          <w:rFonts w:asciiTheme="majorBidi" w:hAnsiTheme="majorBidi" w:cstheme="majorBidi"/>
          <w:sz w:val="24"/>
          <w:szCs w:val="24"/>
        </w:rPr>
        <w:t>Analisis data merupakan suatu upaya atau usaha yang dilakukan dalam penelitian dengan tujuan untuk mendeskripsikan hasil dari pengolahan data penelitian. Prosedur atau tahapan dalam analisis data pada penelitian kualitatif meliputi pengorganisasian data, pemilahan data, melakukan sintesis, menemukan pola, menemukan dan mengelompokkan data-data penting yang akan digunakan dan diakhiri dengan penarikan kesimpulan mengenai bagaimana temuan data akan disampikan kepada orang lain.</w:t>
      </w:r>
      <w:r w:rsidRPr="00B7563F">
        <w:rPr>
          <w:rFonts w:asciiTheme="majorBidi" w:hAnsiTheme="majorBidi" w:cstheme="majorBidi"/>
          <w:sz w:val="24"/>
          <w:szCs w:val="24"/>
          <w:vertAlign w:val="superscript"/>
        </w:rPr>
        <w:footnoteReference w:id="70"/>
      </w:r>
    </w:p>
    <w:p w:rsidR="00382687" w:rsidRPr="00B7563F" w:rsidRDefault="008E4C79" w:rsidP="00797B5C">
      <w:pPr>
        <w:pStyle w:val="ListParagraph"/>
        <w:spacing w:after="0" w:line="480" w:lineRule="auto"/>
        <w:ind w:left="567" w:firstLine="567"/>
        <w:jc w:val="both"/>
        <w:rPr>
          <w:rFonts w:asciiTheme="majorBidi" w:hAnsiTheme="majorBidi" w:cstheme="majorBidi"/>
          <w:sz w:val="24"/>
          <w:szCs w:val="24"/>
        </w:rPr>
      </w:pPr>
      <w:r w:rsidRPr="00B7563F">
        <w:rPr>
          <w:rFonts w:asciiTheme="majorBidi" w:hAnsiTheme="majorBidi" w:cstheme="majorBidi"/>
          <w:sz w:val="24"/>
          <w:szCs w:val="24"/>
        </w:rPr>
        <w:t>Penelitian ini akan menggunakan teknik analisis kualitatif deskriptif, dimana temuan data akan diolah dan disampaikan (disajikan) dalam uraian kata-kata atau deskripsi untuk memudahkan pembaca maupun orang lain dalam memahami hasil penelitian yang dilakukan terkait persoalan wanita karir dalam kajian hukum Islam yang terjadi di Desa Turus, Kecamatan Gurah, Kabupaten Kediri.</w:t>
      </w:r>
    </w:p>
    <w:p w:rsidR="00C64FA3" w:rsidRPr="00B7563F" w:rsidRDefault="00C64FA3" w:rsidP="00797B5C">
      <w:pPr>
        <w:pStyle w:val="ListParagraph"/>
        <w:spacing w:after="0" w:line="480" w:lineRule="auto"/>
        <w:ind w:left="567" w:firstLine="567"/>
        <w:jc w:val="both"/>
        <w:rPr>
          <w:rFonts w:asciiTheme="majorBidi" w:hAnsiTheme="majorBidi" w:cstheme="majorBidi"/>
          <w:sz w:val="24"/>
          <w:szCs w:val="24"/>
        </w:rPr>
      </w:pPr>
    </w:p>
    <w:p w:rsidR="00382687" w:rsidRPr="00B7563F" w:rsidRDefault="008E4C79" w:rsidP="00EE232A">
      <w:pPr>
        <w:pStyle w:val="ListParagraph"/>
        <w:numPr>
          <w:ilvl w:val="0"/>
          <w:numId w:val="17"/>
        </w:numPr>
        <w:spacing w:after="0" w:line="480" w:lineRule="auto"/>
        <w:ind w:left="567" w:hanging="567"/>
        <w:jc w:val="both"/>
        <w:rPr>
          <w:rFonts w:asciiTheme="majorBidi" w:hAnsiTheme="majorBidi" w:cstheme="majorBidi"/>
          <w:b/>
          <w:bCs/>
          <w:sz w:val="24"/>
          <w:szCs w:val="24"/>
        </w:rPr>
      </w:pPr>
      <w:r w:rsidRPr="00B7563F">
        <w:rPr>
          <w:rFonts w:asciiTheme="majorBidi" w:hAnsiTheme="majorBidi" w:cstheme="majorBidi"/>
          <w:b/>
          <w:bCs/>
          <w:sz w:val="24"/>
          <w:szCs w:val="24"/>
        </w:rPr>
        <w:t>Pengecekan Keabsahan Data</w:t>
      </w:r>
    </w:p>
    <w:p w:rsidR="008E4C79" w:rsidRPr="00B7563F" w:rsidRDefault="008E4C79" w:rsidP="00797B5C">
      <w:pPr>
        <w:pStyle w:val="ListParagraph"/>
        <w:spacing w:after="0" w:line="480" w:lineRule="auto"/>
        <w:ind w:left="567" w:firstLine="567"/>
        <w:jc w:val="both"/>
        <w:rPr>
          <w:rFonts w:asciiTheme="majorBidi" w:hAnsiTheme="majorBidi" w:cstheme="majorBidi"/>
          <w:sz w:val="24"/>
          <w:szCs w:val="24"/>
        </w:rPr>
      </w:pPr>
      <w:r w:rsidRPr="00B7563F">
        <w:rPr>
          <w:rFonts w:asciiTheme="majorBidi" w:hAnsiTheme="majorBidi" w:cstheme="majorBidi"/>
          <w:sz w:val="24"/>
          <w:szCs w:val="24"/>
        </w:rPr>
        <w:t xml:space="preserve">Keabsahan data merupakan salah satu konsep yang penting dalam penelitian, melalui keabsahan data, validitas dam reabilitas data dapat dibuktikan. Keabsahan data akan menetukan apakah data yang digunakan </w:t>
      </w:r>
      <w:r w:rsidRPr="00B7563F">
        <w:rPr>
          <w:rFonts w:asciiTheme="majorBidi" w:hAnsiTheme="majorBidi" w:cstheme="majorBidi"/>
          <w:sz w:val="24"/>
          <w:szCs w:val="24"/>
        </w:rPr>
        <w:lastRenderedPageBreak/>
        <w:t>dalam penelitian tersebut layak dan dapat digunakan dalam melakukan penelitian itu sendiri.</w:t>
      </w:r>
      <w:r w:rsidRPr="00B7563F">
        <w:rPr>
          <w:rFonts w:asciiTheme="majorBidi" w:hAnsiTheme="majorBidi" w:cstheme="majorBidi"/>
          <w:sz w:val="24"/>
          <w:szCs w:val="24"/>
          <w:vertAlign w:val="superscript"/>
        </w:rPr>
        <w:footnoteReference w:id="71"/>
      </w:r>
    </w:p>
    <w:p w:rsidR="008E4C79" w:rsidRPr="00B7563F" w:rsidRDefault="00B11C15" w:rsidP="00EE232A">
      <w:pPr>
        <w:pStyle w:val="ListParagraph"/>
        <w:numPr>
          <w:ilvl w:val="0"/>
          <w:numId w:val="17"/>
        </w:numPr>
        <w:spacing w:after="0" w:line="480" w:lineRule="auto"/>
        <w:ind w:left="567" w:hanging="567"/>
        <w:jc w:val="both"/>
        <w:rPr>
          <w:rFonts w:asciiTheme="majorBidi" w:hAnsiTheme="majorBidi" w:cstheme="majorBidi"/>
          <w:b/>
          <w:bCs/>
          <w:sz w:val="24"/>
          <w:szCs w:val="24"/>
        </w:rPr>
      </w:pPr>
      <w:r w:rsidRPr="00B7563F">
        <w:rPr>
          <w:rFonts w:asciiTheme="majorBidi" w:hAnsiTheme="majorBidi" w:cstheme="majorBidi"/>
          <w:b/>
          <w:bCs/>
          <w:sz w:val="24"/>
          <w:szCs w:val="24"/>
        </w:rPr>
        <w:t>Tahap-tahap Penelitian</w:t>
      </w:r>
    </w:p>
    <w:p w:rsidR="00B11C15" w:rsidRPr="00B7563F" w:rsidRDefault="00B11C15" w:rsidP="00797B5C">
      <w:pPr>
        <w:pStyle w:val="ListParagraph"/>
        <w:spacing w:after="0" w:line="480" w:lineRule="auto"/>
        <w:ind w:left="567" w:firstLine="567"/>
        <w:jc w:val="both"/>
        <w:rPr>
          <w:rFonts w:asciiTheme="majorBidi" w:hAnsiTheme="majorBidi" w:cstheme="majorBidi"/>
          <w:sz w:val="24"/>
          <w:szCs w:val="24"/>
        </w:rPr>
      </w:pPr>
      <w:r w:rsidRPr="00B7563F">
        <w:rPr>
          <w:rFonts w:asciiTheme="majorBidi" w:hAnsiTheme="majorBidi" w:cstheme="majorBidi"/>
          <w:sz w:val="24"/>
          <w:szCs w:val="24"/>
        </w:rPr>
        <w:t>Penelitian ini akan dilakukan dengan tahapan-tahapan yang sistematis. Tahapan pertama dimulai dengan persiapan penelitian yang meliputi perancangan penelitian, memilih dan menentukan lokasi penelitian, melakukan dan mengajukan perijinan penelitian, melakukan penjajakan di lapangan, menentukan informan dan mempersiapkan insturmen yang akan digunakan.</w:t>
      </w:r>
    </w:p>
    <w:p w:rsidR="00B11C15" w:rsidRPr="00B7563F" w:rsidRDefault="00B11C15" w:rsidP="00797B5C">
      <w:pPr>
        <w:pStyle w:val="ListParagraph"/>
        <w:spacing w:after="0" w:line="480" w:lineRule="auto"/>
        <w:ind w:left="567" w:firstLine="567"/>
        <w:jc w:val="both"/>
        <w:rPr>
          <w:rFonts w:asciiTheme="majorBidi" w:hAnsiTheme="majorBidi" w:cstheme="majorBidi"/>
          <w:sz w:val="24"/>
          <w:szCs w:val="24"/>
        </w:rPr>
      </w:pPr>
      <w:r w:rsidRPr="00B7563F">
        <w:rPr>
          <w:rFonts w:asciiTheme="majorBidi" w:hAnsiTheme="majorBidi" w:cstheme="majorBidi"/>
          <w:sz w:val="24"/>
          <w:szCs w:val="24"/>
        </w:rPr>
        <w:t>Selanjutnya adalah tahap lapangan yang merupakan tahapan dimana peneliti terjun ke lapangan untuk melakukan kegiatan pengumpulan data melalui wawancara, observasi dan dokumentasi. Setelah data terkumpul,  maka peneliti akan melakukan oleh data dan analisis pada data yang telah diperoleh untuk kemudian dideskripsikan dan ditarik kesimpulan sesuai dengan tujuan awal penelitian.</w:t>
      </w:r>
    </w:p>
    <w:p w:rsidR="004B4D40" w:rsidRPr="00B7563F" w:rsidRDefault="004B4D40" w:rsidP="00797B5C">
      <w:pPr>
        <w:rPr>
          <w:rFonts w:asciiTheme="majorBidi" w:hAnsiTheme="majorBidi" w:cstheme="majorBidi"/>
          <w:bCs/>
          <w:sz w:val="24"/>
          <w:szCs w:val="24"/>
        </w:rPr>
      </w:pPr>
      <w:r w:rsidRPr="00B7563F">
        <w:rPr>
          <w:rFonts w:asciiTheme="majorBidi" w:hAnsiTheme="majorBidi" w:cstheme="majorBidi"/>
          <w:bCs/>
          <w:sz w:val="24"/>
          <w:szCs w:val="24"/>
        </w:rPr>
        <w:br w:type="page"/>
      </w:r>
    </w:p>
    <w:p w:rsidR="00E37F54" w:rsidRPr="00B7563F" w:rsidRDefault="00E37F54" w:rsidP="00797B5C">
      <w:pPr>
        <w:pStyle w:val="ListParagraph"/>
        <w:spacing w:after="0" w:line="360" w:lineRule="auto"/>
        <w:ind w:left="0"/>
        <w:jc w:val="center"/>
        <w:rPr>
          <w:rFonts w:asciiTheme="majorBidi" w:hAnsiTheme="majorBidi" w:cstheme="majorBidi"/>
          <w:b/>
          <w:bCs/>
          <w:sz w:val="24"/>
          <w:szCs w:val="24"/>
        </w:rPr>
        <w:sectPr w:rsidR="00E37F54" w:rsidRPr="00B7563F" w:rsidSect="00BE1E2F">
          <w:pgSz w:w="11906" w:h="16838"/>
          <w:pgMar w:top="2268" w:right="1701" w:bottom="1701" w:left="2268" w:header="1134" w:footer="708" w:gutter="0"/>
          <w:cols w:space="708"/>
          <w:titlePg/>
          <w:docGrid w:linePitch="360"/>
        </w:sectPr>
      </w:pPr>
    </w:p>
    <w:p w:rsidR="004B4D40" w:rsidRPr="00B7563F" w:rsidRDefault="004B4D40" w:rsidP="00797B5C">
      <w:pPr>
        <w:pStyle w:val="ListParagraph"/>
        <w:spacing w:after="0" w:line="360" w:lineRule="auto"/>
        <w:ind w:left="0"/>
        <w:jc w:val="center"/>
        <w:rPr>
          <w:rFonts w:asciiTheme="majorBidi" w:hAnsiTheme="majorBidi" w:cstheme="majorBidi"/>
          <w:b/>
          <w:bCs/>
          <w:sz w:val="24"/>
          <w:szCs w:val="24"/>
        </w:rPr>
      </w:pPr>
      <w:r w:rsidRPr="00B7563F">
        <w:rPr>
          <w:rFonts w:asciiTheme="majorBidi" w:hAnsiTheme="majorBidi" w:cstheme="majorBidi"/>
          <w:b/>
          <w:bCs/>
          <w:sz w:val="24"/>
          <w:szCs w:val="24"/>
        </w:rPr>
        <w:lastRenderedPageBreak/>
        <w:t>BAB IV</w:t>
      </w:r>
    </w:p>
    <w:p w:rsidR="004B4D40" w:rsidRPr="00B7563F" w:rsidRDefault="00E37F54" w:rsidP="00797B5C">
      <w:pPr>
        <w:pStyle w:val="ListParagraph"/>
        <w:spacing w:after="0" w:line="480" w:lineRule="auto"/>
        <w:ind w:left="0"/>
        <w:jc w:val="center"/>
        <w:rPr>
          <w:rFonts w:asciiTheme="majorBidi" w:hAnsiTheme="majorBidi" w:cstheme="majorBidi"/>
          <w:b/>
          <w:bCs/>
          <w:sz w:val="24"/>
          <w:szCs w:val="24"/>
        </w:rPr>
      </w:pPr>
      <w:r w:rsidRPr="00B7563F">
        <w:rPr>
          <w:rFonts w:asciiTheme="majorBidi" w:hAnsiTheme="majorBidi" w:cstheme="majorBidi"/>
          <w:b/>
          <w:bCs/>
          <w:sz w:val="24"/>
          <w:szCs w:val="24"/>
        </w:rPr>
        <w:t>PAPARAN HASIL PENELITIAN DAN PEMBAHASAN</w:t>
      </w:r>
    </w:p>
    <w:p w:rsidR="001F3FFE" w:rsidRPr="00B7563F" w:rsidRDefault="001F3FFE" w:rsidP="00797B5C">
      <w:pPr>
        <w:spacing w:after="0" w:line="480" w:lineRule="auto"/>
        <w:jc w:val="both"/>
        <w:rPr>
          <w:rFonts w:asciiTheme="majorBidi" w:hAnsiTheme="majorBidi" w:cstheme="majorBidi"/>
          <w:bCs/>
          <w:sz w:val="24"/>
          <w:szCs w:val="24"/>
        </w:rPr>
      </w:pPr>
    </w:p>
    <w:p w:rsidR="00E37F54" w:rsidRPr="00B7563F" w:rsidRDefault="00D85CB6" w:rsidP="00EE232A">
      <w:pPr>
        <w:pStyle w:val="ListParagraph"/>
        <w:numPr>
          <w:ilvl w:val="0"/>
          <w:numId w:val="20"/>
        </w:numPr>
        <w:spacing w:after="0" w:line="480" w:lineRule="auto"/>
        <w:ind w:left="567" w:hanging="567"/>
        <w:jc w:val="both"/>
        <w:rPr>
          <w:rFonts w:asciiTheme="majorBidi" w:hAnsiTheme="majorBidi" w:cstheme="majorBidi"/>
          <w:b/>
          <w:sz w:val="24"/>
          <w:szCs w:val="24"/>
        </w:rPr>
      </w:pPr>
      <w:r w:rsidRPr="00B7563F">
        <w:rPr>
          <w:rFonts w:asciiTheme="majorBidi" w:hAnsiTheme="majorBidi" w:cstheme="majorBidi"/>
          <w:b/>
          <w:sz w:val="24"/>
          <w:szCs w:val="24"/>
        </w:rPr>
        <w:t>Seting Penelitian</w:t>
      </w:r>
    </w:p>
    <w:p w:rsidR="00AD7404" w:rsidRPr="00B7563F" w:rsidRDefault="007F318B" w:rsidP="00797B5C">
      <w:pPr>
        <w:pStyle w:val="ListParagraph"/>
        <w:spacing w:after="0" w:line="480" w:lineRule="auto"/>
        <w:ind w:left="567" w:firstLine="567"/>
        <w:jc w:val="both"/>
        <w:rPr>
          <w:rFonts w:asciiTheme="majorBidi" w:hAnsiTheme="majorBidi" w:cstheme="majorBidi"/>
          <w:bCs/>
          <w:sz w:val="24"/>
          <w:szCs w:val="24"/>
        </w:rPr>
      </w:pPr>
      <w:r w:rsidRPr="00B7563F">
        <w:rPr>
          <w:rFonts w:asciiTheme="majorBidi" w:hAnsiTheme="majorBidi" w:cstheme="majorBidi"/>
          <w:bCs/>
          <w:sz w:val="24"/>
          <w:szCs w:val="24"/>
        </w:rPr>
        <w:t xml:space="preserve">Penelitian ini dilakukan di Desa Turus, Kecamatan Gurah, Kabupaten Kediri. Kediri merupakan </w:t>
      </w:r>
      <w:r w:rsidR="004768ED" w:rsidRPr="00B7563F">
        <w:rPr>
          <w:rFonts w:asciiTheme="majorBidi" w:hAnsiTheme="majorBidi" w:cstheme="majorBidi"/>
          <w:bCs/>
          <w:sz w:val="24"/>
          <w:szCs w:val="24"/>
        </w:rPr>
        <w:t>kabupaten yang terletak di Provinsi Jawa Timur dengan luas wilayah 1.523,92 km</w:t>
      </w:r>
      <w:r w:rsidR="004768ED" w:rsidRPr="00B7563F">
        <w:rPr>
          <w:rFonts w:asciiTheme="majorBidi" w:hAnsiTheme="majorBidi" w:cstheme="majorBidi"/>
          <w:bCs/>
          <w:sz w:val="24"/>
          <w:szCs w:val="24"/>
          <w:vertAlign w:val="superscript"/>
        </w:rPr>
        <w:t>2</w:t>
      </w:r>
      <w:r w:rsidR="004768ED" w:rsidRPr="00B7563F">
        <w:rPr>
          <w:rFonts w:asciiTheme="majorBidi" w:hAnsiTheme="majorBidi" w:cstheme="majorBidi"/>
          <w:bCs/>
          <w:sz w:val="24"/>
          <w:szCs w:val="24"/>
        </w:rPr>
        <w:t xml:space="preserve">. </w:t>
      </w:r>
      <w:r w:rsidR="009B416A" w:rsidRPr="00B7563F">
        <w:rPr>
          <w:rFonts w:asciiTheme="majorBidi" w:hAnsiTheme="majorBidi" w:cstheme="majorBidi"/>
          <w:bCs/>
          <w:sz w:val="24"/>
          <w:szCs w:val="24"/>
        </w:rPr>
        <w:t>Kabupaten Kediri memiliki total 26 kecamatan yang meliputi:</w:t>
      </w:r>
    </w:p>
    <w:p w:rsidR="0089535A" w:rsidRPr="00B7563F" w:rsidRDefault="0089535A" w:rsidP="00797B5C">
      <w:pPr>
        <w:pStyle w:val="ListParagraph"/>
        <w:spacing w:after="0" w:line="360" w:lineRule="auto"/>
        <w:ind w:left="567"/>
        <w:jc w:val="center"/>
        <w:rPr>
          <w:rFonts w:asciiTheme="majorBidi" w:hAnsiTheme="majorBidi" w:cstheme="majorBidi"/>
          <w:b/>
          <w:sz w:val="24"/>
          <w:szCs w:val="24"/>
        </w:rPr>
      </w:pPr>
      <w:r w:rsidRPr="00B7563F">
        <w:rPr>
          <w:rFonts w:asciiTheme="majorBidi" w:hAnsiTheme="majorBidi" w:cstheme="majorBidi"/>
          <w:b/>
          <w:sz w:val="24"/>
          <w:szCs w:val="24"/>
        </w:rPr>
        <w:t>Tabel 4.1 Jumlah Kecamatan yang Ada di Kabupaten Kediri 2021</w:t>
      </w:r>
      <w:r w:rsidRPr="00B7563F">
        <w:rPr>
          <w:rFonts w:asciiTheme="majorBidi" w:hAnsiTheme="majorBidi" w:cstheme="majorBidi"/>
          <w:b/>
          <w:sz w:val="24"/>
          <w:szCs w:val="24"/>
          <w:vertAlign w:val="superscript"/>
        </w:rPr>
        <w:footnoteReference w:id="72"/>
      </w:r>
    </w:p>
    <w:tbl>
      <w:tblPr>
        <w:tblStyle w:val="TableGrid"/>
        <w:tblW w:w="4646" w:type="pct"/>
        <w:tblInd w:w="562" w:type="dxa"/>
        <w:tblLook w:val="04A0" w:firstRow="1" w:lastRow="0" w:firstColumn="1" w:lastColumn="0" w:noHBand="0" w:noVBand="1"/>
      </w:tblPr>
      <w:tblGrid>
        <w:gridCol w:w="1459"/>
        <w:gridCol w:w="6117"/>
      </w:tblGrid>
      <w:tr w:rsidR="005C1E74" w:rsidRPr="00B7563F" w:rsidTr="00F76846">
        <w:trPr>
          <w:trHeight w:val="370"/>
        </w:trPr>
        <w:tc>
          <w:tcPr>
            <w:tcW w:w="963" w:type="pct"/>
            <w:vAlign w:val="center"/>
          </w:tcPr>
          <w:p w:rsidR="005C1E74" w:rsidRPr="00B7563F" w:rsidRDefault="005C1E74" w:rsidP="00797B5C">
            <w:pPr>
              <w:jc w:val="center"/>
              <w:rPr>
                <w:rFonts w:asciiTheme="majorBidi" w:hAnsiTheme="majorBidi" w:cstheme="majorBidi"/>
                <w:b/>
                <w:sz w:val="24"/>
                <w:szCs w:val="24"/>
              </w:rPr>
            </w:pPr>
            <w:r w:rsidRPr="00B7563F">
              <w:rPr>
                <w:rFonts w:asciiTheme="majorBidi" w:hAnsiTheme="majorBidi" w:cstheme="majorBidi"/>
                <w:b/>
                <w:sz w:val="24"/>
                <w:szCs w:val="24"/>
              </w:rPr>
              <w:t>No</w:t>
            </w:r>
          </w:p>
        </w:tc>
        <w:tc>
          <w:tcPr>
            <w:tcW w:w="4037" w:type="pct"/>
            <w:vAlign w:val="center"/>
          </w:tcPr>
          <w:p w:rsidR="005C1E74" w:rsidRPr="00B7563F" w:rsidRDefault="005C1E74" w:rsidP="00797B5C">
            <w:pPr>
              <w:jc w:val="center"/>
              <w:rPr>
                <w:rFonts w:asciiTheme="majorBidi" w:hAnsiTheme="majorBidi" w:cstheme="majorBidi"/>
                <w:b/>
                <w:sz w:val="24"/>
                <w:szCs w:val="24"/>
              </w:rPr>
            </w:pPr>
            <w:r w:rsidRPr="00B7563F">
              <w:rPr>
                <w:rFonts w:asciiTheme="majorBidi" w:hAnsiTheme="majorBidi" w:cstheme="majorBidi"/>
                <w:b/>
                <w:sz w:val="24"/>
                <w:szCs w:val="24"/>
              </w:rPr>
              <w:t>Nama Kecamatan</w:t>
            </w:r>
          </w:p>
        </w:tc>
      </w:tr>
      <w:tr w:rsidR="005C1E74" w:rsidRPr="00B7563F" w:rsidTr="00F76846">
        <w:trPr>
          <w:trHeight w:val="268"/>
        </w:trPr>
        <w:tc>
          <w:tcPr>
            <w:tcW w:w="963" w:type="pct"/>
            <w:vAlign w:val="center"/>
          </w:tcPr>
          <w:p w:rsidR="005C1E74" w:rsidRPr="00B7563F" w:rsidRDefault="005C1E74" w:rsidP="00797B5C">
            <w:pPr>
              <w:jc w:val="center"/>
              <w:rPr>
                <w:rFonts w:asciiTheme="majorBidi" w:hAnsiTheme="majorBidi" w:cstheme="majorBidi"/>
                <w:bCs/>
                <w:sz w:val="24"/>
                <w:szCs w:val="24"/>
              </w:rPr>
            </w:pPr>
            <w:r w:rsidRPr="00B7563F">
              <w:rPr>
                <w:rFonts w:asciiTheme="majorBidi" w:hAnsiTheme="majorBidi" w:cstheme="majorBidi"/>
                <w:bCs/>
                <w:sz w:val="24"/>
                <w:szCs w:val="24"/>
              </w:rPr>
              <w:t>1</w:t>
            </w:r>
          </w:p>
        </w:tc>
        <w:tc>
          <w:tcPr>
            <w:tcW w:w="4037" w:type="pct"/>
            <w:vAlign w:val="center"/>
          </w:tcPr>
          <w:p w:rsidR="005C1E74" w:rsidRPr="00B7563F" w:rsidRDefault="005C1E74" w:rsidP="00797B5C">
            <w:pPr>
              <w:rPr>
                <w:rFonts w:asciiTheme="majorBidi" w:hAnsiTheme="majorBidi" w:cstheme="majorBidi"/>
                <w:bCs/>
                <w:sz w:val="24"/>
                <w:szCs w:val="24"/>
              </w:rPr>
            </w:pPr>
            <w:r w:rsidRPr="00B7563F">
              <w:rPr>
                <w:rFonts w:asciiTheme="majorBidi" w:hAnsiTheme="majorBidi" w:cstheme="majorBidi"/>
                <w:bCs/>
                <w:sz w:val="24"/>
                <w:szCs w:val="24"/>
              </w:rPr>
              <w:t>Kecamatan Mojo</w:t>
            </w:r>
          </w:p>
        </w:tc>
      </w:tr>
      <w:tr w:rsidR="005C1E74" w:rsidRPr="00B7563F" w:rsidTr="00F76846">
        <w:trPr>
          <w:trHeight w:val="250"/>
        </w:trPr>
        <w:tc>
          <w:tcPr>
            <w:tcW w:w="963" w:type="pct"/>
            <w:vAlign w:val="center"/>
          </w:tcPr>
          <w:p w:rsidR="005C1E74" w:rsidRPr="00B7563F" w:rsidRDefault="005C1E74" w:rsidP="00797B5C">
            <w:pPr>
              <w:jc w:val="center"/>
              <w:rPr>
                <w:rFonts w:asciiTheme="majorBidi" w:hAnsiTheme="majorBidi" w:cstheme="majorBidi"/>
                <w:bCs/>
                <w:sz w:val="24"/>
                <w:szCs w:val="24"/>
              </w:rPr>
            </w:pPr>
            <w:r w:rsidRPr="00B7563F">
              <w:rPr>
                <w:rFonts w:asciiTheme="majorBidi" w:hAnsiTheme="majorBidi" w:cstheme="majorBidi"/>
                <w:bCs/>
                <w:sz w:val="24"/>
                <w:szCs w:val="24"/>
              </w:rPr>
              <w:t>2</w:t>
            </w:r>
          </w:p>
        </w:tc>
        <w:tc>
          <w:tcPr>
            <w:tcW w:w="4037" w:type="pct"/>
            <w:vAlign w:val="center"/>
          </w:tcPr>
          <w:p w:rsidR="005C1E74" w:rsidRPr="00B7563F" w:rsidRDefault="005C1E74" w:rsidP="00797B5C">
            <w:pPr>
              <w:rPr>
                <w:rFonts w:asciiTheme="majorBidi" w:hAnsiTheme="majorBidi" w:cstheme="majorBidi"/>
                <w:bCs/>
                <w:sz w:val="24"/>
                <w:szCs w:val="24"/>
              </w:rPr>
            </w:pPr>
            <w:r w:rsidRPr="00B7563F">
              <w:rPr>
                <w:rFonts w:asciiTheme="majorBidi" w:hAnsiTheme="majorBidi" w:cstheme="majorBidi"/>
                <w:bCs/>
                <w:sz w:val="24"/>
                <w:szCs w:val="24"/>
              </w:rPr>
              <w:t>Kecamatan Semen</w:t>
            </w:r>
          </w:p>
        </w:tc>
      </w:tr>
      <w:tr w:rsidR="005C1E74" w:rsidRPr="00B7563F" w:rsidTr="00F76846">
        <w:trPr>
          <w:trHeight w:val="250"/>
        </w:trPr>
        <w:tc>
          <w:tcPr>
            <w:tcW w:w="963" w:type="pct"/>
            <w:vAlign w:val="center"/>
          </w:tcPr>
          <w:p w:rsidR="005C1E74" w:rsidRPr="00B7563F" w:rsidRDefault="005C1E74" w:rsidP="00797B5C">
            <w:pPr>
              <w:jc w:val="center"/>
              <w:rPr>
                <w:rFonts w:asciiTheme="majorBidi" w:hAnsiTheme="majorBidi" w:cstheme="majorBidi"/>
                <w:bCs/>
                <w:sz w:val="24"/>
                <w:szCs w:val="24"/>
              </w:rPr>
            </w:pPr>
            <w:r w:rsidRPr="00B7563F">
              <w:rPr>
                <w:rFonts w:asciiTheme="majorBidi" w:hAnsiTheme="majorBidi" w:cstheme="majorBidi"/>
                <w:bCs/>
                <w:sz w:val="24"/>
                <w:szCs w:val="24"/>
              </w:rPr>
              <w:t>3</w:t>
            </w:r>
          </w:p>
        </w:tc>
        <w:tc>
          <w:tcPr>
            <w:tcW w:w="4037" w:type="pct"/>
            <w:vAlign w:val="center"/>
          </w:tcPr>
          <w:p w:rsidR="005C1E74" w:rsidRPr="00B7563F" w:rsidRDefault="005C1E74" w:rsidP="00797B5C">
            <w:pPr>
              <w:rPr>
                <w:rFonts w:asciiTheme="majorBidi" w:hAnsiTheme="majorBidi" w:cstheme="majorBidi"/>
                <w:bCs/>
                <w:sz w:val="24"/>
                <w:szCs w:val="24"/>
              </w:rPr>
            </w:pPr>
            <w:r w:rsidRPr="00B7563F">
              <w:rPr>
                <w:rFonts w:asciiTheme="majorBidi" w:hAnsiTheme="majorBidi" w:cstheme="majorBidi"/>
                <w:bCs/>
                <w:sz w:val="24"/>
                <w:szCs w:val="24"/>
              </w:rPr>
              <w:t>Kecamatan Ngadiluwih</w:t>
            </w:r>
          </w:p>
        </w:tc>
      </w:tr>
      <w:tr w:rsidR="005C1E74" w:rsidRPr="00B7563F" w:rsidTr="00F76846">
        <w:trPr>
          <w:trHeight w:val="250"/>
        </w:trPr>
        <w:tc>
          <w:tcPr>
            <w:tcW w:w="963" w:type="pct"/>
            <w:vAlign w:val="center"/>
          </w:tcPr>
          <w:p w:rsidR="005C1E74" w:rsidRPr="00B7563F" w:rsidRDefault="005C1E74" w:rsidP="00797B5C">
            <w:pPr>
              <w:jc w:val="center"/>
              <w:rPr>
                <w:rFonts w:asciiTheme="majorBidi" w:hAnsiTheme="majorBidi" w:cstheme="majorBidi"/>
                <w:bCs/>
                <w:sz w:val="24"/>
                <w:szCs w:val="24"/>
              </w:rPr>
            </w:pPr>
            <w:r w:rsidRPr="00B7563F">
              <w:rPr>
                <w:rFonts w:asciiTheme="majorBidi" w:hAnsiTheme="majorBidi" w:cstheme="majorBidi"/>
                <w:bCs/>
                <w:sz w:val="24"/>
                <w:szCs w:val="24"/>
              </w:rPr>
              <w:t>4</w:t>
            </w:r>
          </w:p>
        </w:tc>
        <w:tc>
          <w:tcPr>
            <w:tcW w:w="4037" w:type="pct"/>
            <w:vAlign w:val="center"/>
          </w:tcPr>
          <w:p w:rsidR="005C1E74" w:rsidRPr="00B7563F" w:rsidRDefault="005C1E74" w:rsidP="00797B5C">
            <w:pPr>
              <w:rPr>
                <w:rFonts w:asciiTheme="majorBidi" w:hAnsiTheme="majorBidi" w:cstheme="majorBidi"/>
                <w:bCs/>
                <w:sz w:val="24"/>
                <w:szCs w:val="24"/>
              </w:rPr>
            </w:pPr>
            <w:r w:rsidRPr="00B7563F">
              <w:rPr>
                <w:rFonts w:asciiTheme="majorBidi" w:hAnsiTheme="majorBidi" w:cstheme="majorBidi"/>
                <w:bCs/>
                <w:sz w:val="24"/>
                <w:szCs w:val="24"/>
              </w:rPr>
              <w:t>Kecamatan Kras</w:t>
            </w:r>
          </w:p>
        </w:tc>
      </w:tr>
      <w:tr w:rsidR="005C1E74" w:rsidRPr="00B7563F" w:rsidTr="00F76846">
        <w:trPr>
          <w:trHeight w:val="268"/>
        </w:trPr>
        <w:tc>
          <w:tcPr>
            <w:tcW w:w="963" w:type="pct"/>
            <w:vAlign w:val="center"/>
          </w:tcPr>
          <w:p w:rsidR="005C1E74" w:rsidRPr="00B7563F" w:rsidRDefault="005C1E74" w:rsidP="00797B5C">
            <w:pPr>
              <w:jc w:val="center"/>
              <w:rPr>
                <w:rFonts w:asciiTheme="majorBidi" w:hAnsiTheme="majorBidi" w:cstheme="majorBidi"/>
                <w:bCs/>
                <w:sz w:val="24"/>
                <w:szCs w:val="24"/>
              </w:rPr>
            </w:pPr>
            <w:r w:rsidRPr="00B7563F">
              <w:rPr>
                <w:rFonts w:asciiTheme="majorBidi" w:hAnsiTheme="majorBidi" w:cstheme="majorBidi"/>
                <w:bCs/>
                <w:sz w:val="24"/>
                <w:szCs w:val="24"/>
              </w:rPr>
              <w:t>5</w:t>
            </w:r>
          </w:p>
        </w:tc>
        <w:tc>
          <w:tcPr>
            <w:tcW w:w="4037" w:type="pct"/>
            <w:vAlign w:val="center"/>
          </w:tcPr>
          <w:p w:rsidR="005C1E74" w:rsidRPr="00B7563F" w:rsidRDefault="005C1E74" w:rsidP="00797B5C">
            <w:pPr>
              <w:rPr>
                <w:rFonts w:asciiTheme="majorBidi" w:hAnsiTheme="majorBidi" w:cstheme="majorBidi"/>
                <w:bCs/>
                <w:sz w:val="24"/>
                <w:szCs w:val="24"/>
              </w:rPr>
            </w:pPr>
            <w:r w:rsidRPr="00B7563F">
              <w:rPr>
                <w:rFonts w:asciiTheme="majorBidi" w:hAnsiTheme="majorBidi" w:cstheme="majorBidi"/>
                <w:bCs/>
                <w:sz w:val="24"/>
                <w:szCs w:val="24"/>
              </w:rPr>
              <w:t>Kecamatan Ringinrejo</w:t>
            </w:r>
          </w:p>
        </w:tc>
      </w:tr>
      <w:tr w:rsidR="005C1E74" w:rsidRPr="00B7563F" w:rsidTr="00F76846">
        <w:trPr>
          <w:trHeight w:val="250"/>
        </w:trPr>
        <w:tc>
          <w:tcPr>
            <w:tcW w:w="963" w:type="pct"/>
            <w:vAlign w:val="center"/>
          </w:tcPr>
          <w:p w:rsidR="005C1E74" w:rsidRPr="00B7563F" w:rsidRDefault="005C1E74" w:rsidP="00797B5C">
            <w:pPr>
              <w:jc w:val="center"/>
              <w:rPr>
                <w:rFonts w:asciiTheme="majorBidi" w:hAnsiTheme="majorBidi" w:cstheme="majorBidi"/>
                <w:bCs/>
                <w:sz w:val="24"/>
                <w:szCs w:val="24"/>
              </w:rPr>
            </w:pPr>
            <w:r w:rsidRPr="00B7563F">
              <w:rPr>
                <w:rFonts w:asciiTheme="majorBidi" w:hAnsiTheme="majorBidi" w:cstheme="majorBidi"/>
                <w:bCs/>
                <w:sz w:val="24"/>
                <w:szCs w:val="24"/>
              </w:rPr>
              <w:t>6</w:t>
            </w:r>
          </w:p>
        </w:tc>
        <w:tc>
          <w:tcPr>
            <w:tcW w:w="4037" w:type="pct"/>
            <w:vAlign w:val="center"/>
          </w:tcPr>
          <w:p w:rsidR="005C1E74" w:rsidRPr="00B7563F" w:rsidRDefault="005C1E74" w:rsidP="00797B5C">
            <w:pPr>
              <w:rPr>
                <w:rFonts w:asciiTheme="majorBidi" w:hAnsiTheme="majorBidi" w:cstheme="majorBidi"/>
                <w:bCs/>
                <w:sz w:val="24"/>
                <w:szCs w:val="24"/>
              </w:rPr>
            </w:pPr>
            <w:r w:rsidRPr="00B7563F">
              <w:rPr>
                <w:rFonts w:asciiTheme="majorBidi" w:hAnsiTheme="majorBidi" w:cstheme="majorBidi"/>
                <w:bCs/>
                <w:sz w:val="24"/>
                <w:szCs w:val="24"/>
              </w:rPr>
              <w:t>Kecamatan Kandat</w:t>
            </w:r>
          </w:p>
        </w:tc>
      </w:tr>
      <w:tr w:rsidR="005C1E74" w:rsidRPr="00B7563F" w:rsidTr="00F76846">
        <w:trPr>
          <w:trHeight w:val="250"/>
        </w:trPr>
        <w:tc>
          <w:tcPr>
            <w:tcW w:w="963" w:type="pct"/>
            <w:vAlign w:val="center"/>
          </w:tcPr>
          <w:p w:rsidR="005C1E74" w:rsidRPr="00B7563F" w:rsidRDefault="005C1E74" w:rsidP="00797B5C">
            <w:pPr>
              <w:jc w:val="center"/>
              <w:rPr>
                <w:rFonts w:asciiTheme="majorBidi" w:hAnsiTheme="majorBidi" w:cstheme="majorBidi"/>
                <w:bCs/>
                <w:sz w:val="24"/>
                <w:szCs w:val="24"/>
              </w:rPr>
            </w:pPr>
            <w:r w:rsidRPr="00B7563F">
              <w:rPr>
                <w:rFonts w:asciiTheme="majorBidi" w:hAnsiTheme="majorBidi" w:cstheme="majorBidi"/>
                <w:bCs/>
                <w:sz w:val="24"/>
                <w:szCs w:val="24"/>
              </w:rPr>
              <w:t>7</w:t>
            </w:r>
          </w:p>
        </w:tc>
        <w:tc>
          <w:tcPr>
            <w:tcW w:w="4037" w:type="pct"/>
            <w:vAlign w:val="center"/>
          </w:tcPr>
          <w:p w:rsidR="005C1E74" w:rsidRPr="00B7563F" w:rsidRDefault="005C1E74" w:rsidP="00797B5C">
            <w:pPr>
              <w:rPr>
                <w:rFonts w:asciiTheme="majorBidi" w:hAnsiTheme="majorBidi" w:cstheme="majorBidi"/>
                <w:bCs/>
                <w:sz w:val="24"/>
                <w:szCs w:val="24"/>
              </w:rPr>
            </w:pPr>
            <w:r w:rsidRPr="00B7563F">
              <w:rPr>
                <w:rFonts w:asciiTheme="majorBidi" w:hAnsiTheme="majorBidi" w:cstheme="majorBidi"/>
                <w:bCs/>
                <w:sz w:val="24"/>
                <w:szCs w:val="24"/>
              </w:rPr>
              <w:t>Kecamatan Wates</w:t>
            </w:r>
          </w:p>
        </w:tc>
      </w:tr>
      <w:tr w:rsidR="005C1E74" w:rsidRPr="00B7563F" w:rsidTr="00F76846">
        <w:trPr>
          <w:trHeight w:val="268"/>
        </w:trPr>
        <w:tc>
          <w:tcPr>
            <w:tcW w:w="963" w:type="pct"/>
            <w:vAlign w:val="center"/>
          </w:tcPr>
          <w:p w:rsidR="005C1E74" w:rsidRPr="00B7563F" w:rsidRDefault="005C1E74" w:rsidP="00797B5C">
            <w:pPr>
              <w:jc w:val="center"/>
              <w:rPr>
                <w:rFonts w:asciiTheme="majorBidi" w:hAnsiTheme="majorBidi" w:cstheme="majorBidi"/>
                <w:bCs/>
                <w:sz w:val="24"/>
                <w:szCs w:val="24"/>
              </w:rPr>
            </w:pPr>
            <w:r w:rsidRPr="00B7563F">
              <w:rPr>
                <w:rFonts w:asciiTheme="majorBidi" w:hAnsiTheme="majorBidi" w:cstheme="majorBidi"/>
                <w:bCs/>
                <w:sz w:val="24"/>
                <w:szCs w:val="24"/>
              </w:rPr>
              <w:t>8</w:t>
            </w:r>
          </w:p>
        </w:tc>
        <w:tc>
          <w:tcPr>
            <w:tcW w:w="4037" w:type="pct"/>
            <w:vAlign w:val="center"/>
          </w:tcPr>
          <w:p w:rsidR="005C1E74" w:rsidRPr="00B7563F" w:rsidRDefault="005C1E74" w:rsidP="00797B5C">
            <w:pPr>
              <w:rPr>
                <w:rFonts w:asciiTheme="majorBidi" w:hAnsiTheme="majorBidi" w:cstheme="majorBidi"/>
                <w:bCs/>
                <w:sz w:val="24"/>
                <w:szCs w:val="24"/>
              </w:rPr>
            </w:pPr>
            <w:r w:rsidRPr="00B7563F">
              <w:rPr>
                <w:rFonts w:asciiTheme="majorBidi" w:hAnsiTheme="majorBidi" w:cstheme="majorBidi"/>
                <w:bCs/>
                <w:sz w:val="24"/>
                <w:szCs w:val="24"/>
              </w:rPr>
              <w:t>Kecamatan Ngancar</w:t>
            </w:r>
          </w:p>
        </w:tc>
      </w:tr>
      <w:tr w:rsidR="005C1E74" w:rsidRPr="00B7563F" w:rsidTr="00F76846">
        <w:trPr>
          <w:trHeight w:val="250"/>
        </w:trPr>
        <w:tc>
          <w:tcPr>
            <w:tcW w:w="963" w:type="pct"/>
            <w:vAlign w:val="center"/>
          </w:tcPr>
          <w:p w:rsidR="005C1E74" w:rsidRPr="00B7563F" w:rsidRDefault="005C1E74" w:rsidP="00797B5C">
            <w:pPr>
              <w:jc w:val="center"/>
              <w:rPr>
                <w:rFonts w:asciiTheme="majorBidi" w:hAnsiTheme="majorBidi" w:cstheme="majorBidi"/>
                <w:bCs/>
                <w:sz w:val="24"/>
                <w:szCs w:val="24"/>
              </w:rPr>
            </w:pPr>
            <w:r w:rsidRPr="00B7563F">
              <w:rPr>
                <w:rFonts w:asciiTheme="majorBidi" w:hAnsiTheme="majorBidi" w:cstheme="majorBidi"/>
                <w:bCs/>
                <w:sz w:val="24"/>
                <w:szCs w:val="24"/>
              </w:rPr>
              <w:t>9</w:t>
            </w:r>
          </w:p>
        </w:tc>
        <w:tc>
          <w:tcPr>
            <w:tcW w:w="4037" w:type="pct"/>
            <w:vAlign w:val="center"/>
          </w:tcPr>
          <w:p w:rsidR="005C1E74" w:rsidRPr="00B7563F" w:rsidRDefault="005C1E74" w:rsidP="00797B5C">
            <w:pPr>
              <w:rPr>
                <w:rFonts w:asciiTheme="majorBidi" w:hAnsiTheme="majorBidi" w:cstheme="majorBidi"/>
                <w:bCs/>
                <w:sz w:val="24"/>
                <w:szCs w:val="24"/>
              </w:rPr>
            </w:pPr>
            <w:r w:rsidRPr="00B7563F">
              <w:rPr>
                <w:rFonts w:asciiTheme="majorBidi" w:hAnsiTheme="majorBidi" w:cstheme="majorBidi"/>
                <w:bCs/>
                <w:sz w:val="24"/>
                <w:szCs w:val="24"/>
              </w:rPr>
              <w:t>Kecamatan Plosoklaten</w:t>
            </w:r>
          </w:p>
        </w:tc>
      </w:tr>
      <w:tr w:rsidR="005C1E74" w:rsidRPr="00B7563F" w:rsidTr="00F76846">
        <w:trPr>
          <w:trHeight w:val="250"/>
        </w:trPr>
        <w:tc>
          <w:tcPr>
            <w:tcW w:w="963" w:type="pct"/>
            <w:vAlign w:val="center"/>
          </w:tcPr>
          <w:p w:rsidR="005C1E74" w:rsidRPr="00B7563F" w:rsidRDefault="005C1E74" w:rsidP="00797B5C">
            <w:pPr>
              <w:jc w:val="center"/>
              <w:rPr>
                <w:rFonts w:asciiTheme="majorBidi" w:hAnsiTheme="majorBidi" w:cstheme="majorBidi"/>
                <w:bCs/>
                <w:sz w:val="24"/>
                <w:szCs w:val="24"/>
              </w:rPr>
            </w:pPr>
            <w:r w:rsidRPr="00B7563F">
              <w:rPr>
                <w:rFonts w:asciiTheme="majorBidi" w:hAnsiTheme="majorBidi" w:cstheme="majorBidi"/>
                <w:bCs/>
                <w:sz w:val="24"/>
                <w:szCs w:val="24"/>
              </w:rPr>
              <w:t>10</w:t>
            </w:r>
          </w:p>
        </w:tc>
        <w:tc>
          <w:tcPr>
            <w:tcW w:w="4037" w:type="pct"/>
            <w:vAlign w:val="center"/>
          </w:tcPr>
          <w:p w:rsidR="005C1E74" w:rsidRPr="00B7563F" w:rsidRDefault="005C1E74" w:rsidP="00797B5C">
            <w:pPr>
              <w:rPr>
                <w:rFonts w:asciiTheme="majorBidi" w:hAnsiTheme="majorBidi" w:cstheme="majorBidi"/>
                <w:bCs/>
                <w:sz w:val="24"/>
                <w:szCs w:val="24"/>
              </w:rPr>
            </w:pPr>
            <w:r w:rsidRPr="00B7563F">
              <w:rPr>
                <w:rFonts w:asciiTheme="majorBidi" w:hAnsiTheme="majorBidi" w:cstheme="majorBidi"/>
                <w:bCs/>
                <w:sz w:val="24"/>
                <w:szCs w:val="24"/>
              </w:rPr>
              <w:t>Kecamatan Gurah</w:t>
            </w:r>
          </w:p>
        </w:tc>
      </w:tr>
      <w:tr w:rsidR="005C1E74" w:rsidRPr="00B7563F" w:rsidTr="00F76846">
        <w:trPr>
          <w:trHeight w:val="250"/>
        </w:trPr>
        <w:tc>
          <w:tcPr>
            <w:tcW w:w="963" w:type="pct"/>
            <w:vAlign w:val="center"/>
          </w:tcPr>
          <w:p w:rsidR="005C1E74" w:rsidRPr="00B7563F" w:rsidRDefault="005C1E74" w:rsidP="00797B5C">
            <w:pPr>
              <w:jc w:val="center"/>
              <w:rPr>
                <w:rFonts w:asciiTheme="majorBidi" w:hAnsiTheme="majorBidi" w:cstheme="majorBidi"/>
                <w:bCs/>
                <w:sz w:val="24"/>
                <w:szCs w:val="24"/>
              </w:rPr>
            </w:pPr>
            <w:r w:rsidRPr="00B7563F">
              <w:rPr>
                <w:rFonts w:asciiTheme="majorBidi" w:hAnsiTheme="majorBidi" w:cstheme="majorBidi"/>
                <w:bCs/>
                <w:sz w:val="24"/>
                <w:szCs w:val="24"/>
              </w:rPr>
              <w:t>11</w:t>
            </w:r>
          </w:p>
        </w:tc>
        <w:tc>
          <w:tcPr>
            <w:tcW w:w="4037" w:type="pct"/>
            <w:vAlign w:val="center"/>
          </w:tcPr>
          <w:p w:rsidR="005C1E74" w:rsidRPr="00B7563F" w:rsidRDefault="005C1E74" w:rsidP="00797B5C">
            <w:pPr>
              <w:rPr>
                <w:rFonts w:asciiTheme="majorBidi" w:hAnsiTheme="majorBidi" w:cstheme="majorBidi"/>
                <w:bCs/>
                <w:sz w:val="24"/>
                <w:szCs w:val="24"/>
              </w:rPr>
            </w:pPr>
            <w:r w:rsidRPr="00B7563F">
              <w:rPr>
                <w:rFonts w:asciiTheme="majorBidi" w:hAnsiTheme="majorBidi" w:cstheme="majorBidi"/>
                <w:bCs/>
                <w:sz w:val="24"/>
                <w:szCs w:val="24"/>
              </w:rPr>
              <w:t>Kecamatan Puncu</w:t>
            </w:r>
          </w:p>
        </w:tc>
      </w:tr>
      <w:tr w:rsidR="005C1E74" w:rsidRPr="00B7563F" w:rsidTr="00F76846">
        <w:trPr>
          <w:trHeight w:val="268"/>
        </w:trPr>
        <w:tc>
          <w:tcPr>
            <w:tcW w:w="963" w:type="pct"/>
            <w:vAlign w:val="center"/>
          </w:tcPr>
          <w:p w:rsidR="005C1E74" w:rsidRPr="00B7563F" w:rsidRDefault="005C1E74" w:rsidP="00797B5C">
            <w:pPr>
              <w:jc w:val="center"/>
              <w:rPr>
                <w:rFonts w:asciiTheme="majorBidi" w:hAnsiTheme="majorBidi" w:cstheme="majorBidi"/>
                <w:bCs/>
                <w:sz w:val="24"/>
                <w:szCs w:val="24"/>
              </w:rPr>
            </w:pPr>
            <w:r w:rsidRPr="00B7563F">
              <w:rPr>
                <w:rFonts w:asciiTheme="majorBidi" w:hAnsiTheme="majorBidi" w:cstheme="majorBidi"/>
                <w:bCs/>
                <w:sz w:val="24"/>
                <w:szCs w:val="24"/>
              </w:rPr>
              <w:t>12</w:t>
            </w:r>
          </w:p>
        </w:tc>
        <w:tc>
          <w:tcPr>
            <w:tcW w:w="4037" w:type="pct"/>
            <w:vAlign w:val="center"/>
          </w:tcPr>
          <w:p w:rsidR="005C1E74" w:rsidRPr="00B7563F" w:rsidRDefault="005C1E74" w:rsidP="00797B5C">
            <w:pPr>
              <w:rPr>
                <w:rFonts w:asciiTheme="majorBidi" w:hAnsiTheme="majorBidi" w:cstheme="majorBidi"/>
                <w:bCs/>
                <w:sz w:val="24"/>
                <w:szCs w:val="24"/>
              </w:rPr>
            </w:pPr>
            <w:r w:rsidRPr="00B7563F">
              <w:rPr>
                <w:rFonts w:asciiTheme="majorBidi" w:hAnsiTheme="majorBidi" w:cstheme="majorBidi"/>
                <w:bCs/>
                <w:sz w:val="24"/>
                <w:szCs w:val="24"/>
              </w:rPr>
              <w:t>Kecamatan Kepung</w:t>
            </w:r>
          </w:p>
        </w:tc>
      </w:tr>
      <w:tr w:rsidR="005C1E74" w:rsidRPr="00B7563F" w:rsidTr="00F76846">
        <w:trPr>
          <w:trHeight w:val="250"/>
        </w:trPr>
        <w:tc>
          <w:tcPr>
            <w:tcW w:w="963" w:type="pct"/>
            <w:vAlign w:val="center"/>
          </w:tcPr>
          <w:p w:rsidR="005C1E74" w:rsidRPr="00B7563F" w:rsidRDefault="005C1E74" w:rsidP="00797B5C">
            <w:pPr>
              <w:jc w:val="center"/>
              <w:rPr>
                <w:rFonts w:asciiTheme="majorBidi" w:hAnsiTheme="majorBidi" w:cstheme="majorBidi"/>
                <w:bCs/>
                <w:sz w:val="24"/>
                <w:szCs w:val="24"/>
              </w:rPr>
            </w:pPr>
            <w:r w:rsidRPr="00B7563F">
              <w:rPr>
                <w:rFonts w:asciiTheme="majorBidi" w:hAnsiTheme="majorBidi" w:cstheme="majorBidi"/>
                <w:bCs/>
                <w:sz w:val="24"/>
                <w:szCs w:val="24"/>
              </w:rPr>
              <w:t>13</w:t>
            </w:r>
          </w:p>
        </w:tc>
        <w:tc>
          <w:tcPr>
            <w:tcW w:w="4037" w:type="pct"/>
            <w:vAlign w:val="center"/>
          </w:tcPr>
          <w:p w:rsidR="005C1E74" w:rsidRPr="00B7563F" w:rsidRDefault="005C1E74" w:rsidP="00797B5C">
            <w:pPr>
              <w:rPr>
                <w:rFonts w:asciiTheme="majorBidi" w:hAnsiTheme="majorBidi" w:cstheme="majorBidi"/>
                <w:bCs/>
                <w:sz w:val="24"/>
                <w:szCs w:val="24"/>
              </w:rPr>
            </w:pPr>
            <w:r w:rsidRPr="00B7563F">
              <w:rPr>
                <w:rFonts w:asciiTheme="majorBidi" w:hAnsiTheme="majorBidi" w:cstheme="majorBidi"/>
                <w:bCs/>
                <w:sz w:val="24"/>
                <w:szCs w:val="24"/>
              </w:rPr>
              <w:t>Kecamatan kandangan</w:t>
            </w:r>
          </w:p>
        </w:tc>
      </w:tr>
      <w:tr w:rsidR="005C1E74" w:rsidRPr="00B7563F" w:rsidTr="00F76846">
        <w:trPr>
          <w:trHeight w:val="250"/>
        </w:trPr>
        <w:tc>
          <w:tcPr>
            <w:tcW w:w="963" w:type="pct"/>
            <w:vAlign w:val="center"/>
          </w:tcPr>
          <w:p w:rsidR="005C1E74" w:rsidRPr="00B7563F" w:rsidRDefault="005C1E74" w:rsidP="00797B5C">
            <w:pPr>
              <w:jc w:val="center"/>
              <w:rPr>
                <w:rFonts w:asciiTheme="majorBidi" w:hAnsiTheme="majorBidi" w:cstheme="majorBidi"/>
                <w:bCs/>
                <w:sz w:val="24"/>
                <w:szCs w:val="24"/>
              </w:rPr>
            </w:pPr>
            <w:r w:rsidRPr="00B7563F">
              <w:rPr>
                <w:rFonts w:asciiTheme="majorBidi" w:hAnsiTheme="majorBidi" w:cstheme="majorBidi"/>
                <w:bCs/>
                <w:sz w:val="24"/>
                <w:szCs w:val="24"/>
              </w:rPr>
              <w:t>14</w:t>
            </w:r>
          </w:p>
        </w:tc>
        <w:tc>
          <w:tcPr>
            <w:tcW w:w="4037" w:type="pct"/>
            <w:vAlign w:val="center"/>
          </w:tcPr>
          <w:p w:rsidR="005C1E74" w:rsidRPr="00B7563F" w:rsidRDefault="005C1E74" w:rsidP="00797B5C">
            <w:pPr>
              <w:rPr>
                <w:rFonts w:asciiTheme="majorBidi" w:hAnsiTheme="majorBidi" w:cstheme="majorBidi"/>
                <w:bCs/>
                <w:sz w:val="24"/>
                <w:szCs w:val="24"/>
              </w:rPr>
            </w:pPr>
            <w:r w:rsidRPr="00B7563F">
              <w:rPr>
                <w:rFonts w:asciiTheme="majorBidi" w:hAnsiTheme="majorBidi" w:cstheme="majorBidi"/>
                <w:bCs/>
                <w:sz w:val="24"/>
                <w:szCs w:val="24"/>
              </w:rPr>
              <w:t>Kecamatan Pare</w:t>
            </w:r>
          </w:p>
        </w:tc>
      </w:tr>
      <w:tr w:rsidR="005C1E74" w:rsidRPr="00B7563F" w:rsidTr="00F76846">
        <w:trPr>
          <w:trHeight w:val="250"/>
        </w:trPr>
        <w:tc>
          <w:tcPr>
            <w:tcW w:w="963" w:type="pct"/>
            <w:vAlign w:val="center"/>
          </w:tcPr>
          <w:p w:rsidR="005C1E74" w:rsidRPr="00B7563F" w:rsidRDefault="005C1E74" w:rsidP="00797B5C">
            <w:pPr>
              <w:jc w:val="center"/>
              <w:rPr>
                <w:rFonts w:asciiTheme="majorBidi" w:hAnsiTheme="majorBidi" w:cstheme="majorBidi"/>
                <w:bCs/>
                <w:sz w:val="24"/>
                <w:szCs w:val="24"/>
              </w:rPr>
            </w:pPr>
            <w:r w:rsidRPr="00B7563F">
              <w:rPr>
                <w:rFonts w:asciiTheme="majorBidi" w:hAnsiTheme="majorBidi" w:cstheme="majorBidi"/>
                <w:bCs/>
                <w:sz w:val="24"/>
                <w:szCs w:val="24"/>
              </w:rPr>
              <w:t>15</w:t>
            </w:r>
          </w:p>
        </w:tc>
        <w:tc>
          <w:tcPr>
            <w:tcW w:w="4037" w:type="pct"/>
            <w:vAlign w:val="center"/>
          </w:tcPr>
          <w:p w:rsidR="005C1E74" w:rsidRPr="00B7563F" w:rsidRDefault="005C1E74" w:rsidP="00797B5C">
            <w:pPr>
              <w:rPr>
                <w:rFonts w:asciiTheme="majorBidi" w:hAnsiTheme="majorBidi" w:cstheme="majorBidi"/>
                <w:bCs/>
                <w:sz w:val="24"/>
                <w:szCs w:val="24"/>
              </w:rPr>
            </w:pPr>
            <w:r w:rsidRPr="00B7563F">
              <w:rPr>
                <w:rFonts w:asciiTheme="majorBidi" w:hAnsiTheme="majorBidi" w:cstheme="majorBidi"/>
                <w:bCs/>
                <w:sz w:val="24"/>
                <w:szCs w:val="24"/>
              </w:rPr>
              <w:t>Kecamatan Badas</w:t>
            </w:r>
          </w:p>
        </w:tc>
      </w:tr>
      <w:tr w:rsidR="005C1E74" w:rsidRPr="00B7563F" w:rsidTr="00F76846">
        <w:trPr>
          <w:trHeight w:val="250"/>
        </w:trPr>
        <w:tc>
          <w:tcPr>
            <w:tcW w:w="963" w:type="pct"/>
            <w:vAlign w:val="center"/>
          </w:tcPr>
          <w:p w:rsidR="005C1E74" w:rsidRPr="00B7563F" w:rsidRDefault="005C1E74" w:rsidP="00797B5C">
            <w:pPr>
              <w:jc w:val="center"/>
              <w:rPr>
                <w:rFonts w:asciiTheme="majorBidi" w:hAnsiTheme="majorBidi" w:cstheme="majorBidi"/>
                <w:bCs/>
                <w:sz w:val="24"/>
                <w:szCs w:val="24"/>
              </w:rPr>
            </w:pPr>
            <w:r w:rsidRPr="00B7563F">
              <w:rPr>
                <w:rFonts w:asciiTheme="majorBidi" w:hAnsiTheme="majorBidi" w:cstheme="majorBidi"/>
                <w:bCs/>
                <w:sz w:val="24"/>
                <w:szCs w:val="24"/>
              </w:rPr>
              <w:t>16</w:t>
            </w:r>
          </w:p>
        </w:tc>
        <w:tc>
          <w:tcPr>
            <w:tcW w:w="4037" w:type="pct"/>
            <w:vAlign w:val="center"/>
          </w:tcPr>
          <w:p w:rsidR="005C1E74" w:rsidRPr="00B7563F" w:rsidRDefault="005C1E74" w:rsidP="00797B5C">
            <w:pPr>
              <w:rPr>
                <w:rFonts w:asciiTheme="majorBidi" w:hAnsiTheme="majorBidi" w:cstheme="majorBidi"/>
                <w:bCs/>
                <w:sz w:val="24"/>
                <w:szCs w:val="24"/>
              </w:rPr>
            </w:pPr>
            <w:r w:rsidRPr="00B7563F">
              <w:rPr>
                <w:rFonts w:asciiTheme="majorBidi" w:hAnsiTheme="majorBidi" w:cstheme="majorBidi"/>
                <w:bCs/>
                <w:sz w:val="24"/>
                <w:szCs w:val="24"/>
              </w:rPr>
              <w:t>Kecamatan Kunjang</w:t>
            </w:r>
          </w:p>
        </w:tc>
      </w:tr>
      <w:tr w:rsidR="005C1E74" w:rsidRPr="00B7563F" w:rsidTr="00F76846">
        <w:trPr>
          <w:trHeight w:val="250"/>
        </w:trPr>
        <w:tc>
          <w:tcPr>
            <w:tcW w:w="963" w:type="pct"/>
            <w:vAlign w:val="center"/>
          </w:tcPr>
          <w:p w:rsidR="005C1E74" w:rsidRPr="00B7563F" w:rsidRDefault="005C1E74" w:rsidP="00797B5C">
            <w:pPr>
              <w:jc w:val="center"/>
              <w:rPr>
                <w:rFonts w:asciiTheme="majorBidi" w:hAnsiTheme="majorBidi" w:cstheme="majorBidi"/>
                <w:bCs/>
                <w:sz w:val="24"/>
                <w:szCs w:val="24"/>
              </w:rPr>
            </w:pPr>
            <w:r w:rsidRPr="00B7563F">
              <w:rPr>
                <w:rFonts w:asciiTheme="majorBidi" w:hAnsiTheme="majorBidi" w:cstheme="majorBidi"/>
                <w:bCs/>
                <w:sz w:val="24"/>
                <w:szCs w:val="24"/>
              </w:rPr>
              <w:t>17</w:t>
            </w:r>
          </w:p>
        </w:tc>
        <w:tc>
          <w:tcPr>
            <w:tcW w:w="4037" w:type="pct"/>
            <w:vAlign w:val="center"/>
          </w:tcPr>
          <w:p w:rsidR="005C1E74" w:rsidRPr="00B7563F" w:rsidRDefault="005C1E74" w:rsidP="00797B5C">
            <w:pPr>
              <w:rPr>
                <w:rFonts w:asciiTheme="majorBidi" w:hAnsiTheme="majorBidi" w:cstheme="majorBidi"/>
                <w:bCs/>
                <w:sz w:val="24"/>
                <w:szCs w:val="24"/>
              </w:rPr>
            </w:pPr>
            <w:r w:rsidRPr="00B7563F">
              <w:rPr>
                <w:rFonts w:asciiTheme="majorBidi" w:hAnsiTheme="majorBidi" w:cstheme="majorBidi"/>
                <w:bCs/>
                <w:sz w:val="24"/>
                <w:szCs w:val="24"/>
              </w:rPr>
              <w:t>Kecamatan Plemahan</w:t>
            </w:r>
          </w:p>
        </w:tc>
      </w:tr>
      <w:tr w:rsidR="005C1E74" w:rsidRPr="00B7563F" w:rsidTr="00F76846">
        <w:trPr>
          <w:trHeight w:val="250"/>
        </w:trPr>
        <w:tc>
          <w:tcPr>
            <w:tcW w:w="963" w:type="pct"/>
            <w:vAlign w:val="center"/>
          </w:tcPr>
          <w:p w:rsidR="005C1E74" w:rsidRPr="00B7563F" w:rsidRDefault="005C1E74" w:rsidP="00797B5C">
            <w:pPr>
              <w:jc w:val="center"/>
              <w:rPr>
                <w:rFonts w:asciiTheme="majorBidi" w:hAnsiTheme="majorBidi" w:cstheme="majorBidi"/>
                <w:bCs/>
                <w:sz w:val="24"/>
                <w:szCs w:val="24"/>
              </w:rPr>
            </w:pPr>
            <w:r w:rsidRPr="00B7563F">
              <w:rPr>
                <w:rFonts w:asciiTheme="majorBidi" w:hAnsiTheme="majorBidi" w:cstheme="majorBidi"/>
                <w:bCs/>
                <w:sz w:val="24"/>
                <w:szCs w:val="24"/>
              </w:rPr>
              <w:t>18</w:t>
            </w:r>
          </w:p>
        </w:tc>
        <w:tc>
          <w:tcPr>
            <w:tcW w:w="4037" w:type="pct"/>
            <w:vAlign w:val="center"/>
          </w:tcPr>
          <w:p w:rsidR="005C1E74" w:rsidRPr="00B7563F" w:rsidRDefault="005C1E74" w:rsidP="00797B5C">
            <w:pPr>
              <w:rPr>
                <w:rFonts w:asciiTheme="majorBidi" w:hAnsiTheme="majorBidi" w:cstheme="majorBidi"/>
                <w:bCs/>
                <w:sz w:val="24"/>
                <w:szCs w:val="24"/>
              </w:rPr>
            </w:pPr>
            <w:r w:rsidRPr="00B7563F">
              <w:rPr>
                <w:rFonts w:asciiTheme="majorBidi" w:hAnsiTheme="majorBidi" w:cstheme="majorBidi"/>
                <w:bCs/>
                <w:sz w:val="24"/>
                <w:szCs w:val="24"/>
              </w:rPr>
              <w:t>Kecamatan Purwosari</w:t>
            </w:r>
          </w:p>
        </w:tc>
      </w:tr>
      <w:tr w:rsidR="005C1E74" w:rsidRPr="00B7563F" w:rsidTr="00F76846">
        <w:trPr>
          <w:trHeight w:val="250"/>
        </w:trPr>
        <w:tc>
          <w:tcPr>
            <w:tcW w:w="963" w:type="pct"/>
            <w:vAlign w:val="center"/>
          </w:tcPr>
          <w:p w:rsidR="005C1E74" w:rsidRPr="00B7563F" w:rsidRDefault="005C1E74" w:rsidP="00797B5C">
            <w:pPr>
              <w:jc w:val="center"/>
              <w:rPr>
                <w:rFonts w:asciiTheme="majorBidi" w:hAnsiTheme="majorBidi" w:cstheme="majorBidi"/>
                <w:bCs/>
                <w:sz w:val="24"/>
                <w:szCs w:val="24"/>
              </w:rPr>
            </w:pPr>
            <w:r w:rsidRPr="00B7563F">
              <w:rPr>
                <w:rFonts w:asciiTheme="majorBidi" w:hAnsiTheme="majorBidi" w:cstheme="majorBidi"/>
                <w:bCs/>
                <w:sz w:val="24"/>
                <w:szCs w:val="24"/>
              </w:rPr>
              <w:t>19</w:t>
            </w:r>
          </w:p>
        </w:tc>
        <w:tc>
          <w:tcPr>
            <w:tcW w:w="4037" w:type="pct"/>
            <w:vAlign w:val="center"/>
          </w:tcPr>
          <w:p w:rsidR="005C1E74" w:rsidRPr="00B7563F" w:rsidRDefault="005C1E74" w:rsidP="00797B5C">
            <w:pPr>
              <w:rPr>
                <w:rFonts w:asciiTheme="majorBidi" w:hAnsiTheme="majorBidi" w:cstheme="majorBidi"/>
                <w:bCs/>
                <w:sz w:val="24"/>
                <w:szCs w:val="24"/>
              </w:rPr>
            </w:pPr>
            <w:r w:rsidRPr="00B7563F">
              <w:rPr>
                <w:rFonts w:asciiTheme="majorBidi" w:hAnsiTheme="majorBidi" w:cstheme="majorBidi"/>
                <w:bCs/>
                <w:sz w:val="24"/>
                <w:szCs w:val="24"/>
              </w:rPr>
              <w:t>Kecamatan Papar</w:t>
            </w:r>
          </w:p>
        </w:tc>
      </w:tr>
      <w:tr w:rsidR="005C1E74" w:rsidRPr="00B7563F" w:rsidTr="00F76846">
        <w:trPr>
          <w:trHeight w:val="250"/>
        </w:trPr>
        <w:tc>
          <w:tcPr>
            <w:tcW w:w="963" w:type="pct"/>
            <w:vAlign w:val="center"/>
          </w:tcPr>
          <w:p w:rsidR="005C1E74" w:rsidRPr="00B7563F" w:rsidRDefault="005C1E74" w:rsidP="00797B5C">
            <w:pPr>
              <w:jc w:val="center"/>
              <w:rPr>
                <w:rFonts w:asciiTheme="majorBidi" w:hAnsiTheme="majorBidi" w:cstheme="majorBidi"/>
                <w:bCs/>
                <w:sz w:val="24"/>
                <w:szCs w:val="24"/>
              </w:rPr>
            </w:pPr>
            <w:r w:rsidRPr="00B7563F">
              <w:rPr>
                <w:rFonts w:asciiTheme="majorBidi" w:hAnsiTheme="majorBidi" w:cstheme="majorBidi"/>
                <w:bCs/>
                <w:sz w:val="24"/>
                <w:szCs w:val="24"/>
              </w:rPr>
              <w:t>20</w:t>
            </w:r>
          </w:p>
        </w:tc>
        <w:tc>
          <w:tcPr>
            <w:tcW w:w="4037" w:type="pct"/>
            <w:vAlign w:val="center"/>
          </w:tcPr>
          <w:p w:rsidR="005C1E74" w:rsidRPr="00B7563F" w:rsidRDefault="005C1E74" w:rsidP="00797B5C">
            <w:pPr>
              <w:rPr>
                <w:rFonts w:asciiTheme="majorBidi" w:hAnsiTheme="majorBidi" w:cstheme="majorBidi"/>
                <w:bCs/>
                <w:sz w:val="24"/>
                <w:szCs w:val="24"/>
              </w:rPr>
            </w:pPr>
            <w:r w:rsidRPr="00B7563F">
              <w:rPr>
                <w:rFonts w:asciiTheme="majorBidi" w:hAnsiTheme="majorBidi" w:cstheme="majorBidi"/>
                <w:bCs/>
                <w:sz w:val="24"/>
                <w:szCs w:val="24"/>
              </w:rPr>
              <w:t>Kecamatan Pagu</w:t>
            </w:r>
          </w:p>
        </w:tc>
      </w:tr>
      <w:tr w:rsidR="005C1E74" w:rsidRPr="00B7563F" w:rsidTr="00F76846">
        <w:trPr>
          <w:trHeight w:val="250"/>
        </w:trPr>
        <w:tc>
          <w:tcPr>
            <w:tcW w:w="963" w:type="pct"/>
            <w:vAlign w:val="center"/>
          </w:tcPr>
          <w:p w:rsidR="005C1E74" w:rsidRPr="00B7563F" w:rsidRDefault="005C1E74" w:rsidP="00797B5C">
            <w:pPr>
              <w:jc w:val="center"/>
              <w:rPr>
                <w:rFonts w:asciiTheme="majorBidi" w:hAnsiTheme="majorBidi" w:cstheme="majorBidi"/>
                <w:bCs/>
                <w:sz w:val="24"/>
                <w:szCs w:val="24"/>
              </w:rPr>
            </w:pPr>
            <w:r w:rsidRPr="00B7563F">
              <w:rPr>
                <w:rFonts w:asciiTheme="majorBidi" w:hAnsiTheme="majorBidi" w:cstheme="majorBidi"/>
                <w:bCs/>
                <w:sz w:val="24"/>
                <w:szCs w:val="24"/>
              </w:rPr>
              <w:t>21</w:t>
            </w:r>
          </w:p>
        </w:tc>
        <w:tc>
          <w:tcPr>
            <w:tcW w:w="4037" w:type="pct"/>
            <w:vAlign w:val="center"/>
          </w:tcPr>
          <w:p w:rsidR="005C1E74" w:rsidRPr="00B7563F" w:rsidRDefault="005C1E74" w:rsidP="00797B5C">
            <w:pPr>
              <w:rPr>
                <w:rFonts w:asciiTheme="majorBidi" w:hAnsiTheme="majorBidi" w:cstheme="majorBidi"/>
                <w:bCs/>
                <w:sz w:val="24"/>
                <w:szCs w:val="24"/>
              </w:rPr>
            </w:pPr>
            <w:r w:rsidRPr="00B7563F">
              <w:rPr>
                <w:rFonts w:asciiTheme="majorBidi" w:hAnsiTheme="majorBidi" w:cstheme="majorBidi"/>
                <w:bCs/>
                <w:sz w:val="24"/>
                <w:szCs w:val="24"/>
              </w:rPr>
              <w:t>Kecamatan Kayenkidul</w:t>
            </w:r>
          </w:p>
        </w:tc>
      </w:tr>
      <w:tr w:rsidR="005C1E74" w:rsidRPr="00B7563F" w:rsidTr="00F76846">
        <w:trPr>
          <w:trHeight w:val="250"/>
        </w:trPr>
        <w:tc>
          <w:tcPr>
            <w:tcW w:w="963" w:type="pct"/>
            <w:vAlign w:val="center"/>
          </w:tcPr>
          <w:p w:rsidR="005C1E74" w:rsidRPr="00B7563F" w:rsidRDefault="005C1E74" w:rsidP="00797B5C">
            <w:pPr>
              <w:jc w:val="center"/>
              <w:rPr>
                <w:rFonts w:asciiTheme="majorBidi" w:hAnsiTheme="majorBidi" w:cstheme="majorBidi"/>
                <w:bCs/>
                <w:sz w:val="24"/>
                <w:szCs w:val="24"/>
              </w:rPr>
            </w:pPr>
            <w:r w:rsidRPr="00B7563F">
              <w:rPr>
                <w:rFonts w:asciiTheme="majorBidi" w:hAnsiTheme="majorBidi" w:cstheme="majorBidi"/>
                <w:bCs/>
                <w:sz w:val="24"/>
                <w:szCs w:val="24"/>
              </w:rPr>
              <w:t>22</w:t>
            </w:r>
          </w:p>
        </w:tc>
        <w:tc>
          <w:tcPr>
            <w:tcW w:w="4037" w:type="pct"/>
            <w:vAlign w:val="center"/>
          </w:tcPr>
          <w:p w:rsidR="005C1E74" w:rsidRPr="00B7563F" w:rsidRDefault="005C1E74" w:rsidP="00797B5C">
            <w:pPr>
              <w:rPr>
                <w:rFonts w:asciiTheme="majorBidi" w:hAnsiTheme="majorBidi" w:cstheme="majorBidi"/>
                <w:bCs/>
                <w:sz w:val="24"/>
                <w:szCs w:val="24"/>
              </w:rPr>
            </w:pPr>
            <w:r w:rsidRPr="00B7563F">
              <w:rPr>
                <w:rFonts w:asciiTheme="majorBidi" w:hAnsiTheme="majorBidi" w:cstheme="majorBidi"/>
                <w:bCs/>
                <w:sz w:val="24"/>
                <w:szCs w:val="24"/>
              </w:rPr>
              <w:t>Kecamatan Gampengrejo</w:t>
            </w:r>
          </w:p>
        </w:tc>
      </w:tr>
      <w:tr w:rsidR="005C1E74" w:rsidRPr="00B7563F" w:rsidTr="00F76846">
        <w:trPr>
          <w:trHeight w:val="250"/>
        </w:trPr>
        <w:tc>
          <w:tcPr>
            <w:tcW w:w="963" w:type="pct"/>
            <w:vAlign w:val="center"/>
          </w:tcPr>
          <w:p w:rsidR="005C1E74" w:rsidRPr="00B7563F" w:rsidRDefault="005C1E74" w:rsidP="00797B5C">
            <w:pPr>
              <w:jc w:val="center"/>
              <w:rPr>
                <w:rFonts w:asciiTheme="majorBidi" w:hAnsiTheme="majorBidi" w:cstheme="majorBidi"/>
                <w:bCs/>
                <w:sz w:val="24"/>
                <w:szCs w:val="24"/>
              </w:rPr>
            </w:pPr>
            <w:r w:rsidRPr="00B7563F">
              <w:rPr>
                <w:rFonts w:asciiTheme="majorBidi" w:hAnsiTheme="majorBidi" w:cstheme="majorBidi"/>
                <w:bCs/>
                <w:sz w:val="24"/>
                <w:szCs w:val="24"/>
              </w:rPr>
              <w:t>23</w:t>
            </w:r>
          </w:p>
        </w:tc>
        <w:tc>
          <w:tcPr>
            <w:tcW w:w="4037" w:type="pct"/>
            <w:vAlign w:val="center"/>
          </w:tcPr>
          <w:p w:rsidR="005C1E74" w:rsidRPr="00B7563F" w:rsidRDefault="005C1E74" w:rsidP="00797B5C">
            <w:pPr>
              <w:rPr>
                <w:rFonts w:asciiTheme="majorBidi" w:hAnsiTheme="majorBidi" w:cstheme="majorBidi"/>
                <w:bCs/>
                <w:sz w:val="24"/>
                <w:szCs w:val="24"/>
              </w:rPr>
            </w:pPr>
            <w:r w:rsidRPr="00B7563F">
              <w:rPr>
                <w:rFonts w:asciiTheme="majorBidi" w:hAnsiTheme="majorBidi" w:cstheme="majorBidi"/>
                <w:bCs/>
                <w:sz w:val="24"/>
                <w:szCs w:val="24"/>
              </w:rPr>
              <w:t>Kecamatan Ngasem</w:t>
            </w:r>
          </w:p>
        </w:tc>
      </w:tr>
      <w:tr w:rsidR="005C1E74" w:rsidRPr="00B7563F" w:rsidTr="00F76846">
        <w:trPr>
          <w:trHeight w:val="370"/>
        </w:trPr>
        <w:tc>
          <w:tcPr>
            <w:tcW w:w="963" w:type="pct"/>
            <w:vAlign w:val="center"/>
          </w:tcPr>
          <w:p w:rsidR="005C1E74" w:rsidRPr="00B7563F" w:rsidRDefault="005C1E74" w:rsidP="00797B5C">
            <w:pPr>
              <w:jc w:val="center"/>
              <w:rPr>
                <w:rFonts w:asciiTheme="majorBidi" w:hAnsiTheme="majorBidi" w:cstheme="majorBidi"/>
                <w:b/>
                <w:sz w:val="24"/>
                <w:szCs w:val="24"/>
              </w:rPr>
            </w:pPr>
            <w:r w:rsidRPr="00B7563F">
              <w:rPr>
                <w:rFonts w:asciiTheme="majorBidi" w:hAnsiTheme="majorBidi" w:cstheme="majorBidi"/>
                <w:b/>
                <w:sz w:val="24"/>
                <w:szCs w:val="24"/>
              </w:rPr>
              <w:t>No</w:t>
            </w:r>
          </w:p>
        </w:tc>
        <w:tc>
          <w:tcPr>
            <w:tcW w:w="4037" w:type="pct"/>
            <w:vAlign w:val="center"/>
          </w:tcPr>
          <w:p w:rsidR="005C1E74" w:rsidRPr="00B7563F" w:rsidRDefault="005C1E74" w:rsidP="00797B5C">
            <w:pPr>
              <w:jc w:val="center"/>
              <w:rPr>
                <w:rFonts w:asciiTheme="majorBidi" w:hAnsiTheme="majorBidi" w:cstheme="majorBidi"/>
                <w:b/>
                <w:sz w:val="24"/>
                <w:szCs w:val="24"/>
              </w:rPr>
            </w:pPr>
            <w:r w:rsidRPr="00B7563F">
              <w:rPr>
                <w:rFonts w:asciiTheme="majorBidi" w:hAnsiTheme="majorBidi" w:cstheme="majorBidi"/>
                <w:b/>
                <w:sz w:val="24"/>
                <w:szCs w:val="24"/>
              </w:rPr>
              <w:t>Nama Kecamatan</w:t>
            </w:r>
          </w:p>
        </w:tc>
      </w:tr>
      <w:tr w:rsidR="005C1E74" w:rsidRPr="00B7563F" w:rsidTr="00F76846">
        <w:trPr>
          <w:trHeight w:val="250"/>
        </w:trPr>
        <w:tc>
          <w:tcPr>
            <w:tcW w:w="963" w:type="pct"/>
            <w:vAlign w:val="center"/>
          </w:tcPr>
          <w:p w:rsidR="005C1E74" w:rsidRPr="00B7563F" w:rsidRDefault="005C1E74" w:rsidP="00797B5C">
            <w:pPr>
              <w:jc w:val="center"/>
              <w:rPr>
                <w:rFonts w:asciiTheme="majorBidi" w:hAnsiTheme="majorBidi" w:cstheme="majorBidi"/>
                <w:bCs/>
                <w:sz w:val="24"/>
                <w:szCs w:val="24"/>
              </w:rPr>
            </w:pPr>
            <w:r w:rsidRPr="00B7563F">
              <w:rPr>
                <w:rFonts w:asciiTheme="majorBidi" w:hAnsiTheme="majorBidi" w:cstheme="majorBidi"/>
                <w:bCs/>
                <w:sz w:val="24"/>
                <w:szCs w:val="24"/>
              </w:rPr>
              <w:lastRenderedPageBreak/>
              <w:t>24</w:t>
            </w:r>
          </w:p>
        </w:tc>
        <w:tc>
          <w:tcPr>
            <w:tcW w:w="4037" w:type="pct"/>
            <w:vAlign w:val="center"/>
          </w:tcPr>
          <w:p w:rsidR="005C1E74" w:rsidRPr="00B7563F" w:rsidRDefault="005C1E74" w:rsidP="00797B5C">
            <w:pPr>
              <w:rPr>
                <w:rFonts w:asciiTheme="majorBidi" w:hAnsiTheme="majorBidi" w:cstheme="majorBidi"/>
                <w:bCs/>
                <w:sz w:val="24"/>
                <w:szCs w:val="24"/>
              </w:rPr>
            </w:pPr>
            <w:r w:rsidRPr="00B7563F">
              <w:rPr>
                <w:rFonts w:asciiTheme="majorBidi" w:hAnsiTheme="majorBidi" w:cstheme="majorBidi"/>
                <w:bCs/>
                <w:sz w:val="24"/>
                <w:szCs w:val="24"/>
              </w:rPr>
              <w:t>Kecamatan Banyakan</w:t>
            </w:r>
          </w:p>
        </w:tc>
      </w:tr>
      <w:tr w:rsidR="005C1E74" w:rsidRPr="00B7563F" w:rsidTr="00F76846">
        <w:trPr>
          <w:trHeight w:val="250"/>
        </w:trPr>
        <w:tc>
          <w:tcPr>
            <w:tcW w:w="963" w:type="pct"/>
            <w:vAlign w:val="center"/>
          </w:tcPr>
          <w:p w:rsidR="005C1E74" w:rsidRPr="00B7563F" w:rsidRDefault="005C1E74" w:rsidP="00797B5C">
            <w:pPr>
              <w:jc w:val="center"/>
              <w:rPr>
                <w:rFonts w:asciiTheme="majorBidi" w:hAnsiTheme="majorBidi" w:cstheme="majorBidi"/>
                <w:bCs/>
                <w:sz w:val="24"/>
                <w:szCs w:val="24"/>
              </w:rPr>
            </w:pPr>
            <w:r w:rsidRPr="00B7563F">
              <w:rPr>
                <w:rFonts w:asciiTheme="majorBidi" w:hAnsiTheme="majorBidi" w:cstheme="majorBidi"/>
                <w:bCs/>
                <w:sz w:val="24"/>
                <w:szCs w:val="24"/>
              </w:rPr>
              <w:t>25</w:t>
            </w:r>
          </w:p>
        </w:tc>
        <w:tc>
          <w:tcPr>
            <w:tcW w:w="4037" w:type="pct"/>
            <w:vAlign w:val="center"/>
          </w:tcPr>
          <w:p w:rsidR="005C1E74" w:rsidRPr="00B7563F" w:rsidRDefault="005C1E74" w:rsidP="00797B5C">
            <w:pPr>
              <w:rPr>
                <w:rFonts w:asciiTheme="majorBidi" w:hAnsiTheme="majorBidi" w:cstheme="majorBidi"/>
                <w:bCs/>
                <w:sz w:val="24"/>
                <w:szCs w:val="24"/>
              </w:rPr>
            </w:pPr>
            <w:r w:rsidRPr="00B7563F">
              <w:rPr>
                <w:rFonts w:asciiTheme="majorBidi" w:hAnsiTheme="majorBidi" w:cstheme="majorBidi"/>
                <w:bCs/>
                <w:sz w:val="24"/>
                <w:szCs w:val="24"/>
              </w:rPr>
              <w:t>Kecamatan Grogol</w:t>
            </w:r>
          </w:p>
        </w:tc>
      </w:tr>
      <w:tr w:rsidR="005C1E74" w:rsidRPr="00B7563F" w:rsidTr="00F76846">
        <w:trPr>
          <w:trHeight w:val="250"/>
        </w:trPr>
        <w:tc>
          <w:tcPr>
            <w:tcW w:w="963" w:type="pct"/>
            <w:vAlign w:val="center"/>
          </w:tcPr>
          <w:p w:rsidR="005C1E74" w:rsidRPr="00B7563F" w:rsidRDefault="005C1E74" w:rsidP="00797B5C">
            <w:pPr>
              <w:jc w:val="center"/>
              <w:rPr>
                <w:rFonts w:asciiTheme="majorBidi" w:hAnsiTheme="majorBidi" w:cstheme="majorBidi"/>
                <w:bCs/>
                <w:sz w:val="24"/>
                <w:szCs w:val="24"/>
              </w:rPr>
            </w:pPr>
            <w:r w:rsidRPr="00B7563F">
              <w:rPr>
                <w:rFonts w:asciiTheme="majorBidi" w:hAnsiTheme="majorBidi" w:cstheme="majorBidi"/>
                <w:bCs/>
                <w:sz w:val="24"/>
                <w:szCs w:val="24"/>
              </w:rPr>
              <w:t>26</w:t>
            </w:r>
          </w:p>
        </w:tc>
        <w:tc>
          <w:tcPr>
            <w:tcW w:w="4037" w:type="pct"/>
            <w:vAlign w:val="center"/>
          </w:tcPr>
          <w:p w:rsidR="005C1E74" w:rsidRPr="00B7563F" w:rsidRDefault="005C1E74" w:rsidP="00797B5C">
            <w:pPr>
              <w:rPr>
                <w:rFonts w:asciiTheme="majorBidi" w:hAnsiTheme="majorBidi" w:cstheme="majorBidi"/>
                <w:bCs/>
                <w:sz w:val="24"/>
                <w:szCs w:val="24"/>
              </w:rPr>
            </w:pPr>
            <w:r w:rsidRPr="00B7563F">
              <w:rPr>
                <w:rFonts w:asciiTheme="majorBidi" w:hAnsiTheme="majorBidi" w:cstheme="majorBidi"/>
                <w:bCs/>
                <w:sz w:val="24"/>
                <w:szCs w:val="24"/>
              </w:rPr>
              <w:t>Kecamatan Tarokan</w:t>
            </w:r>
          </w:p>
        </w:tc>
      </w:tr>
    </w:tbl>
    <w:p w:rsidR="00E906E7" w:rsidRPr="00B7563F" w:rsidRDefault="00153BD2" w:rsidP="00797B5C">
      <w:pPr>
        <w:spacing w:before="240" w:after="0" w:line="480" w:lineRule="auto"/>
        <w:ind w:left="567" w:firstLine="567"/>
        <w:jc w:val="both"/>
        <w:rPr>
          <w:rFonts w:asciiTheme="majorBidi" w:hAnsiTheme="majorBidi" w:cstheme="majorBidi"/>
          <w:bCs/>
          <w:sz w:val="24"/>
          <w:szCs w:val="24"/>
        </w:rPr>
      </w:pPr>
      <w:r w:rsidRPr="00B7563F">
        <w:rPr>
          <w:rFonts w:asciiTheme="majorBidi" w:hAnsiTheme="majorBidi" w:cstheme="majorBidi"/>
          <w:bCs/>
          <w:sz w:val="24"/>
          <w:szCs w:val="24"/>
        </w:rPr>
        <w:t xml:space="preserve">Penelitian saat ini dilakukan pada salah satu dari wilayah kecamatan yang ada di Kabupaten Kediri, yaitu Kecamatan Gurah. Lebih tepatnya di Desa Turus. </w:t>
      </w:r>
      <w:r w:rsidR="00E906E7" w:rsidRPr="00B7563F">
        <w:rPr>
          <w:rFonts w:asciiTheme="majorBidi" w:hAnsiTheme="majorBidi" w:cstheme="majorBidi"/>
          <w:bCs/>
          <w:sz w:val="24"/>
          <w:szCs w:val="24"/>
        </w:rPr>
        <w:t>Desa Turus adalah wilayah Kecamatan Gurah yang memiliki luas wilayah 3,63 Km</w:t>
      </w:r>
      <w:r w:rsidR="00E906E7" w:rsidRPr="00B7563F">
        <w:rPr>
          <w:rFonts w:asciiTheme="majorBidi" w:hAnsiTheme="majorBidi" w:cstheme="majorBidi"/>
          <w:bCs/>
          <w:sz w:val="24"/>
          <w:szCs w:val="24"/>
          <w:vertAlign w:val="superscript"/>
        </w:rPr>
        <w:t xml:space="preserve">2 </w:t>
      </w:r>
      <w:r w:rsidR="00E906E7" w:rsidRPr="00B7563F">
        <w:rPr>
          <w:rFonts w:asciiTheme="majorBidi" w:hAnsiTheme="majorBidi" w:cstheme="majorBidi"/>
          <w:bCs/>
          <w:sz w:val="24"/>
          <w:szCs w:val="24"/>
        </w:rPr>
        <w:t xml:space="preserve"> dengan jarak tempuh menuju pusat kota sejauh 5 Km</w:t>
      </w:r>
      <w:r w:rsidR="00E906E7" w:rsidRPr="00B7563F">
        <w:rPr>
          <w:rFonts w:asciiTheme="majorBidi" w:hAnsiTheme="majorBidi" w:cstheme="majorBidi"/>
          <w:bCs/>
          <w:sz w:val="24"/>
          <w:szCs w:val="24"/>
          <w:vertAlign w:val="superscript"/>
        </w:rPr>
        <w:t>2</w:t>
      </w:r>
      <w:r w:rsidR="00E906E7" w:rsidRPr="00B7563F">
        <w:rPr>
          <w:rFonts w:asciiTheme="majorBidi" w:hAnsiTheme="majorBidi" w:cstheme="majorBidi"/>
          <w:bCs/>
          <w:sz w:val="24"/>
          <w:szCs w:val="24"/>
        </w:rPr>
        <w:t xml:space="preserve">. Desa Turus terdiri dari 19 Rukun Tetangga (RT), 6 Rukun Warga (RW) dan 1 dusun. </w:t>
      </w:r>
    </w:p>
    <w:p w:rsidR="00484735" w:rsidRPr="00B7563F" w:rsidRDefault="00E906E7" w:rsidP="00797B5C">
      <w:pPr>
        <w:spacing w:after="0" w:line="480" w:lineRule="auto"/>
        <w:ind w:left="567" w:firstLine="567"/>
        <w:jc w:val="both"/>
        <w:rPr>
          <w:rFonts w:asciiTheme="majorBidi" w:hAnsiTheme="majorBidi" w:cstheme="majorBidi"/>
          <w:bCs/>
          <w:sz w:val="24"/>
          <w:szCs w:val="24"/>
        </w:rPr>
      </w:pPr>
      <w:r w:rsidRPr="00B7563F">
        <w:rPr>
          <w:rFonts w:asciiTheme="majorBidi" w:hAnsiTheme="majorBidi" w:cstheme="majorBidi"/>
          <w:bCs/>
          <w:sz w:val="24"/>
          <w:szCs w:val="24"/>
        </w:rPr>
        <w:t>Desa Turus termasuk kedalam wilayah Kabupaten Kediri dengan penduduk yang padat. Jumlah penduduk yang menempati Desa Turus pada tahun 2020 adalah sejumlah 2.967 jiwa dengan jumlah laki-laki sebanyak 1.525 jiwa dan perempuan sejumlah 1.442 jiwa. Dari keseluruhan jumlah penduduk tersebut, 9 diantaranya bekerja sebagai Tenaga Kerja Indonesia ke luar negeri dengan jumlah laki-laki sebanyak 5 orang dan sisanya 4 orang berjenis kelamin perempuan. Selain bekerja sebagai TKI, masyarakt Desa Turus mayorita bekerja sebagai petani dengan sumber komoditas utama pada pertanian palawija. Sedangkan dalam sektor perdagangan, Desa Turus memiliki beberapa komoditas perdagangan seperti kerupuk rambak, kerupuk kulit serta kerajinan sulak atau kemucing.</w:t>
      </w:r>
      <w:r w:rsidR="00484735" w:rsidRPr="00B7563F">
        <w:rPr>
          <w:rFonts w:asciiTheme="majorBidi" w:hAnsiTheme="majorBidi" w:cstheme="majorBidi"/>
          <w:bCs/>
          <w:sz w:val="24"/>
          <w:szCs w:val="24"/>
          <w:vertAlign w:val="superscript"/>
        </w:rPr>
        <w:footnoteReference w:id="73"/>
      </w:r>
    </w:p>
    <w:p w:rsidR="00D1283C" w:rsidRPr="00B7563F" w:rsidRDefault="00752622" w:rsidP="00797B5C">
      <w:pPr>
        <w:spacing w:after="0" w:line="480" w:lineRule="auto"/>
        <w:ind w:left="567" w:firstLine="567"/>
        <w:jc w:val="both"/>
        <w:rPr>
          <w:rFonts w:asciiTheme="majorBidi" w:hAnsiTheme="majorBidi" w:cstheme="majorBidi"/>
          <w:bCs/>
          <w:sz w:val="24"/>
          <w:szCs w:val="24"/>
        </w:rPr>
      </w:pPr>
      <w:r w:rsidRPr="00B7563F">
        <w:rPr>
          <w:rFonts w:asciiTheme="majorBidi" w:hAnsiTheme="majorBidi" w:cstheme="majorBidi"/>
          <w:bCs/>
          <w:sz w:val="24"/>
          <w:szCs w:val="24"/>
        </w:rPr>
        <w:t xml:space="preserve">Berdasarkan data di atas dapat dilihat bahwa mayoritas masyarakat di Desa Turus memiliki perekonomian pada klasifikasi menengah ke bawah. Oleh karena itu, banyak diantara mereka yang memilih untuk menjadi TKI </w:t>
      </w:r>
      <w:r w:rsidRPr="00B7563F">
        <w:rPr>
          <w:rFonts w:asciiTheme="majorBidi" w:hAnsiTheme="majorBidi" w:cstheme="majorBidi"/>
          <w:bCs/>
          <w:sz w:val="24"/>
          <w:szCs w:val="24"/>
        </w:rPr>
        <w:lastRenderedPageBreak/>
        <w:t>ke luar negeri. Alasan yang mendasari masyarakat untuk memilih bekerja, terutama bagi masyarakat wanita umumnya adalah untuk memenuhi kebutuhan hidup bagi dirinya maupun keluarganya. Data hasil wawancara dengan beberapa masyarakat wanita di Desa Turus akan dipaparkan pada sub bab selanjutnya.</w:t>
      </w:r>
    </w:p>
    <w:p w:rsidR="002B6BC0" w:rsidRPr="00B7563F" w:rsidRDefault="002B6BC0" w:rsidP="00797B5C">
      <w:pPr>
        <w:spacing w:after="0" w:line="480" w:lineRule="auto"/>
        <w:ind w:left="567" w:firstLine="567"/>
        <w:jc w:val="both"/>
        <w:rPr>
          <w:rFonts w:asciiTheme="majorBidi" w:hAnsiTheme="majorBidi" w:cstheme="majorBidi"/>
          <w:bCs/>
          <w:sz w:val="24"/>
          <w:szCs w:val="24"/>
        </w:rPr>
      </w:pPr>
    </w:p>
    <w:p w:rsidR="00D85CB6" w:rsidRPr="00B7563F" w:rsidRDefault="00D85CB6" w:rsidP="00EE232A">
      <w:pPr>
        <w:pStyle w:val="ListParagraph"/>
        <w:numPr>
          <w:ilvl w:val="0"/>
          <w:numId w:val="20"/>
        </w:numPr>
        <w:spacing w:after="0" w:line="480" w:lineRule="auto"/>
        <w:ind w:left="567" w:hanging="567"/>
        <w:jc w:val="both"/>
        <w:rPr>
          <w:rFonts w:asciiTheme="majorBidi" w:hAnsiTheme="majorBidi" w:cstheme="majorBidi"/>
          <w:b/>
          <w:sz w:val="24"/>
          <w:szCs w:val="24"/>
        </w:rPr>
      </w:pPr>
      <w:r w:rsidRPr="00B7563F">
        <w:rPr>
          <w:rFonts w:asciiTheme="majorBidi" w:hAnsiTheme="majorBidi" w:cstheme="majorBidi"/>
          <w:b/>
          <w:sz w:val="24"/>
          <w:szCs w:val="24"/>
        </w:rPr>
        <w:t xml:space="preserve">Paparan Data dan Temuan </w:t>
      </w:r>
      <w:r w:rsidR="00A67C7F" w:rsidRPr="00B7563F">
        <w:rPr>
          <w:rFonts w:asciiTheme="majorBidi" w:hAnsiTheme="majorBidi" w:cstheme="majorBidi"/>
          <w:b/>
          <w:sz w:val="24"/>
          <w:szCs w:val="24"/>
        </w:rPr>
        <w:t>Penelitian</w:t>
      </w:r>
    </w:p>
    <w:p w:rsidR="00752622" w:rsidRPr="00B7563F" w:rsidRDefault="007F5831" w:rsidP="00EE232A">
      <w:pPr>
        <w:pStyle w:val="ListParagraph"/>
        <w:numPr>
          <w:ilvl w:val="0"/>
          <w:numId w:val="21"/>
        </w:numPr>
        <w:spacing w:after="0" w:line="480" w:lineRule="auto"/>
        <w:ind w:left="1134" w:hanging="567"/>
        <w:jc w:val="both"/>
        <w:rPr>
          <w:rFonts w:asciiTheme="majorBidi" w:hAnsiTheme="majorBidi" w:cstheme="majorBidi"/>
          <w:b/>
          <w:sz w:val="24"/>
          <w:szCs w:val="24"/>
        </w:rPr>
      </w:pPr>
      <w:r w:rsidRPr="00B7563F">
        <w:rPr>
          <w:rFonts w:asciiTheme="majorBidi" w:hAnsiTheme="majorBidi" w:cstheme="majorBidi"/>
          <w:b/>
          <w:sz w:val="24"/>
          <w:szCs w:val="24"/>
        </w:rPr>
        <w:t xml:space="preserve">Jenis Pekerjaan </w:t>
      </w:r>
      <w:r w:rsidR="00B64C1E" w:rsidRPr="00B7563F">
        <w:rPr>
          <w:rFonts w:asciiTheme="majorBidi" w:hAnsiTheme="majorBidi" w:cstheme="majorBidi"/>
          <w:b/>
          <w:sz w:val="24"/>
          <w:szCs w:val="24"/>
        </w:rPr>
        <w:t xml:space="preserve">Masyarakat </w:t>
      </w:r>
      <w:r w:rsidRPr="00B7563F">
        <w:rPr>
          <w:rFonts w:asciiTheme="majorBidi" w:hAnsiTheme="majorBidi" w:cstheme="majorBidi"/>
          <w:b/>
          <w:sz w:val="24"/>
          <w:szCs w:val="24"/>
        </w:rPr>
        <w:t xml:space="preserve">Wanita di Desa Turus </w:t>
      </w:r>
      <w:r w:rsidR="00B64C1E" w:rsidRPr="00B7563F">
        <w:rPr>
          <w:rFonts w:asciiTheme="majorBidi" w:hAnsiTheme="majorBidi" w:cstheme="majorBidi"/>
          <w:b/>
          <w:sz w:val="24"/>
          <w:szCs w:val="24"/>
        </w:rPr>
        <w:t>Kecamatan Gurah, Kediri</w:t>
      </w:r>
    </w:p>
    <w:p w:rsidR="007F5831" w:rsidRPr="00B7563F" w:rsidRDefault="00CF776F" w:rsidP="00797B5C">
      <w:pPr>
        <w:pStyle w:val="ListParagraph"/>
        <w:spacing w:after="0" w:line="480" w:lineRule="auto"/>
        <w:ind w:left="1134" w:firstLine="567"/>
        <w:jc w:val="both"/>
        <w:rPr>
          <w:rFonts w:asciiTheme="majorBidi" w:hAnsiTheme="majorBidi" w:cstheme="majorBidi"/>
          <w:bCs/>
          <w:sz w:val="24"/>
          <w:szCs w:val="24"/>
        </w:rPr>
      </w:pPr>
      <w:r w:rsidRPr="00B7563F">
        <w:rPr>
          <w:rFonts w:asciiTheme="majorBidi" w:hAnsiTheme="majorBidi" w:cstheme="majorBidi"/>
          <w:bCs/>
          <w:sz w:val="24"/>
          <w:szCs w:val="24"/>
        </w:rPr>
        <w:t>Berdasarkan data ha</w:t>
      </w:r>
      <w:r w:rsidR="007425C6" w:rsidRPr="00B7563F">
        <w:rPr>
          <w:rFonts w:asciiTheme="majorBidi" w:hAnsiTheme="majorBidi" w:cstheme="majorBidi"/>
          <w:bCs/>
          <w:sz w:val="24"/>
          <w:szCs w:val="24"/>
        </w:rPr>
        <w:t>s</w:t>
      </w:r>
      <w:r w:rsidRPr="00B7563F">
        <w:rPr>
          <w:rFonts w:asciiTheme="majorBidi" w:hAnsiTheme="majorBidi" w:cstheme="majorBidi"/>
          <w:bCs/>
          <w:sz w:val="24"/>
          <w:szCs w:val="24"/>
        </w:rPr>
        <w:t xml:space="preserve">il wawancara </w:t>
      </w:r>
      <w:r w:rsidR="006438EA" w:rsidRPr="00B7563F">
        <w:rPr>
          <w:rFonts w:asciiTheme="majorBidi" w:hAnsiTheme="majorBidi" w:cstheme="majorBidi"/>
          <w:bCs/>
          <w:sz w:val="24"/>
          <w:szCs w:val="24"/>
        </w:rPr>
        <w:t xml:space="preserve">di lapangan diperoleh data yang menyatakan bahwa </w:t>
      </w:r>
      <w:r w:rsidRPr="00B7563F">
        <w:rPr>
          <w:rFonts w:asciiTheme="majorBidi" w:hAnsiTheme="majorBidi" w:cstheme="majorBidi"/>
          <w:bCs/>
          <w:sz w:val="24"/>
          <w:szCs w:val="24"/>
        </w:rPr>
        <w:t xml:space="preserve">rata-rata </w:t>
      </w:r>
      <w:r w:rsidR="006438EA" w:rsidRPr="00B7563F">
        <w:rPr>
          <w:rFonts w:asciiTheme="majorBidi" w:hAnsiTheme="majorBidi" w:cstheme="majorBidi"/>
          <w:bCs/>
          <w:sz w:val="24"/>
          <w:szCs w:val="24"/>
        </w:rPr>
        <w:t xml:space="preserve">masyarakat wanita di Desa Turus </w:t>
      </w:r>
      <w:r w:rsidRPr="00B7563F">
        <w:rPr>
          <w:rFonts w:asciiTheme="majorBidi" w:hAnsiTheme="majorBidi" w:cstheme="majorBidi"/>
          <w:bCs/>
          <w:sz w:val="24"/>
          <w:szCs w:val="24"/>
        </w:rPr>
        <w:t>bekerja sebagai buruh tani</w:t>
      </w:r>
      <w:r w:rsidR="00177940" w:rsidRPr="00B7563F">
        <w:rPr>
          <w:rFonts w:asciiTheme="majorBidi" w:hAnsiTheme="majorBidi" w:cstheme="majorBidi"/>
          <w:bCs/>
          <w:sz w:val="24"/>
          <w:szCs w:val="24"/>
        </w:rPr>
        <w:t>, pedagang,</w:t>
      </w:r>
      <w:r w:rsidRPr="00B7563F">
        <w:rPr>
          <w:rFonts w:asciiTheme="majorBidi" w:hAnsiTheme="majorBidi" w:cstheme="majorBidi"/>
          <w:bCs/>
          <w:sz w:val="24"/>
          <w:szCs w:val="24"/>
        </w:rPr>
        <w:t xml:space="preserve"> maupun sebagai Asisten Rumah Tangga (ART), baik di dalam negeri maupun di luar negeri (TKW). Alasan yang paling mendasari mereka untuk memilih bekerja dan menjadi wanita karir adalah karena kebutuhan hidup yang besar dan biaya pendidikan anak-anaknya.</w:t>
      </w:r>
    </w:p>
    <w:p w:rsidR="00CF776F" w:rsidRPr="00B7563F" w:rsidRDefault="000B3EED" w:rsidP="00797B5C">
      <w:pPr>
        <w:pStyle w:val="ListParagraph"/>
        <w:spacing w:after="0" w:line="480" w:lineRule="auto"/>
        <w:ind w:left="1134" w:firstLine="567"/>
        <w:jc w:val="both"/>
        <w:rPr>
          <w:rFonts w:asciiTheme="majorBidi" w:hAnsiTheme="majorBidi" w:cstheme="majorBidi"/>
          <w:bCs/>
          <w:sz w:val="24"/>
          <w:szCs w:val="24"/>
        </w:rPr>
      </w:pPr>
      <w:r w:rsidRPr="00B7563F">
        <w:rPr>
          <w:rFonts w:asciiTheme="majorBidi" w:hAnsiTheme="majorBidi" w:cstheme="majorBidi"/>
          <w:bCs/>
          <w:sz w:val="24"/>
          <w:szCs w:val="24"/>
        </w:rPr>
        <w:t xml:space="preserve">Data dari narasumber yang kelimanya merupakan wanita yang sudah berumah tangga menyatakan bahwa jika pemenuhan kebutuhan hanya mengandalkan penghasilan dari laki-laki (suami) dirasa kurang atau </w:t>
      </w:r>
      <w:r w:rsidR="00C36801" w:rsidRPr="00B7563F">
        <w:rPr>
          <w:rFonts w:asciiTheme="majorBidi" w:hAnsiTheme="majorBidi" w:cstheme="majorBidi"/>
          <w:bCs/>
          <w:i/>
          <w:iCs/>
          <w:sz w:val="24"/>
          <w:szCs w:val="24"/>
        </w:rPr>
        <w:t>‘</w:t>
      </w:r>
      <w:r w:rsidRPr="00B7563F">
        <w:rPr>
          <w:rFonts w:asciiTheme="majorBidi" w:hAnsiTheme="majorBidi" w:cstheme="majorBidi"/>
          <w:bCs/>
          <w:i/>
          <w:iCs/>
          <w:sz w:val="24"/>
          <w:szCs w:val="24"/>
        </w:rPr>
        <w:t>mepet</w:t>
      </w:r>
      <w:r w:rsidR="00C36801" w:rsidRPr="00B7563F">
        <w:rPr>
          <w:rFonts w:asciiTheme="majorBidi" w:hAnsiTheme="majorBidi" w:cstheme="majorBidi"/>
          <w:bCs/>
          <w:i/>
          <w:iCs/>
          <w:sz w:val="24"/>
          <w:szCs w:val="24"/>
        </w:rPr>
        <w:t>’</w:t>
      </w:r>
      <w:r w:rsidRPr="00B7563F">
        <w:rPr>
          <w:rFonts w:asciiTheme="majorBidi" w:hAnsiTheme="majorBidi" w:cstheme="majorBidi"/>
          <w:bCs/>
          <w:sz w:val="24"/>
          <w:szCs w:val="24"/>
        </w:rPr>
        <w:t xml:space="preserve"> untuk pemenuhan kebutuhan pokok saja. Sedangkan kebutuhan pendidikan, kesehatan dan lain-lain belum tercukupi. Belum lagi biaya pendidikan anak yang semakin besar dan meningkat setiap tahunnya. Dari hasil wawancara didapatkan bahwa beberapa </w:t>
      </w:r>
      <w:r w:rsidR="008D3FAC" w:rsidRPr="00B7563F">
        <w:rPr>
          <w:rFonts w:asciiTheme="majorBidi" w:hAnsiTheme="majorBidi" w:cstheme="majorBidi"/>
          <w:bCs/>
          <w:sz w:val="24"/>
          <w:szCs w:val="24"/>
        </w:rPr>
        <w:lastRenderedPageBreak/>
        <w:t xml:space="preserve">jenis pekerjaan </w:t>
      </w:r>
      <w:r w:rsidRPr="00B7563F">
        <w:rPr>
          <w:rFonts w:asciiTheme="majorBidi" w:hAnsiTheme="majorBidi" w:cstheme="majorBidi"/>
          <w:bCs/>
          <w:sz w:val="24"/>
          <w:szCs w:val="24"/>
        </w:rPr>
        <w:t>wanita di Desa Turus memutuskan bekerja dan menjadi wanita karir adalah sebagai berikut:</w:t>
      </w:r>
    </w:p>
    <w:p w:rsidR="008D3FAC" w:rsidRPr="00B7563F" w:rsidRDefault="008D3FAC" w:rsidP="00EE232A">
      <w:pPr>
        <w:pStyle w:val="ListParagraph"/>
        <w:numPr>
          <w:ilvl w:val="0"/>
          <w:numId w:val="22"/>
        </w:numPr>
        <w:spacing w:after="0" w:line="480" w:lineRule="auto"/>
        <w:ind w:left="1701" w:hanging="567"/>
        <w:jc w:val="both"/>
        <w:rPr>
          <w:rFonts w:asciiTheme="majorBidi" w:hAnsiTheme="majorBidi" w:cstheme="majorBidi"/>
          <w:bCs/>
          <w:sz w:val="24"/>
          <w:szCs w:val="24"/>
        </w:rPr>
      </w:pPr>
      <w:r w:rsidRPr="00B7563F">
        <w:rPr>
          <w:rFonts w:asciiTheme="majorBidi" w:hAnsiTheme="majorBidi" w:cstheme="majorBidi"/>
          <w:bCs/>
          <w:sz w:val="24"/>
          <w:szCs w:val="24"/>
        </w:rPr>
        <w:t xml:space="preserve">Buruh tani. Desa Turus yang merupakan desa dengan komoditas pertanian palawija menjadi sumber mata pencaharian untuk masyarakat sekitar, termasuk bagi masyarakat wanita. Sektor ini menjadi pilihan bagi masyrakat wanita di Desa Turus dikarenakan merupakan pilihan yang </w:t>
      </w:r>
      <w:r w:rsidR="00EB54A8" w:rsidRPr="00B7563F">
        <w:rPr>
          <w:rFonts w:asciiTheme="majorBidi" w:hAnsiTheme="majorBidi" w:cstheme="majorBidi"/>
          <w:bCs/>
          <w:sz w:val="24"/>
          <w:szCs w:val="24"/>
        </w:rPr>
        <w:t>baik bagi mereka yang mayoritas berpendidikan rendah. Sektor pertanian dirasa memiliki kriteria yang cukup mudah dan tidak ememrlukan tenaga kerja dengan kualifikasi yang tinggi. Dengan demikian, banyak masyarakat wanita di Desa Turus yang memilih untuk bekerja di bidang ini sebagai buruh tani.</w:t>
      </w:r>
    </w:p>
    <w:p w:rsidR="00D55A44" w:rsidRPr="00B7563F" w:rsidRDefault="00EB54A8" w:rsidP="00EE232A">
      <w:pPr>
        <w:pStyle w:val="ListParagraph"/>
        <w:numPr>
          <w:ilvl w:val="0"/>
          <w:numId w:val="22"/>
        </w:numPr>
        <w:spacing w:after="0" w:line="480" w:lineRule="auto"/>
        <w:ind w:left="1701" w:hanging="567"/>
        <w:jc w:val="both"/>
        <w:rPr>
          <w:rFonts w:asciiTheme="majorBidi" w:hAnsiTheme="majorBidi" w:cstheme="majorBidi"/>
          <w:bCs/>
          <w:sz w:val="24"/>
          <w:szCs w:val="24"/>
        </w:rPr>
      </w:pPr>
      <w:r w:rsidRPr="00B7563F">
        <w:rPr>
          <w:rFonts w:asciiTheme="majorBidi" w:hAnsiTheme="majorBidi" w:cstheme="majorBidi"/>
          <w:bCs/>
          <w:sz w:val="24"/>
          <w:szCs w:val="24"/>
        </w:rPr>
        <w:t>Asisten Rumah Tangga (ART) di dalam maupun di luar negeri</w:t>
      </w:r>
      <w:r w:rsidR="009E6C1B" w:rsidRPr="00B7563F">
        <w:rPr>
          <w:rFonts w:asciiTheme="majorBidi" w:hAnsiTheme="majorBidi" w:cstheme="majorBidi"/>
          <w:bCs/>
          <w:sz w:val="24"/>
          <w:szCs w:val="24"/>
        </w:rPr>
        <w:t xml:space="preserve"> (TKW)</w:t>
      </w:r>
      <w:r w:rsidRPr="00B7563F">
        <w:rPr>
          <w:rFonts w:asciiTheme="majorBidi" w:hAnsiTheme="majorBidi" w:cstheme="majorBidi"/>
          <w:bCs/>
          <w:sz w:val="24"/>
          <w:szCs w:val="24"/>
        </w:rPr>
        <w:t xml:space="preserve">. Alasan yang mendasari wanita di Desa Turus untuk bekerja sebagai ART maupun TKW hampir sama dengan mereka yang memutuskan untuk menjadi buruh tani. Pekerjaan sebagai ART/TKW yang pada dasarnya merupakan tugas dan kegiatan sehari-hari bagi kaum wanita menjadikan pekerjaan tersebut menjadi pilihan yang tepat. ART/TKW pada dasarnya hanya bertugas untuk kegiatan dan keperluan yang berkaitan dengan kebutuhan keseharian seperti memasak, bersih-bersih maupun mengurus bayi atau anak. Oleh karena itu, jenis pekerjaan tersebut menjadi salah satu pilihan yang banyak </w:t>
      </w:r>
      <w:r w:rsidRPr="00B7563F">
        <w:rPr>
          <w:rFonts w:asciiTheme="majorBidi" w:hAnsiTheme="majorBidi" w:cstheme="majorBidi"/>
          <w:bCs/>
          <w:sz w:val="24"/>
          <w:szCs w:val="24"/>
        </w:rPr>
        <w:lastRenderedPageBreak/>
        <w:t>diminati. Sedangkan keputusan untuk menjadi ART di luar negeri (TKW) lebih kepada keinginan untuk mendapatkan peluang gaji yang lebih besar pula. Dengan demikian, sebagian dari mereka memilih untuk menjadi TKW.</w:t>
      </w:r>
    </w:p>
    <w:p w:rsidR="00C36801" w:rsidRPr="00B7563F" w:rsidRDefault="00C36801" w:rsidP="00EE232A">
      <w:pPr>
        <w:pStyle w:val="ListParagraph"/>
        <w:numPr>
          <w:ilvl w:val="0"/>
          <w:numId w:val="22"/>
        </w:numPr>
        <w:spacing w:after="0" w:line="480" w:lineRule="auto"/>
        <w:ind w:left="1701" w:hanging="567"/>
        <w:jc w:val="both"/>
        <w:rPr>
          <w:rFonts w:asciiTheme="majorBidi" w:hAnsiTheme="majorBidi" w:cstheme="majorBidi"/>
          <w:bCs/>
          <w:sz w:val="24"/>
          <w:szCs w:val="24"/>
        </w:rPr>
      </w:pPr>
      <w:r w:rsidRPr="00B7563F">
        <w:rPr>
          <w:rFonts w:asciiTheme="majorBidi" w:hAnsiTheme="majorBidi" w:cstheme="majorBidi"/>
          <w:bCs/>
          <w:sz w:val="24"/>
          <w:szCs w:val="24"/>
        </w:rPr>
        <w:t>Buruh pabrik dan pedagang</w:t>
      </w:r>
      <w:r w:rsidR="002E6F8A" w:rsidRPr="00B7563F">
        <w:rPr>
          <w:rFonts w:asciiTheme="majorBidi" w:hAnsiTheme="majorBidi" w:cstheme="majorBidi"/>
          <w:bCs/>
          <w:sz w:val="24"/>
          <w:szCs w:val="24"/>
        </w:rPr>
        <w:t>. Dikarenakan Desa Turus menjadi salah satu wilayah di Kabupaten Kediri yang memiliki potensi pada bidang perdagangan dan produksi kerupuk rambak, kerupuk kulit, serta kerajinan sulak (kemu</w:t>
      </w:r>
      <w:r w:rsidR="00A452A4" w:rsidRPr="00B7563F">
        <w:rPr>
          <w:rFonts w:asciiTheme="majorBidi" w:hAnsiTheme="majorBidi" w:cstheme="majorBidi"/>
          <w:bCs/>
          <w:sz w:val="24"/>
          <w:szCs w:val="24"/>
        </w:rPr>
        <w:t>c</w:t>
      </w:r>
      <w:r w:rsidR="002E6F8A" w:rsidRPr="00B7563F">
        <w:rPr>
          <w:rFonts w:asciiTheme="majorBidi" w:hAnsiTheme="majorBidi" w:cstheme="majorBidi"/>
          <w:bCs/>
          <w:sz w:val="24"/>
          <w:szCs w:val="24"/>
        </w:rPr>
        <w:t xml:space="preserve">ing). Sehingga beberapa masyarakat perempuan di Desa Turus memilih untuk bekerja dibidang tersebut, baik pada proses produksinya (buruh produksi) maupun sebagai penjual itu sendiri (Pedagang). </w:t>
      </w:r>
      <w:r w:rsidR="00501B4D" w:rsidRPr="00B7563F">
        <w:rPr>
          <w:rFonts w:asciiTheme="majorBidi" w:hAnsiTheme="majorBidi" w:cstheme="majorBidi"/>
          <w:bCs/>
          <w:sz w:val="24"/>
          <w:szCs w:val="24"/>
        </w:rPr>
        <w:t>Profesi sebagai pedagang dan buruh produksi dirasa menjadi salah satu pilihan bagi masyarakat dikarenakan kegiatan usaha tersebut merupakan kegiatan ekonomi yang cukup mudah dilakukan dan tidak terlalu memerlukan keterampilan khusus.</w:t>
      </w:r>
    </w:p>
    <w:p w:rsidR="007425C6" w:rsidRPr="00B7563F" w:rsidRDefault="00B64C1E" w:rsidP="00EE232A">
      <w:pPr>
        <w:pStyle w:val="ListParagraph"/>
        <w:numPr>
          <w:ilvl w:val="0"/>
          <w:numId w:val="21"/>
        </w:numPr>
        <w:spacing w:after="0" w:line="480" w:lineRule="auto"/>
        <w:ind w:left="1134" w:hanging="567"/>
        <w:jc w:val="both"/>
        <w:rPr>
          <w:rFonts w:asciiTheme="majorBidi" w:hAnsiTheme="majorBidi" w:cstheme="majorBidi"/>
          <w:b/>
          <w:sz w:val="24"/>
          <w:szCs w:val="24"/>
        </w:rPr>
      </w:pPr>
      <w:r w:rsidRPr="00B7563F">
        <w:rPr>
          <w:rFonts w:asciiTheme="majorBidi" w:hAnsiTheme="majorBidi" w:cstheme="majorBidi"/>
          <w:b/>
          <w:sz w:val="24"/>
          <w:szCs w:val="24"/>
        </w:rPr>
        <w:t>Sistem Kerja pada Tiap Jenis Pekerjaan Wanita di Desa Turus Kecamatan Gurah, Kediri</w:t>
      </w:r>
    </w:p>
    <w:p w:rsidR="00371E1C" w:rsidRPr="00B7563F" w:rsidRDefault="0038165C" w:rsidP="00797B5C">
      <w:pPr>
        <w:spacing w:after="0" w:line="480" w:lineRule="auto"/>
        <w:ind w:left="1134" w:firstLine="567"/>
        <w:jc w:val="both"/>
        <w:rPr>
          <w:rFonts w:asciiTheme="majorBidi" w:hAnsiTheme="majorBidi" w:cstheme="majorBidi"/>
          <w:bCs/>
          <w:sz w:val="24"/>
          <w:szCs w:val="24"/>
        </w:rPr>
      </w:pPr>
      <w:r w:rsidRPr="00B7563F">
        <w:rPr>
          <w:rFonts w:asciiTheme="majorBidi" w:hAnsiTheme="majorBidi" w:cstheme="majorBidi"/>
          <w:bCs/>
          <w:sz w:val="24"/>
          <w:szCs w:val="24"/>
        </w:rPr>
        <w:t xml:space="preserve">Tiap jenis pekerjaan yang dipilih oleh mayarakat wanita di Desa Turus Kecamatan Gurah, Kabupaten Kediri memiliki sistem kerja yang berbeda-beda tergantung dari kelompok pekerjaan dan bagian masing-masing. Seperti misalnya mereka (wanita) yang bekerja sebagai buruh tani memiliki sistem kerja musiman yang biasanya dipengaruhi oleh kondisi pertanian. Para buruh tani akan dibutuhkan </w:t>
      </w:r>
      <w:r w:rsidRPr="00B7563F">
        <w:rPr>
          <w:rFonts w:asciiTheme="majorBidi" w:hAnsiTheme="majorBidi" w:cstheme="majorBidi"/>
          <w:bCs/>
          <w:sz w:val="24"/>
          <w:szCs w:val="24"/>
        </w:rPr>
        <w:lastRenderedPageBreak/>
        <w:t>tenagannya ketika musim tanam atau musim panen tiba. Dengan demikian, pekerjaan sebagai buruh tani menjadi sumber pekerjaan dengan pendapatan yang tidak pasti. Terutama bagi mereka yang hanya menjadi tenaga buruh saja tanpa memiliki lahan pertanian sendiri. Selain itu, sistem pekerjaan dan pendapatan yang dihasilkan oleh tiap-tiap jenis pekerjaan wanita di Desa Turus adalah sebagai berikut:</w:t>
      </w:r>
    </w:p>
    <w:p w:rsidR="0038165C" w:rsidRPr="00B7563F" w:rsidRDefault="00A8787A" w:rsidP="00EE232A">
      <w:pPr>
        <w:pStyle w:val="ListParagraph"/>
        <w:numPr>
          <w:ilvl w:val="0"/>
          <w:numId w:val="24"/>
        </w:numPr>
        <w:spacing w:after="0" w:line="480" w:lineRule="auto"/>
        <w:ind w:left="1701" w:hanging="567"/>
        <w:jc w:val="both"/>
        <w:rPr>
          <w:rFonts w:asciiTheme="majorBidi" w:hAnsiTheme="majorBidi" w:cstheme="majorBidi"/>
          <w:bCs/>
          <w:sz w:val="24"/>
          <w:szCs w:val="24"/>
        </w:rPr>
      </w:pPr>
      <w:r w:rsidRPr="00B7563F">
        <w:rPr>
          <w:rFonts w:asciiTheme="majorBidi" w:hAnsiTheme="majorBidi" w:cstheme="majorBidi"/>
          <w:bCs/>
          <w:sz w:val="24"/>
          <w:szCs w:val="24"/>
        </w:rPr>
        <w:t>Buruh tani, mereka yang bekerja sebagai buruh tani tanpa memiliki laham pertanian pribadi pada dasarnya memiliki pendapatan yang tidak menentu. Hal tersebut dikarenakan tenaga yang dibutuhkan tiap musim tanam palawija atau pada musim panen berbeda-beda tiap periodenya. Selain itu, tenaga mereka (buruh) hanya dibutuhkan saat musim-musim tertentu, seperti musim tana atau musim panen. Selain itu banyaknya penggunaan mesin menjadikan tenaga tradisonal (tenaga manusia) menjadi semakin berkurang.</w:t>
      </w:r>
      <w:r w:rsidR="00745E61" w:rsidRPr="00B7563F">
        <w:rPr>
          <w:rFonts w:asciiTheme="majorBidi" w:hAnsiTheme="majorBidi" w:cstheme="majorBidi"/>
          <w:bCs/>
          <w:sz w:val="24"/>
          <w:szCs w:val="24"/>
        </w:rPr>
        <w:t xml:space="preserve"> Buruh tani biasanya menjadi pilihan dikarenakan pekerjaan yang dilakukan masih berada di kawasan yang sama dengan tempat tinggal warga. Dengan demikian setelah selesai bekerja para buruh wantita dapat pulang ke rumah dan melakukan tanggung jawabnya sebagai </w:t>
      </w:r>
      <w:r w:rsidR="00856144" w:rsidRPr="00B7563F">
        <w:rPr>
          <w:rFonts w:asciiTheme="majorBidi" w:hAnsiTheme="majorBidi" w:cstheme="majorBidi"/>
          <w:bCs/>
          <w:sz w:val="24"/>
          <w:szCs w:val="24"/>
        </w:rPr>
        <w:t>istri</w:t>
      </w:r>
      <w:r w:rsidR="00745E61" w:rsidRPr="00B7563F">
        <w:rPr>
          <w:rFonts w:asciiTheme="majorBidi" w:hAnsiTheme="majorBidi" w:cstheme="majorBidi"/>
          <w:bCs/>
          <w:sz w:val="24"/>
          <w:szCs w:val="24"/>
        </w:rPr>
        <w:t xml:space="preserve"> / ibu.</w:t>
      </w:r>
    </w:p>
    <w:p w:rsidR="00A8787A" w:rsidRPr="00B7563F" w:rsidRDefault="00A8787A" w:rsidP="00EE232A">
      <w:pPr>
        <w:pStyle w:val="ListParagraph"/>
        <w:numPr>
          <w:ilvl w:val="0"/>
          <w:numId w:val="24"/>
        </w:numPr>
        <w:spacing w:after="0" w:line="480" w:lineRule="auto"/>
        <w:ind w:left="1701" w:hanging="567"/>
        <w:jc w:val="both"/>
        <w:rPr>
          <w:rFonts w:asciiTheme="majorBidi" w:hAnsiTheme="majorBidi" w:cstheme="majorBidi"/>
          <w:bCs/>
          <w:sz w:val="24"/>
          <w:szCs w:val="24"/>
        </w:rPr>
      </w:pPr>
      <w:r w:rsidRPr="00B7563F">
        <w:rPr>
          <w:rFonts w:asciiTheme="majorBidi" w:hAnsiTheme="majorBidi" w:cstheme="majorBidi"/>
          <w:bCs/>
          <w:sz w:val="24"/>
          <w:szCs w:val="24"/>
        </w:rPr>
        <w:t>Buruh produksi</w:t>
      </w:r>
      <w:r w:rsidR="00745E61" w:rsidRPr="00B7563F">
        <w:rPr>
          <w:rFonts w:asciiTheme="majorBidi" w:hAnsiTheme="majorBidi" w:cstheme="majorBidi"/>
          <w:bCs/>
          <w:sz w:val="24"/>
          <w:szCs w:val="24"/>
        </w:rPr>
        <w:t xml:space="preserve">. Sistem kerja buruh produksi pada umumnya menggunakan sistem gaji atau upah harian. Hampir sama </w:t>
      </w:r>
      <w:r w:rsidR="00745E61" w:rsidRPr="00B7563F">
        <w:rPr>
          <w:rFonts w:asciiTheme="majorBidi" w:hAnsiTheme="majorBidi" w:cstheme="majorBidi"/>
          <w:bCs/>
          <w:sz w:val="24"/>
          <w:szCs w:val="24"/>
        </w:rPr>
        <w:lastRenderedPageBreak/>
        <w:t xml:space="preserve">dengan buruh tani yang juga menggunakan sistem upah harian, namun pada bidang produksi pangan olahan maupun kerajinan, upah yang didapat buruh lebih stabil dikarenakan proses produksi dilakukan hampir setiap hari. Selain itu saat pesanan atau kebutuhan pasar sedang tinggi, upah buruh juga akan semakin tinggi karena diterapkannya sistem kerja borongan. Kendala yang mungkin dihadapi oleh pekerja wanita yang menjadi buruh produksi adalah dibutuhkannya keterampilan dalam memasak atau mengolah kerupauk kulit/rambak. Sedangkan pada produksi kemucing, keterampilan dalam merajut bahan dasar kemucing (tali rafia/bulu ayam) sangat dibutuhkan. Buruh produksi sebagaimana buruh tani, memiliki keuntungan pada keterjangkauan tempat bekerja. Tempat produksi </w:t>
      </w:r>
      <w:r w:rsidR="00745E61" w:rsidRPr="00B7563F">
        <w:rPr>
          <w:rFonts w:asciiTheme="majorBidi" w:hAnsiTheme="majorBidi" w:cstheme="majorBidi"/>
          <w:bCs/>
          <w:i/>
          <w:iCs/>
          <w:sz w:val="24"/>
          <w:szCs w:val="24"/>
        </w:rPr>
        <w:t xml:space="preserve">(home industry) </w:t>
      </w:r>
      <w:r w:rsidR="00745E61" w:rsidRPr="00B7563F">
        <w:rPr>
          <w:rFonts w:asciiTheme="majorBidi" w:hAnsiTheme="majorBidi" w:cstheme="majorBidi"/>
          <w:bCs/>
          <w:sz w:val="24"/>
          <w:szCs w:val="24"/>
        </w:rPr>
        <w:t>yang sebagian besar berada dalam wilayah yang sama dengan tempat tinggal masyarakat menjadikan buruh wanita memungkinkan untuk bekerja dengan sistem pulang-pergi. Dengan demikian, setelah selesai bekerja sebagai buruh produksi, mereka tetap bisa menjalankan perannya sebagai ibu rumah tangga sebagaimana mestinya.</w:t>
      </w:r>
    </w:p>
    <w:p w:rsidR="00745E61" w:rsidRPr="00B7563F" w:rsidRDefault="00791868" w:rsidP="00EE232A">
      <w:pPr>
        <w:pStyle w:val="ListParagraph"/>
        <w:numPr>
          <w:ilvl w:val="0"/>
          <w:numId w:val="24"/>
        </w:numPr>
        <w:spacing w:after="0" w:line="480" w:lineRule="auto"/>
        <w:ind w:left="1701" w:hanging="567"/>
        <w:jc w:val="both"/>
        <w:rPr>
          <w:rFonts w:asciiTheme="majorBidi" w:hAnsiTheme="majorBidi" w:cstheme="majorBidi"/>
          <w:bCs/>
          <w:sz w:val="24"/>
          <w:szCs w:val="24"/>
        </w:rPr>
      </w:pPr>
      <w:r w:rsidRPr="00B7563F">
        <w:rPr>
          <w:rFonts w:asciiTheme="majorBidi" w:hAnsiTheme="majorBidi" w:cstheme="majorBidi"/>
          <w:bCs/>
          <w:sz w:val="24"/>
          <w:szCs w:val="24"/>
        </w:rPr>
        <w:t>Asisten Rumah Tangga (ART / TKW). Profesi sebagai ART atau TKW pada umumnya adalah pekerjaan dengan sistem gaji bulanan</w:t>
      </w:r>
      <w:r w:rsidR="00BF062C" w:rsidRPr="00B7563F">
        <w:rPr>
          <w:rFonts w:asciiTheme="majorBidi" w:hAnsiTheme="majorBidi" w:cstheme="majorBidi"/>
          <w:bCs/>
          <w:sz w:val="24"/>
          <w:szCs w:val="24"/>
        </w:rPr>
        <w:t xml:space="preserve">. Berbeda dengan profesi sebagai buruh tani atau buruh produksi, profesi sebagai ART kebanyakan dilakukan para </w:t>
      </w:r>
      <w:r w:rsidR="00BF062C" w:rsidRPr="00B7563F">
        <w:rPr>
          <w:rFonts w:asciiTheme="majorBidi" w:hAnsiTheme="majorBidi" w:cstheme="majorBidi"/>
          <w:bCs/>
          <w:sz w:val="24"/>
          <w:szCs w:val="24"/>
        </w:rPr>
        <w:lastRenderedPageBreak/>
        <w:t xml:space="preserve">wanita di Desa Turus di luar kota, bahkan di luar negeri (TKW). Dengan jarank yang jauh dari rumah, para wanita yang bekerja sebagai ART atau TKW hanya dapat pulang beberapa kali dalam satu tahun, atau bahkan dalam beberapa tahun hanya dapat pulang satu kali (bagi TKW minimal 2 tahun sekali).  Dengan demikian, profesi sebagai ART atau TKW tidak memungkinkan bagi mereka (wanita) untuk mengurus rumah tangga mereka. Pada umumnya mereka yang telah berumah tangga dan memiliki anak akan menitipkan anaknya pada suami atau kepada orang tua (nenek). </w:t>
      </w:r>
    </w:p>
    <w:p w:rsidR="00BF062C" w:rsidRPr="00B7563F" w:rsidRDefault="00BF062C" w:rsidP="00797B5C">
      <w:pPr>
        <w:pStyle w:val="ListParagraph"/>
        <w:spacing w:after="0" w:line="480" w:lineRule="auto"/>
        <w:ind w:left="1701"/>
        <w:jc w:val="both"/>
        <w:rPr>
          <w:rFonts w:asciiTheme="majorBidi" w:hAnsiTheme="majorBidi" w:cstheme="majorBidi"/>
          <w:bCs/>
          <w:sz w:val="24"/>
          <w:szCs w:val="24"/>
        </w:rPr>
      </w:pPr>
      <w:r w:rsidRPr="00B7563F">
        <w:rPr>
          <w:rFonts w:asciiTheme="majorBidi" w:hAnsiTheme="majorBidi" w:cstheme="majorBidi"/>
          <w:bCs/>
          <w:sz w:val="24"/>
          <w:szCs w:val="24"/>
        </w:rPr>
        <w:t>Alasan yang paling mendasari bagi wanita yang memutuskan untuk menjadi TKW adalah gaji yang menjanjikan dan</w:t>
      </w:r>
      <w:r w:rsidR="007668BF" w:rsidRPr="00B7563F">
        <w:rPr>
          <w:rFonts w:asciiTheme="majorBidi" w:hAnsiTheme="majorBidi" w:cstheme="majorBidi"/>
          <w:bCs/>
          <w:sz w:val="24"/>
          <w:szCs w:val="24"/>
        </w:rPr>
        <w:t xml:space="preserve"> kebutuhan finansial yang besar. </w:t>
      </w:r>
    </w:p>
    <w:p w:rsidR="00BF062C" w:rsidRPr="00B7563F" w:rsidRDefault="00A53F62" w:rsidP="00EE232A">
      <w:pPr>
        <w:pStyle w:val="ListParagraph"/>
        <w:numPr>
          <w:ilvl w:val="0"/>
          <w:numId w:val="24"/>
        </w:numPr>
        <w:spacing w:after="0" w:line="480" w:lineRule="auto"/>
        <w:ind w:left="1701" w:hanging="567"/>
        <w:jc w:val="both"/>
        <w:rPr>
          <w:rFonts w:asciiTheme="majorBidi" w:hAnsiTheme="majorBidi" w:cstheme="majorBidi"/>
          <w:bCs/>
          <w:sz w:val="24"/>
          <w:szCs w:val="24"/>
        </w:rPr>
      </w:pPr>
      <w:r w:rsidRPr="00B7563F">
        <w:rPr>
          <w:rFonts w:asciiTheme="majorBidi" w:hAnsiTheme="majorBidi" w:cstheme="majorBidi"/>
          <w:bCs/>
          <w:sz w:val="24"/>
          <w:szCs w:val="24"/>
        </w:rPr>
        <w:t>Pedagang. Sistem kerja pedangang di Desa Turus, Kecamatan Gurah, Kabupaten Kediri hampir sama dengan pedagang pada umumnya. Profesi sebagai pedagang memiliki keuntungan yang sama dengan profesi sebagai buruh bagi pekerja wnaita. Keuntungan tersebut adalah kemungkinan untuk tetap menjalankan perannya sebagai ibu rumah tangga di luar kegiatannya bekerja (berdagang). Hal tersebut dikarenakann profesi pedagang menjual dagangannya di sekitar wilayah kediamannya (di dalam wilayah Kediri / di pasar).</w:t>
      </w:r>
      <w:r w:rsidR="00DF368B" w:rsidRPr="00B7563F">
        <w:rPr>
          <w:rFonts w:asciiTheme="majorBidi" w:hAnsiTheme="majorBidi" w:cstheme="majorBidi"/>
          <w:bCs/>
          <w:sz w:val="24"/>
          <w:szCs w:val="24"/>
        </w:rPr>
        <w:t xml:space="preserve"> Sedangkan sistem upah atau pendapatan diperoleh dari keuntungan atau </w:t>
      </w:r>
      <w:r w:rsidR="00DF368B" w:rsidRPr="00B7563F">
        <w:rPr>
          <w:rFonts w:asciiTheme="majorBidi" w:hAnsiTheme="majorBidi" w:cstheme="majorBidi"/>
          <w:bCs/>
          <w:sz w:val="24"/>
          <w:szCs w:val="24"/>
        </w:rPr>
        <w:lastRenderedPageBreak/>
        <w:t>selisih antara modal pembelian dengan harga penjualan tiap produk.</w:t>
      </w:r>
    </w:p>
    <w:p w:rsidR="00371E1C" w:rsidRPr="00B7563F" w:rsidRDefault="00371E1C" w:rsidP="00EE232A">
      <w:pPr>
        <w:pStyle w:val="ListParagraph"/>
        <w:numPr>
          <w:ilvl w:val="0"/>
          <w:numId w:val="21"/>
        </w:numPr>
        <w:spacing w:after="0" w:line="480" w:lineRule="auto"/>
        <w:ind w:left="1134" w:hanging="567"/>
        <w:jc w:val="both"/>
        <w:rPr>
          <w:rFonts w:asciiTheme="majorBidi" w:hAnsiTheme="majorBidi" w:cstheme="majorBidi"/>
          <w:b/>
          <w:sz w:val="24"/>
          <w:szCs w:val="24"/>
        </w:rPr>
      </w:pPr>
      <w:r w:rsidRPr="00B7563F">
        <w:rPr>
          <w:rFonts w:asciiTheme="majorBidi" w:hAnsiTheme="majorBidi" w:cstheme="majorBidi"/>
          <w:b/>
          <w:sz w:val="24"/>
          <w:szCs w:val="24"/>
        </w:rPr>
        <w:t>Alasan yang Mendasari Wanita di Desa Turus Kecamatan Gurah, Kediri untuk Bekerja (Menjadi Wanita Karir)</w:t>
      </w:r>
    </w:p>
    <w:p w:rsidR="00371E1C" w:rsidRPr="00B7563F" w:rsidRDefault="00282F4A" w:rsidP="00797B5C">
      <w:pPr>
        <w:pStyle w:val="ListParagraph"/>
        <w:spacing w:after="0" w:line="480" w:lineRule="auto"/>
        <w:ind w:left="1134" w:firstLine="567"/>
        <w:jc w:val="both"/>
        <w:rPr>
          <w:rFonts w:asciiTheme="majorBidi" w:hAnsiTheme="majorBidi" w:cstheme="majorBidi"/>
          <w:bCs/>
          <w:sz w:val="24"/>
          <w:szCs w:val="24"/>
        </w:rPr>
      </w:pPr>
      <w:r w:rsidRPr="00B7563F">
        <w:rPr>
          <w:rFonts w:asciiTheme="majorBidi" w:hAnsiTheme="majorBidi" w:cstheme="majorBidi"/>
          <w:bCs/>
          <w:sz w:val="24"/>
          <w:szCs w:val="24"/>
        </w:rPr>
        <w:t>Berdasarkan data mengenai</w:t>
      </w:r>
      <w:r w:rsidR="00371E1C" w:rsidRPr="00B7563F">
        <w:rPr>
          <w:rFonts w:asciiTheme="majorBidi" w:hAnsiTheme="majorBidi" w:cstheme="majorBidi"/>
          <w:bCs/>
          <w:sz w:val="24"/>
          <w:szCs w:val="24"/>
        </w:rPr>
        <w:t xml:space="preserve"> beberapa jenis pekerjaan di atas, terdapat alasan yang mendasari para wanita di Desa Turus untuk memutuskan menjadi wanita karir atau memilih menjadi wanita yang bekerja. Baik bagi mereka yang bekerja didekat rumah maupun mereka yang bekerja jauh dari rumah. Beberapa alasan yang mendasari keputusan tersebut diantaranya adalah sebagai berikut:</w:t>
      </w:r>
    </w:p>
    <w:p w:rsidR="00371E1C" w:rsidRPr="00B7563F" w:rsidRDefault="00371E1C" w:rsidP="00EE232A">
      <w:pPr>
        <w:pStyle w:val="ListParagraph"/>
        <w:numPr>
          <w:ilvl w:val="0"/>
          <w:numId w:val="23"/>
        </w:numPr>
        <w:spacing w:after="0" w:line="480" w:lineRule="auto"/>
        <w:ind w:left="1701" w:hanging="567"/>
        <w:jc w:val="both"/>
        <w:rPr>
          <w:rFonts w:asciiTheme="majorBidi" w:hAnsiTheme="majorBidi" w:cstheme="majorBidi"/>
          <w:bCs/>
          <w:sz w:val="24"/>
          <w:szCs w:val="24"/>
        </w:rPr>
      </w:pPr>
      <w:r w:rsidRPr="00B7563F">
        <w:rPr>
          <w:rFonts w:asciiTheme="majorBidi" w:hAnsiTheme="majorBidi" w:cstheme="majorBidi"/>
          <w:bCs/>
          <w:sz w:val="24"/>
          <w:szCs w:val="24"/>
        </w:rPr>
        <w:t>Kebutuhan yang semakin banyak dan kurangnya pendapatan jika hanya mengandalkan hasil kerja suami (rata-rata suami bekerja di sektor pertanian atau pegawai swasta).</w:t>
      </w:r>
    </w:p>
    <w:p w:rsidR="00371E1C" w:rsidRPr="00B7563F" w:rsidRDefault="00371E1C" w:rsidP="00EE232A">
      <w:pPr>
        <w:pStyle w:val="ListParagraph"/>
        <w:numPr>
          <w:ilvl w:val="0"/>
          <w:numId w:val="23"/>
        </w:numPr>
        <w:spacing w:after="0" w:line="480" w:lineRule="auto"/>
        <w:ind w:left="1701" w:hanging="567"/>
        <w:jc w:val="both"/>
        <w:rPr>
          <w:rFonts w:asciiTheme="majorBidi" w:hAnsiTheme="majorBidi" w:cstheme="majorBidi"/>
          <w:bCs/>
          <w:sz w:val="24"/>
          <w:szCs w:val="24"/>
        </w:rPr>
      </w:pPr>
      <w:r w:rsidRPr="00B7563F">
        <w:rPr>
          <w:rFonts w:asciiTheme="majorBidi" w:hAnsiTheme="majorBidi" w:cstheme="majorBidi"/>
          <w:bCs/>
          <w:sz w:val="24"/>
          <w:szCs w:val="24"/>
        </w:rPr>
        <w:t>Keinginan untuk memberikan kehidupan yang lebih baik dan membantu suami mencari uang.</w:t>
      </w:r>
    </w:p>
    <w:p w:rsidR="00371E1C" w:rsidRPr="00B7563F" w:rsidRDefault="00371E1C" w:rsidP="00EE232A">
      <w:pPr>
        <w:pStyle w:val="ListParagraph"/>
        <w:numPr>
          <w:ilvl w:val="0"/>
          <w:numId w:val="23"/>
        </w:numPr>
        <w:spacing w:after="0" w:line="480" w:lineRule="auto"/>
        <w:ind w:left="1701" w:hanging="567"/>
        <w:jc w:val="both"/>
        <w:rPr>
          <w:rFonts w:asciiTheme="majorBidi" w:hAnsiTheme="majorBidi" w:cstheme="majorBidi"/>
          <w:bCs/>
          <w:sz w:val="24"/>
          <w:szCs w:val="24"/>
        </w:rPr>
      </w:pPr>
      <w:r w:rsidRPr="00B7563F">
        <w:rPr>
          <w:rFonts w:asciiTheme="majorBidi" w:hAnsiTheme="majorBidi" w:cstheme="majorBidi"/>
          <w:bCs/>
          <w:sz w:val="24"/>
          <w:szCs w:val="24"/>
        </w:rPr>
        <w:t>Keinginan untuk menyekolahkan anak (memberikan pendidikan yang baik dan tinggi bagi anak di masa yang akan datang).</w:t>
      </w:r>
    </w:p>
    <w:p w:rsidR="007A25A4" w:rsidRPr="00B7563F" w:rsidRDefault="00371E1C" w:rsidP="00EE232A">
      <w:pPr>
        <w:pStyle w:val="ListParagraph"/>
        <w:numPr>
          <w:ilvl w:val="0"/>
          <w:numId w:val="23"/>
        </w:numPr>
        <w:spacing w:after="0" w:line="480" w:lineRule="auto"/>
        <w:ind w:left="1701" w:hanging="567"/>
        <w:jc w:val="both"/>
        <w:rPr>
          <w:rFonts w:asciiTheme="majorBidi" w:hAnsiTheme="majorBidi" w:cstheme="majorBidi"/>
          <w:bCs/>
          <w:sz w:val="24"/>
          <w:szCs w:val="24"/>
        </w:rPr>
      </w:pPr>
      <w:r w:rsidRPr="00B7563F">
        <w:rPr>
          <w:rFonts w:asciiTheme="majorBidi" w:hAnsiTheme="majorBidi" w:cstheme="majorBidi"/>
          <w:bCs/>
          <w:sz w:val="24"/>
          <w:szCs w:val="24"/>
        </w:rPr>
        <w:t>Tingginya gaji yang ditawarkan di luar negeri (TKW).</w:t>
      </w:r>
    </w:p>
    <w:p w:rsidR="00371E1C" w:rsidRPr="00B7563F" w:rsidRDefault="00371E1C" w:rsidP="00EE232A">
      <w:pPr>
        <w:pStyle w:val="ListParagraph"/>
        <w:numPr>
          <w:ilvl w:val="0"/>
          <w:numId w:val="23"/>
        </w:numPr>
        <w:spacing w:after="0" w:line="480" w:lineRule="auto"/>
        <w:ind w:left="1701" w:hanging="567"/>
        <w:jc w:val="both"/>
        <w:rPr>
          <w:rFonts w:asciiTheme="majorBidi" w:hAnsiTheme="majorBidi" w:cstheme="majorBidi"/>
          <w:bCs/>
          <w:sz w:val="24"/>
          <w:szCs w:val="24"/>
        </w:rPr>
      </w:pPr>
      <w:r w:rsidRPr="00B7563F">
        <w:rPr>
          <w:rFonts w:asciiTheme="majorBidi" w:hAnsiTheme="majorBidi" w:cstheme="majorBidi"/>
          <w:bCs/>
          <w:sz w:val="24"/>
          <w:szCs w:val="24"/>
        </w:rPr>
        <w:t xml:space="preserve">Memiliki keinginan untuk mencari modal usaha terlebih dahulu dengan bekerja ke luar negeri untuk kemudian digunakan </w:t>
      </w:r>
      <w:r w:rsidR="00720DDD" w:rsidRPr="00B7563F">
        <w:rPr>
          <w:rFonts w:asciiTheme="majorBidi" w:hAnsiTheme="majorBidi" w:cstheme="majorBidi"/>
          <w:bCs/>
          <w:sz w:val="24"/>
          <w:szCs w:val="24"/>
        </w:rPr>
        <w:t>sebagai modal</w:t>
      </w:r>
      <w:r w:rsidRPr="00B7563F">
        <w:rPr>
          <w:rFonts w:asciiTheme="majorBidi" w:hAnsiTheme="majorBidi" w:cstheme="majorBidi"/>
          <w:bCs/>
          <w:sz w:val="24"/>
          <w:szCs w:val="24"/>
        </w:rPr>
        <w:t xml:space="preserve"> membuka usaha di rumah.</w:t>
      </w:r>
    </w:p>
    <w:p w:rsidR="00B81D6A" w:rsidRPr="00B7563F" w:rsidRDefault="00B81D6A" w:rsidP="00797B5C">
      <w:pPr>
        <w:rPr>
          <w:rFonts w:asciiTheme="majorBidi" w:hAnsiTheme="majorBidi" w:cstheme="majorBidi"/>
          <w:b/>
          <w:sz w:val="24"/>
          <w:szCs w:val="24"/>
        </w:rPr>
      </w:pPr>
      <w:r w:rsidRPr="00B7563F">
        <w:rPr>
          <w:rFonts w:asciiTheme="majorBidi" w:hAnsiTheme="majorBidi" w:cstheme="majorBidi"/>
          <w:b/>
          <w:sz w:val="24"/>
          <w:szCs w:val="24"/>
        </w:rPr>
        <w:br w:type="page"/>
      </w:r>
    </w:p>
    <w:p w:rsidR="00371E1C" w:rsidRPr="00B7563F" w:rsidRDefault="00D961A1" w:rsidP="00EE232A">
      <w:pPr>
        <w:pStyle w:val="ListParagraph"/>
        <w:numPr>
          <w:ilvl w:val="0"/>
          <w:numId w:val="21"/>
        </w:numPr>
        <w:spacing w:after="0" w:line="480" w:lineRule="auto"/>
        <w:ind w:left="1134" w:hanging="567"/>
        <w:jc w:val="both"/>
        <w:rPr>
          <w:rFonts w:asciiTheme="majorBidi" w:hAnsiTheme="majorBidi" w:cstheme="majorBidi"/>
          <w:b/>
          <w:sz w:val="24"/>
          <w:szCs w:val="24"/>
        </w:rPr>
      </w:pPr>
      <w:r w:rsidRPr="00B7563F">
        <w:rPr>
          <w:rFonts w:asciiTheme="majorBidi" w:hAnsiTheme="majorBidi" w:cstheme="majorBidi"/>
          <w:b/>
          <w:sz w:val="24"/>
          <w:szCs w:val="24"/>
        </w:rPr>
        <w:lastRenderedPageBreak/>
        <w:t>Pendapat Wanita Karir</w:t>
      </w:r>
      <w:r w:rsidR="00513287" w:rsidRPr="00B7563F">
        <w:rPr>
          <w:rFonts w:asciiTheme="majorBidi" w:hAnsiTheme="majorBidi" w:cstheme="majorBidi"/>
          <w:b/>
          <w:sz w:val="24"/>
          <w:szCs w:val="24"/>
        </w:rPr>
        <w:t xml:space="preserve"> di Desa Turus</w:t>
      </w:r>
      <w:r w:rsidRPr="00B7563F">
        <w:rPr>
          <w:rFonts w:asciiTheme="majorBidi" w:hAnsiTheme="majorBidi" w:cstheme="majorBidi"/>
          <w:b/>
          <w:sz w:val="24"/>
          <w:szCs w:val="24"/>
        </w:rPr>
        <w:t xml:space="preserve"> Mengenai Anjuran </w:t>
      </w:r>
      <w:r w:rsidR="00260570" w:rsidRPr="00B7563F">
        <w:rPr>
          <w:rFonts w:asciiTheme="majorBidi" w:hAnsiTheme="majorBidi" w:cstheme="majorBidi"/>
          <w:b/>
          <w:sz w:val="24"/>
          <w:szCs w:val="24"/>
        </w:rPr>
        <w:t xml:space="preserve">Bagi Wanita </w:t>
      </w:r>
      <w:r w:rsidRPr="00B7563F">
        <w:rPr>
          <w:rFonts w:asciiTheme="majorBidi" w:hAnsiTheme="majorBidi" w:cstheme="majorBidi"/>
          <w:b/>
          <w:sz w:val="24"/>
          <w:szCs w:val="24"/>
        </w:rPr>
        <w:t xml:space="preserve">untuk Tetap di Rumah </w:t>
      </w:r>
    </w:p>
    <w:p w:rsidR="00D961A1" w:rsidRPr="00B7563F" w:rsidRDefault="00DF5009" w:rsidP="00797B5C">
      <w:pPr>
        <w:pStyle w:val="ListParagraph"/>
        <w:spacing w:after="0" w:line="480" w:lineRule="auto"/>
        <w:ind w:left="1134" w:firstLine="567"/>
        <w:jc w:val="both"/>
        <w:rPr>
          <w:rFonts w:asciiTheme="majorBidi" w:hAnsiTheme="majorBidi" w:cstheme="majorBidi"/>
          <w:bCs/>
          <w:sz w:val="24"/>
          <w:szCs w:val="24"/>
        </w:rPr>
      </w:pPr>
      <w:r w:rsidRPr="00B7563F">
        <w:rPr>
          <w:rFonts w:asciiTheme="majorBidi" w:hAnsiTheme="majorBidi" w:cstheme="majorBidi"/>
          <w:bCs/>
          <w:sz w:val="24"/>
          <w:szCs w:val="24"/>
        </w:rPr>
        <w:t xml:space="preserve">Berdasarkan keterangan hasil wawancara pada dasarnya </w:t>
      </w:r>
      <w:r w:rsidR="00063AE4" w:rsidRPr="00B7563F">
        <w:rPr>
          <w:rFonts w:asciiTheme="majorBidi" w:hAnsiTheme="majorBidi" w:cstheme="majorBidi"/>
          <w:bCs/>
          <w:sz w:val="24"/>
          <w:szCs w:val="24"/>
        </w:rPr>
        <w:t xml:space="preserve">wanita di Desa Turus yang memilih untuk bekerja setuju dengan anjuran dalam Islam untuk berada di rumah dan mengurus keperluan rumah tangga. Namun pada kenyataannya kebutuhan hidup yang semakin banyak dan pendapatan dari satu sumber saja (suami) dirasa masih belum dapat mencukupi menjadi alasan mereka untuk ikut bekerja. </w:t>
      </w:r>
    </w:p>
    <w:p w:rsidR="00063AE4" w:rsidRPr="00B7563F" w:rsidRDefault="00063AE4" w:rsidP="00797B5C">
      <w:pPr>
        <w:pStyle w:val="ListParagraph"/>
        <w:spacing w:after="0" w:line="480" w:lineRule="auto"/>
        <w:ind w:left="1134" w:firstLine="567"/>
        <w:jc w:val="both"/>
        <w:rPr>
          <w:rFonts w:asciiTheme="majorBidi" w:hAnsiTheme="majorBidi" w:cstheme="majorBidi"/>
          <w:bCs/>
          <w:sz w:val="24"/>
          <w:szCs w:val="24"/>
        </w:rPr>
      </w:pPr>
      <w:r w:rsidRPr="00B7563F">
        <w:rPr>
          <w:rFonts w:asciiTheme="majorBidi" w:hAnsiTheme="majorBidi" w:cstheme="majorBidi"/>
          <w:bCs/>
          <w:sz w:val="24"/>
          <w:szCs w:val="24"/>
        </w:rPr>
        <w:t xml:space="preserve">Beberapa wanita di Desa Turus Kecamatan Gurah, Kabupaten Kediri memilih untuk menjadi buruh tani dan buruh produksi dengan tujuan agar mereka tetap dapat menjalankan perannya sebagai </w:t>
      </w:r>
      <w:r w:rsidR="00856144" w:rsidRPr="00B7563F">
        <w:rPr>
          <w:rFonts w:asciiTheme="majorBidi" w:hAnsiTheme="majorBidi" w:cstheme="majorBidi"/>
          <w:bCs/>
          <w:sz w:val="24"/>
          <w:szCs w:val="24"/>
        </w:rPr>
        <w:t>istri</w:t>
      </w:r>
      <w:r w:rsidRPr="00B7563F">
        <w:rPr>
          <w:rFonts w:asciiTheme="majorBidi" w:hAnsiTheme="majorBidi" w:cstheme="majorBidi"/>
          <w:bCs/>
          <w:sz w:val="24"/>
          <w:szCs w:val="24"/>
        </w:rPr>
        <w:t xml:space="preserve"> maupun sebagai seorang ibu. Oleh karena itu, daripada bekerja di luar rumah dengan jarang yang jauh (menjadi ART / TKW) mereke memilih untuk menjadi buruh tani dan / atau buruh produksi. </w:t>
      </w:r>
    </w:p>
    <w:p w:rsidR="00063AE4" w:rsidRPr="00B7563F" w:rsidRDefault="00981144" w:rsidP="00797B5C">
      <w:pPr>
        <w:pStyle w:val="ListParagraph"/>
        <w:spacing w:after="0" w:line="480" w:lineRule="auto"/>
        <w:ind w:left="1134" w:firstLine="567"/>
        <w:jc w:val="both"/>
        <w:rPr>
          <w:rFonts w:asciiTheme="majorBidi" w:hAnsiTheme="majorBidi" w:cstheme="majorBidi"/>
          <w:bCs/>
          <w:sz w:val="24"/>
          <w:szCs w:val="24"/>
        </w:rPr>
      </w:pPr>
      <w:r w:rsidRPr="00B7563F">
        <w:rPr>
          <w:rFonts w:asciiTheme="majorBidi" w:hAnsiTheme="majorBidi" w:cstheme="majorBidi"/>
          <w:bCs/>
          <w:sz w:val="24"/>
          <w:szCs w:val="24"/>
        </w:rPr>
        <w:t>M</w:t>
      </w:r>
      <w:r w:rsidR="00063AE4" w:rsidRPr="00B7563F">
        <w:rPr>
          <w:rFonts w:asciiTheme="majorBidi" w:hAnsiTheme="majorBidi" w:cstheme="majorBidi"/>
          <w:bCs/>
          <w:sz w:val="24"/>
          <w:szCs w:val="24"/>
        </w:rPr>
        <w:t xml:space="preserve">ereka yang memilih untuk berdagang juga didasari oleh alasan yang hampir sama. Dengan berdagang di lingkungan rumahnya atau di pasar yang ada di Desa Turus, mereka berharap tetap dapat menjalankan kewajibannya sebagai seorang wanita sekaligus sebagai </w:t>
      </w:r>
      <w:r w:rsidR="00856144" w:rsidRPr="00B7563F">
        <w:rPr>
          <w:rFonts w:asciiTheme="majorBidi" w:hAnsiTheme="majorBidi" w:cstheme="majorBidi"/>
          <w:bCs/>
          <w:sz w:val="24"/>
          <w:szCs w:val="24"/>
        </w:rPr>
        <w:t>istri</w:t>
      </w:r>
      <w:r w:rsidR="00063AE4" w:rsidRPr="00B7563F">
        <w:rPr>
          <w:rFonts w:asciiTheme="majorBidi" w:hAnsiTheme="majorBidi" w:cstheme="majorBidi"/>
          <w:bCs/>
          <w:sz w:val="24"/>
          <w:szCs w:val="24"/>
        </w:rPr>
        <w:t xml:space="preserve"> dan ibu.</w:t>
      </w:r>
      <w:r w:rsidRPr="00B7563F">
        <w:rPr>
          <w:rFonts w:asciiTheme="majorBidi" w:hAnsiTheme="majorBidi" w:cstheme="majorBidi"/>
          <w:bCs/>
          <w:sz w:val="24"/>
          <w:szCs w:val="24"/>
        </w:rPr>
        <w:t xml:space="preserve"> Selain itu, dengan berdagang mereka merasa bekerja menjadi hal yang dapat menjadi kegiatan yang dapat diselingi diantara kewajibannya dalam mengurus rumah tangga. Hal itu dikarenakan jika berdagang baik dengan membuka toko kelontong atau berdagang di pasar</w:t>
      </w:r>
      <w:r w:rsidR="00B915C3" w:rsidRPr="00B7563F">
        <w:rPr>
          <w:rFonts w:asciiTheme="majorBidi" w:hAnsiTheme="majorBidi" w:cstheme="majorBidi"/>
          <w:bCs/>
          <w:sz w:val="24"/>
          <w:szCs w:val="24"/>
        </w:rPr>
        <w:t xml:space="preserve"> memiliki waktu kerja yang lebih fleksibel jika dibandingkan </w:t>
      </w:r>
      <w:r w:rsidR="00B915C3" w:rsidRPr="00B7563F">
        <w:rPr>
          <w:rFonts w:asciiTheme="majorBidi" w:hAnsiTheme="majorBidi" w:cstheme="majorBidi"/>
          <w:bCs/>
          <w:sz w:val="24"/>
          <w:szCs w:val="24"/>
        </w:rPr>
        <w:lastRenderedPageBreak/>
        <w:t>dengan bekerja pada orang lain sebagai buruh tani atau buruh produksi.</w:t>
      </w:r>
    </w:p>
    <w:p w:rsidR="00B915C3" w:rsidRPr="00B7563F" w:rsidRDefault="00B915C3" w:rsidP="00797B5C">
      <w:pPr>
        <w:pStyle w:val="ListParagraph"/>
        <w:spacing w:after="0" w:line="480" w:lineRule="auto"/>
        <w:ind w:left="1134" w:firstLine="567"/>
        <w:jc w:val="both"/>
        <w:rPr>
          <w:rFonts w:asciiTheme="majorBidi" w:hAnsiTheme="majorBidi" w:cstheme="majorBidi"/>
          <w:bCs/>
          <w:sz w:val="24"/>
          <w:szCs w:val="24"/>
        </w:rPr>
      </w:pPr>
      <w:r w:rsidRPr="00B7563F">
        <w:rPr>
          <w:rFonts w:asciiTheme="majorBidi" w:hAnsiTheme="majorBidi" w:cstheme="majorBidi"/>
          <w:bCs/>
          <w:sz w:val="24"/>
          <w:szCs w:val="24"/>
        </w:rPr>
        <w:t xml:space="preserve">Beberapa wanita di Desa Turus yang memilih menjadi ART di luar kota maupun TKW di luar negeri pada dasarnya juga memiliki persetujuan dengan anjuran bahwa wanita lebih baik di rumah. Akan tetapi kemabli lagi pada keadaan dan kebutuhan hidup yang harus mereka tanggung. Misalnya saja mereka yang telah memiliki anak dan mengurus orang tua yang sudah tua secara bersamaan, sedangkan suami hanya bekerja sebagai petani atau buruh tani. Dengan alasan tersebut, beberapa wanita di Desa Turus memilih untuk menjadi ART dan TKW. </w:t>
      </w:r>
    </w:p>
    <w:p w:rsidR="00D961A1" w:rsidRPr="00B7563F" w:rsidRDefault="00B915C3" w:rsidP="00797B5C">
      <w:pPr>
        <w:pStyle w:val="ListParagraph"/>
        <w:spacing w:after="0" w:line="480" w:lineRule="auto"/>
        <w:ind w:left="1134" w:firstLine="567"/>
        <w:jc w:val="both"/>
        <w:rPr>
          <w:rFonts w:asciiTheme="majorBidi" w:hAnsiTheme="majorBidi" w:cstheme="majorBidi"/>
          <w:bCs/>
          <w:sz w:val="24"/>
          <w:szCs w:val="24"/>
        </w:rPr>
      </w:pPr>
      <w:r w:rsidRPr="00B7563F">
        <w:rPr>
          <w:rFonts w:asciiTheme="majorBidi" w:hAnsiTheme="majorBidi" w:cstheme="majorBidi"/>
          <w:bCs/>
          <w:sz w:val="24"/>
          <w:szCs w:val="24"/>
        </w:rPr>
        <w:t xml:space="preserve">Mereka yang bekerja sebagai ART dan TKW termasuk dalam jenis pekerjaan yang tidak memungkinkan untuk pulang-pergi dalam waktu dekat. Oleh karena itu, mereka melakukan tugas sebagai </w:t>
      </w:r>
      <w:r w:rsidR="00856144" w:rsidRPr="00B7563F">
        <w:rPr>
          <w:rFonts w:asciiTheme="majorBidi" w:hAnsiTheme="majorBidi" w:cstheme="majorBidi"/>
          <w:bCs/>
          <w:sz w:val="24"/>
          <w:szCs w:val="24"/>
        </w:rPr>
        <w:t>istri</w:t>
      </w:r>
      <w:r w:rsidRPr="00B7563F">
        <w:rPr>
          <w:rFonts w:asciiTheme="majorBidi" w:hAnsiTheme="majorBidi" w:cstheme="majorBidi"/>
          <w:bCs/>
          <w:sz w:val="24"/>
          <w:szCs w:val="24"/>
        </w:rPr>
        <w:t xml:space="preserve"> maupun seorang ibu ketika merek</w:t>
      </w:r>
      <w:r w:rsidR="00A31984" w:rsidRPr="00B7563F">
        <w:rPr>
          <w:rFonts w:asciiTheme="majorBidi" w:hAnsiTheme="majorBidi" w:cstheme="majorBidi"/>
          <w:bCs/>
          <w:sz w:val="24"/>
          <w:szCs w:val="24"/>
        </w:rPr>
        <w:t>a</w:t>
      </w:r>
      <w:r w:rsidRPr="00B7563F">
        <w:rPr>
          <w:rFonts w:asciiTheme="majorBidi" w:hAnsiTheme="majorBidi" w:cstheme="majorBidi"/>
          <w:bCs/>
          <w:sz w:val="24"/>
          <w:szCs w:val="24"/>
        </w:rPr>
        <w:t xml:space="preserve"> cuti bekerja. Selain pada waktu tersebut, mereka kurang dapat menjalankan peranan sebagai seorang ibu dikarenakan jarak yang jauh. Dengan kendala tersebut, mereka yang telah berkeluarga baik yang telah memiliki anak atau belum, tetap menjaga komunikasi dengan keluarga melalui media komunikasi dan memberikan materi sebagai upaya pemenuhan kebutuhan keluarganya di rumah.</w:t>
      </w:r>
    </w:p>
    <w:p w:rsidR="0032786D" w:rsidRPr="00B7563F" w:rsidRDefault="0032786D" w:rsidP="00797B5C">
      <w:pPr>
        <w:pStyle w:val="ListParagraph"/>
        <w:spacing w:after="0" w:line="480" w:lineRule="auto"/>
        <w:ind w:left="1134" w:firstLine="567"/>
        <w:jc w:val="both"/>
        <w:rPr>
          <w:rFonts w:asciiTheme="majorBidi" w:hAnsiTheme="majorBidi" w:cstheme="majorBidi"/>
          <w:bCs/>
          <w:sz w:val="24"/>
          <w:szCs w:val="24"/>
        </w:rPr>
      </w:pPr>
    </w:p>
    <w:p w:rsidR="00B81D6A" w:rsidRPr="00B7563F" w:rsidRDefault="00B81D6A" w:rsidP="00797B5C">
      <w:pPr>
        <w:rPr>
          <w:rFonts w:asciiTheme="majorBidi" w:hAnsiTheme="majorBidi" w:cstheme="majorBidi"/>
          <w:b/>
          <w:sz w:val="24"/>
          <w:szCs w:val="24"/>
        </w:rPr>
      </w:pPr>
      <w:r w:rsidRPr="00B7563F">
        <w:rPr>
          <w:rFonts w:asciiTheme="majorBidi" w:hAnsiTheme="majorBidi" w:cstheme="majorBidi"/>
          <w:b/>
          <w:sz w:val="24"/>
          <w:szCs w:val="24"/>
        </w:rPr>
        <w:br w:type="page"/>
      </w:r>
    </w:p>
    <w:p w:rsidR="00A67C7F" w:rsidRPr="00B7563F" w:rsidRDefault="00A67C7F" w:rsidP="00EE232A">
      <w:pPr>
        <w:pStyle w:val="ListParagraph"/>
        <w:numPr>
          <w:ilvl w:val="0"/>
          <w:numId w:val="20"/>
        </w:numPr>
        <w:spacing w:after="0" w:line="480" w:lineRule="auto"/>
        <w:ind w:left="567" w:hanging="567"/>
        <w:jc w:val="both"/>
        <w:rPr>
          <w:rFonts w:asciiTheme="majorBidi" w:hAnsiTheme="majorBidi" w:cstheme="majorBidi"/>
          <w:b/>
          <w:sz w:val="24"/>
          <w:szCs w:val="24"/>
        </w:rPr>
      </w:pPr>
      <w:r w:rsidRPr="00B7563F">
        <w:rPr>
          <w:rFonts w:asciiTheme="majorBidi" w:hAnsiTheme="majorBidi" w:cstheme="majorBidi"/>
          <w:b/>
          <w:sz w:val="24"/>
          <w:szCs w:val="24"/>
        </w:rPr>
        <w:lastRenderedPageBreak/>
        <w:t>Pembahasan</w:t>
      </w:r>
    </w:p>
    <w:p w:rsidR="00653641" w:rsidRPr="00B7563F" w:rsidRDefault="007C5F53" w:rsidP="00EE232A">
      <w:pPr>
        <w:pStyle w:val="ListParagraph"/>
        <w:numPr>
          <w:ilvl w:val="0"/>
          <w:numId w:val="25"/>
        </w:numPr>
        <w:spacing w:after="0" w:line="480" w:lineRule="auto"/>
        <w:ind w:left="1134" w:hanging="567"/>
        <w:jc w:val="both"/>
        <w:rPr>
          <w:rFonts w:asciiTheme="majorBidi" w:hAnsiTheme="majorBidi" w:cstheme="majorBidi"/>
          <w:b/>
          <w:sz w:val="24"/>
          <w:szCs w:val="24"/>
        </w:rPr>
      </w:pPr>
      <w:r w:rsidRPr="00B7563F">
        <w:rPr>
          <w:rFonts w:asciiTheme="majorBidi" w:hAnsiTheme="majorBidi" w:cstheme="majorBidi"/>
          <w:b/>
          <w:sz w:val="24"/>
          <w:szCs w:val="24"/>
        </w:rPr>
        <w:t>Kehidupan Nyata Wanita Karir di Desa Turus, Kecamatan Gurah Kabupaten Kediri</w:t>
      </w:r>
    </w:p>
    <w:p w:rsidR="007C5F53" w:rsidRPr="00B7563F" w:rsidRDefault="009742C3" w:rsidP="00797B5C">
      <w:pPr>
        <w:pStyle w:val="ListParagraph"/>
        <w:spacing w:after="0" w:line="480" w:lineRule="auto"/>
        <w:ind w:left="1134" w:firstLine="567"/>
        <w:jc w:val="both"/>
        <w:rPr>
          <w:rFonts w:asciiTheme="majorBidi" w:hAnsiTheme="majorBidi" w:cstheme="majorBidi"/>
          <w:bCs/>
          <w:sz w:val="24"/>
          <w:szCs w:val="24"/>
        </w:rPr>
      </w:pPr>
      <w:r w:rsidRPr="00B7563F">
        <w:rPr>
          <w:rFonts w:asciiTheme="majorBidi" w:hAnsiTheme="majorBidi" w:cstheme="majorBidi"/>
          <w:bCs/>
          <w:sz w:val="24"/>
          <w:szCs w:val="24"/>
        </w:rPr>
        <w:t xml:space="preserve">Berdasarkan paparan data yang diperoleh dari hasil wawancara </w:t>
      </w:r>
      <w:r w:rsidR="006824AA" w:rsidRPr="00B7563F">
        <w:rPr>
          <w:rFonts w:asciiTheme="majorBidi" w:hAnsiTheme="majorBidi" w:cstheme="majorBidi"/>
          <w:bCs/>
          <w:sz w:val="24"/>
          <w:szCs w:val="24"/>
        </w:rPr>
        <w:t>kehidupan wanita karir di Desa Turus, Kecamatan Gurah, Kabupaten Kediri hampir sama dengan kehidupan masyarakat pada umumnya. Wanita yang bekerja (wanita karir) di Desa Turus Kecamatan Gurah, Kabupaten Kediri sebagian besar bekerja di bidang pertanian, produksi dan perdagangan. Selain itu terdapat beberapa wanita yang bekerja sebagai penata laksana rumah tangga (ART dan TKW)</w:t>
      </w:r>
      <w:r w:rsidR="009878BB" w:rsidRPr="00B7563F">
        <w:rPr>
          <w:rFonts w:asciiTheme="majorBidi" w:hAnsiTheme="majorBidi" w:cstheme="majorBidi"/>
          <w:bCs/>
          <w:sz w:val="24"/>
          <w:szCs w:val="24"/>
        </w:rPr>
        <w:t>.</w:t>
      </w:r>
    </w:p>
    <w:p w:rsidR="009878BB" w:rsidRPr="00B7563F" w:rsidRDefault="009878BB" w:rsidP="00797B5C">
      <w:pPr>
        <w:pStyle w:val="ListParagraph"/>
        <w:spacing w:after="0" w:line="480" w:lineRule="auto"/>
        <w:ind w:left="1134" w:firstLine="567"/>
        <w:jc w:val="both"/>
        <w:rPr>
          <w:rFonts w:asciiTheme="majorBidi" w:hAnsiTheme="majorBidi" w:cstheme="majorBidi"/>
          <w:bCs/>
          <w:sz w:val="24"/>
          <w:szCs w:val="24"/>
        </w:rPr>
      </w:pPr>
      <w:r w:rsidRPr="00B7563F">
        <w:rPr>
          <w:rFonts w:asciiTheme="majorBidi" w:hAnsiTheme="majorBidi" w:cstheme="majorBidi"/>
          <w:bCs/>
          <w:sz w:val="24"/>
          <w:szCs w:val="24"/>
        </w:rPr>
        <w:t xml:space="preserve">Mereka yang bekerja sebagai </w:t>
      </w:r>
      <w:r w:rsidR="00E00DEE" w:rsidRPr="00B7563F">
        <w:rPr>
          <w:rFonts w:asciiTheme="majorBidi" w:hAnsiTheme="majorBidi" w:cstheme="majorBidi"/>
          <w:bCs/>
          <w:sz w:val="24"/>
          <w:szCs w:val="24"/>
        </w:rPr>
        <w:t xml:space="preserve">buruh di bidang pertanian dan produksi melakukan kegiatan pekerjaan </w:t>
      </w:r>
      <w:r w:rsidR="00CF4BA7" w:rsidRPr="00B7563F">
        <w:rPr>
          <w:rFonts w:asciiTheme="majorBidi" w:hAnsiTheme="majorBidi" w:cstheme="majorBidi"/>
          <w:bCs/>
          <w:sz w:val="24"/>
          <w:szCs w:val="24"/>
        </w:rPr>
        <w:t xml:space="preserve">dengan jam kerja yang terbatas dan dilakukan di area yang dekat dengan tempat tinggalnya. Oleh karena itu wanita karir di Desa Turus yang bekerja sebagai buruh tani maupun buruh produksi memiliki waktu luang untuk melakukan kegiatan dan tanggung jawabnya sebagai ibu rumah tangga, baik sebagai </w:t>
      </w:r>
      <w:r w:rsidR="00856144" w:rsidRPr="00B7563F">
        <w:rPr>
          <w:rFonts w:asciiTheme="majorBidi" w:hAnsiTheme="majorBidi" w:cstheme="majorBidi"/>
          <w:bCs/>
          <w:sz w:val="24"/>
          <w:szCs w:val="24"/>
        </w:rPr>
        <w:t>istri</w:t>
      </w:r>
      <w:r w:rsidR="00CF4BA7" w:rsidRPr="00B7563F">
        <w:rPr>
          <w:rFonts w:asciiTheme="majorBidi" w:hAnsiTheme="majorBidi" w:cstheme="majorBidi"/>
          <w:bCs/>
          <w:sz w:val="24"/>
          <w:szCs w:val="24"/>
        </w:rPr>
        <w:t xml:space="preserve"> atau sebagai ibu.</w:t>
      </w:r>
    </w:p>
    <w:p w:rsidR="00CF4BA7" w:rsidRPr="00B7563F" w:rsidRDefault="00CF4BA7" w:rsidP="00797B5C">
      <w:pPr>
        <w:pStyle w:val="ListParagraph"/>
        <w:spacing w:after="0" w:line="480" w:lineRule="auto"/>
        <w:ind w:left="1134" w:firstLine="567"/>
        <w:jc w:val="both"/>
        <w:rPr>
          <w:rFonts w:asciiTheme="majorBidi" w:hAnsiTheme="majorBidi" w:cstheme="majorBidi"/>
          <w:bCs/>
          <w:sz w:val="24"/>
          <w:szCs w:val="24"/>
        </w:rPr>
      </w:pPr>
      <w:r w:rsidRPr="00B7563F">
        <w:rPr>
          <w:rFonts w:asciiTheme="majorBidi" w:hAnsiTheme="majorBidi" w:cstheme="majorBidi"/>
          <w:bCs/>
          <w:sz w:val="24"/>
          <w:szCs w:val="24"/>
        </w:rPr>
        <w:t xml:space="preserve">Sedangkan wanita karir di Desa Turus yang </w:t>
      </w:r>
      <w:r w:rsidR="00AF7E92" w:rsidRPr="00B7563F">
        <w:rPr>
          <w:rFonts w:asciiTheme="majorBidi" w:hAnsiTheme="majorBidi" w:cstheme="majorBidi"/>
          <w:bCs/>
          <w:sz w:val="24"/>
          <w:szCs w:val="24"/>
        </w:rPr>
        <w:t xml:space="preserve">bekerja sebagai ART dan TKW lebih memiliki waktu yang </w:t>
      </w:r>
      <w:r w:rsidR="009062BF" w:rsidRPr="00B7563F">
        <w:rPr>
          <w:rFonts w:asciiTheme="majorBidi" w:hAnsiTheme="majorBidi" w:cstheme="majorBidi"/>
          <w:bCs/>
          <w:sz w:val="24"/>
          <w:szCs w:val="24"/>
        </w:rPr>
        <w:t xml:space="preserve">lebih terbatas untuk berada di rumah dan menjalankan peran sebagai ibu rumah tangga. Hal tersebut dikarenakan kebanyakan mereka yang menjadi ART bekerja di luar kota. Sedangkan TKW adalah wanita yang bekerja di luar negeri, sehingga waktu yang dimiliki para TKW lebih sedikit di </w:t>
      </w:r>
      <w:r w:rsidR="009062BF" w:rsidRPr="00B7563F">
        <w:rPr>
          <w:rFonts w:asciiTheme="majorBidi" w:hAnsiTheme="majorBidi" w:cstheme="majorBidi"/>
          <w:bCs/>
          <w:sz w:val="24"/>
          <w:szCs w:val="24"/>
        </w:rPr>
        <w:lastRenderedPageBreak/>
        <w:t>rumah jika di bandingkan denganwanita karir di Desa Turus yang bekerja di bidang lain.</w:t>
      </w:r>
    </w:p>
    <w:p w:rsidR="009062BF" w:rsidRPr="00B7563F" w:rsidRDefault="00341D16" w:rsidP="00EE232A">
      <w:pPr>
        <w:pStyle w:val="ListParagraph"/>
        <w:numPr>
          <w:ilvl w:val="0"/>
          <w:numId w:val="25"/>
        </w:numPr>
        <w:spacing w:after="0" w:line="480" w:lineRule="auto"/>
        <w:ind w:left="1134" w:hanging="567"/>
        <w:jc w:val="both"/>
        <w:rPr>
          <w:rFonts w:asciiTheme="majorBidi" w:hAnsiTheme="majorBidi" w:cstheme="majorBidi"/>
          <w:b/>
          <w:sz w:val="24"/>
          <w:szCs w:val="24"/>
        </w:rPr>
      </w:pPr>
      <w:r w:rsidRPr="00B7563F">
        <w:rPr>
          <w:rFonts w:asciiTheme="majorBidi" w:hAnsiTheme="majorBidi" w:cstheme="majorBidi"/>
          <w:b/>
          <w:sz w:val="24"/>
          <w:szCs w:val="24"/>
        </w:rPr>
        <w:t xml:space="preserve">Tinjauan Hukum Islam </w:t>
      </w:r>
      <w:r w:rsidR="00A0593B" w:rsidRPr="00B7563F">
        <w:rPr>
          <w:rFonts w:asciiTheme="majorBidi" w:hAnsiTheme="majorBidi" w:cstheme="majorBidi"/>
          <w:b/>
          <w:sz w:val="24"/>
          <w:szCs w:val="24"/>
        </w:rPr>
        <w:t>Tentang Wanita Karir di Desa Turus Keacamatan Gurah Kabupaten Kediri</w:t>
      </w:r>
    </w:p>
    <w:p w:rsidR="009062BF" w:rsidRPr="00B7563F" w:rsidRDefault="0069655C" w:rsidP="00797B5C">
      <w:pPr>
        <w:pStyle w:val="ListParagraph"/>
        <w:spacing w:after="0" w:line="480" w:lineRule="auto"/>
        <w:ind w:left="1134" w:firstLine="567"/>
        <w:jc w:val="both"/>
        <w:rPr>
          <w:rFonts w:asciiTheme="majorBidi" w:hAnsiTheme="majorBidi" w:cstheme="majorBidi"/>
          <w:bCs/>
          <w:sz w:val="24"/>
          <w:szCs w:val="24"/>
        </w:rPr>
      </w:pPr>
      <w:r w:rsidRPr="00B7563F">
        <w:rPr>
          <w:rFonts w:asciiTheme="majorBidi" w:hAnsiTheme="majorBidi" w:cstheme="majorBidi"/>
          <w:bCs/>
          <w:sz w:val="24"/>
          <w:szCs w:val="24"/>
        </w:rPr>
        <w:t>Pada dasarnya dal</w:t>
      </w:r>
      <w:r w:rsidR="00A31A03" w:rsidRPr="00B7563F">
        <w:rPr>
          <w:rFonts w:asciiTheme="majorBidi" w:hAnsiTheme="majorBidi" w:cstheme="majorBidi"/>
          <w:bCs/>
          <w:sz w:val="24"/>
          <w:szCs w:val="24"/>
        </w:rPr>
        <w:t>a</w:t>
      </w:r>
      <w:r w:rsidRPr="00B7563F">
        <w:rPr>
          <w:rFonts w:asciiTheme="majorBidi" w:hAnsiTheme="majorBidi" w:cstheme="majorBidi"/>
          <w:bCs/>
          <w:sz w:val="24"/>
          <w:szCs w:val="24"/>
        </w:rPr>
        <w:t xml:space="preserve">m Islam (Hukum Islam) tidak ada ketentuan yang menegaskan bahwa wanita tidak diperbolehkan untuk bekerja. Dengan  kata lain, ada kalanya wanita diperbolehkan berada di luar rumah dan bekerja, seperti yang tertera dala </w:t>
      </w:r>
      <w:r w:rsidR="000B5952" w:rsidRPr="00B7563F">
        <w:rPr>
          <w:rFonts w:asciiTheme="majorBidi" w:hAnsiTheme="majorBidi" w:cstheme="majorBidi"/>
          <w:bCs/>
          <w:sz w:val="24"/>
          <w:szCs w:val="24"/>
        </w:rPr>
        <w:t>al-Qur’an</w:t>
      </w:r>
      <w:r w:rsidRPr="00B7563F">
        <w:rPr>
          <w:rFonts w:asciiTheme="majorBidi" w:hAnsiTheme="majorBidi" w:cstheme="majorBidi"/>
          <w:bCs/>
          <w:sz w:val="24"/>
          <w:szCs w:val="24"/>
        </w:rPr>
        <w:t xml:space="preserve"> Surat Al-Qoshosh ayat 23:</w:t>
      </w:r>
    </w:p>
    <w:p w:rsidR="0045532B" w:rsidRDefault="0045532B" w:rsidP="0045532B">
      <w:pPr>
        <w:pStyle w:val="ListParagraph"/>
        <w:bidi/>
        <w:spacing w:after="0" w:line="240" w:lineRule="auto"/>
        <w:ind w:left="-1" w:right="1134"/>
        <w:jc w:val="both"/>
        <w:rPr>
          <w:rFonts w:cs="KFGQPC Uthmanic Script HAFS"/>
          <w:sz w:val="28"/>
          <w:szCs w:val="28"/>
        </w:rPr>
      </w:pPr>
      <w:r w:rsidRPr="00B7563F">
        <w:rPr>
          <w:rFonts w:cs="KFGQPC Uthmanic Script HAFS"/>
          <w:sz w:val="28"/>
          <w:szCs w:val="28"/>
          <w:rtl/>
        </w:rPr>
        <w:t>وَلَمَّا وَرَدَ مَآءَ مَدۡيَنَ وَجَدَ عَلَيۡهِ أُمَّةٗ مِّنَ ٱلنَّاسِ يَسۡقُونَ وَوَجَدَ مِن دُونِهِمُ ٱمۡرَأَتَيۡنِ تَذُودَانِۖ قَالَ مَا خَطۡبُكُمَاۖ قَالَتَا لَا نَسۡقِي حَتَّىٰ يُصۡدِرَ ٱلرِّعَآءُۖ وَأَبُونَا شَيۡخٞ كَبِيرٞ</w:t>
      </w:r>
    </w:p>
    <w:p w:rsidR="003B1F23" w:rsidRPr="00B7563F" w:rsidRDefault="003B1F23" w:rsidP="003B1F23">
      <w:pPr>
        <w:pStyle w:val="ListParagraph"/>
        <w:bidi/>
        <w:spacing w:after="0" w:line="240" w:lineRule="auto"/>
        <w:ind w:left="-1" w:right="1134"/>
        <w:jc w:val="both"/>
        <w:rPr>
          <w:rFonts w:asciiTheme="majorBidi" w:hAnsiTheme="majorBidi" w:cstheme="majorBidi"/>
          <w:bCs/>
          <w:i/>
          <w:iCs/>
          <w:sz w:val="24"/>
          <w:szCs w:val="24"/>
        </w:rPr>
      </w:pPr>
    </w:p>
    <w:p w:rsidR="0069655C" w:rsidRPr="00B7563F" w:rsidRDefault="00C44A2E" w:rsidP="0045532B">
      <w:pPr>
        <w:pStyle w:val="ListParagraph"/>
        <w:spacing w:after="0" w:line="240" w:lineRule="auto"/>
        <w:ind w:left="1134"/>
        <w:jc w:val="both"/>
        <w:rPr>
          <w:rFonts w:asciiTheme="majorBidi" w:hAnsiTheme="majorBidi" w:cstheme="majorBidi"/>
          <w:bCs/>
          <w:i/>
          <w:iCs/>
          <w:sz w:val="24"/>
          <w:szCs w:val="24"/>
        </w:rPr>
      </w:pPr>
      <w:r>
        <w:rPr>
          <w:rFonts w:asciiTheme="majorBidi" w:hAnsiTheme="majorBidi" w:cstheme="majorBidi"/>
          <w:bCs/>
          <w:i/>
          <w:iCs/>
          <w:sz w:val="24"/>
          <w:szCs w:val="24"/>
        </w:rPr>
        <w:t xml:space="preserve">Terjemahanya : </w:t>
      </w:r>
      <w:r w:rsidR="0069655C" w:rsidRPr="00B7563F">
        <w:rPr>
          <w:rFonts w:asciiTheme="majorBidi" w:hAnsiTheme="majorBidi" w:cstheme="majorBidi"/>
          <w:bCs/>
          <w:i/>
          <w:iCs/>
          <w:sz w:val="24"/>
          <w:szCs w:val="24"/>
        </w:rPr>
        <w:t>Dan tatkala ia sampai di sumber air negeri Mad-yan ia menjumpai di sana sekumpulan orang yang sedang meminumkan (ternaknya), dan ia menjumpai di belakang orang banyak itu, dua orang wanita yang sedang menghambat (ternaknya). Musa berkata: "Apakah maksudmu (dengan berbuat begitu)?" kedua wanita itu menjawab: "Kami tidak dapat meminumkan (ternak kami), sebelum pengembala</w:t>
      </w:r>
      <w:r w:rsidR="009B45C0" w:rsidRPr="00B7563F">
        <w:rPr>
          <w:rFonts w:asciiTheme="majorBidi" w:hAnsiTheme="majorBidi" w:cstheme="majorBidi"/>
          <w:bCs/>
          <w:i/>
          <w:iCs/>
          <w:sz w:val="24"/>
          <w:szCs w:val="24"/>
        </w:rPr>
        <w:t>-</w:t>
      </w:r>
      <w:r w:rsidR="0069655C" w:rsidRPr="00B7563F">
        <w:rPr>
          <w:rFonts w:asciiTheme="majorBidi" w:hAnsiTheme="majorBidi" w:cstheme="majorBidi"/>
          <w:bCs/>
          <w:i/>
          <w:iCs/>
          <w:sz w:val="24"/>
          <w:szCs w:val="24"/>
        </w:rPr>
        <w:t xml:space="preserve">pengembala itu memulangkan (ternaknya), sedang bapak Kami adalah orang tua yang telah lanjut umurnya. </w:t>
      </w:r>
      <w:r w:rsidR="0069655C" w:rsidRPr="00B7563F">
        <w:rPr>
          <w:rFonts w:asciiTheme="majorBidi" w:hAnsiTheme="majorBidi" w:cstheme="majorBidi"/>
          <w:bCs/>
          <w:sz w:val="24"/>
          <w:szCs w:val="24"/>
        </w:rPr>
        <w:t>(</w:t>
      </w:r>
      <w:r w:rsidR="002D7672" w:rsidRPr="00B7563F">
        <w:rPr>
          <w:rFonts w:asciiTheme="majorBidi" w:hAnsiTheme="majorBidi" w:cstheme="majorBidi"/>
          <w:bCs/>
          <w:sz w:val="24"/>
          <w:szCs w:val="24"/>
        </w:rPr>
        <w:t>QS. Al-Qoshosh</w:t>
      </w:r>
      <w:r w:rsidR="0069655C" w:rsidRPr="00B7563F">
        <w:rPr>
          <w:rFonts w:asciiTheme="majorBidi" w:hAnsiTheme="majorBidi" w:cstheme="majorBidi"/>
          <w:bCs/>
          <w:sz w:val="24"/>
          <w:szCs w:val="24"/>
        </w:rPr>
        <w:t>: 23)</w:t>
      </w:r>
      <w:r w:rsidR="005810B5" w:rsidRPr="00B7563F">
        <w:rPr>
          <w:rStyle w:val="FootnoteReference"/>
          <w:rFonts w:asciiTheme="majorBidi" w:hAnsiTheme="majorBidi" w:cstheme="majorBidi"/>
          <w:bCs/>
          <w:sz w:val="24"/>
          <w:szCs w:val="24"/>
        </w:rPr>
        <w:footnoteReference w:id="74"/>
      </w:r>
    </w:p>
    <w:p w:rsidR="0069655C" w:rsidRPr="00B7563F" w:rsidRDefault="0069655C" w:rsidP="00797B5C">
      <w:pPr>
        <w:pStyle w:val="ListParagraph"/>
        <w:spacing w:after="0" w:line="240" w:lineRule="auto"/>
        <w:ind w:left="1134" w:firstLine="567"/>
        <w:jc w:val="both"/>
        <w:rPr>
          <w:rFonts w:asciiTheme="majorBidi" w:hAnsiTheme="majorBidi" w:cstheme="majorBidi"/>
          <w:bCs/>
          <w:sz w:val="24"/>
          <w:szCs w:val="24"/>
        </w:rPr>
      </w:pPr>
    </w:p>
    <w:p w:rsidR="009D3DBF" w:rsidRPr="00B7563F" w:rsidRDefault="00732985" w:rsidP="00797B5C">
      <w:pPr>
        <w:pStyle w:val="ListParagraph"/>
        <w:spacing w:after="0" w:line="480" w:lineRule="auto"/>
        <w:ind w:left="1134" w:firstLine="567"/>
        <w:jc w:val="both"/>
        <w:rPr>
          <w:rFonts w:asciiTheme="majorBidi" w:hAnsiTheme="majorBidi" w:cstheme="majorBidi"/>
          <w:bCs/>
          <w:sz w:val="24"/>
          <w:szCs w:val="24"/>
        </w:rPr>
      </w:pPr>
      <w:r w:rsidRPr="00B7563F">
        <w:rPr>
          <w:rFonts w:asciiTheme="majorBidi" w:hAnsiTheme="majorBidi" w:cstheme="majorBidi"/>
          <w:bCs/>
          <w:sz w:val="24"/>
          <w:szCs w:val="24"/>
        </w:rPr>
        <w:t xml:space="preserve">Berdasarkan ayat di atas dapat diartikan bahwa wanita diperbolehkan melakukan kegiatan pekerjaan atau menjadi wanita karir </w:t>
      </w:r>
      <w:r w:rsidR="009573ED" w:rsidRPr="00B7563F">
        <w:rPr>
          <w:rFonts w:asciiTheme="majorBidi" w:hAnsiTheme="majorBidi" w:cstheme="majorBidi"/>
          <w:bCs/>
          <w:sz w:val="24"/>
          <w:szCs w:val="24"/>
        </w:rPr>
        <w:t xml:space="preserve">yang bekerja di luar rumah </w:t>
      </w:r>
      <w:r w:rsidRPr="00B7563F">
        <w:rPr>
          <w:rFonts w:asciiTheme="majorBidi" w:hAnsiTheme="majorBidi" w:cstheme="majorBidi"/>
          <w:bCs/>
          <w:sz w:val="24"/>
          <w:szCs w:val="24"/>
        </w:rPr>
        <w:t xml:space="preserve">dengan </w:t>
      </w:r>
      <w:r w:rsidR="00B40533" w:rsidRPr="00B7563F">
        <w:rPr>
          <w:rFonts w:asciiTheme="majorBidi" w:hAnsiTheme="majorBidi" w:cstheme="majorBidi"/>
          <w:bCs/>
          <w:sz w:val="24"/>
          <w:szCs w:val="24"/>
        </w:rPr>
        <w:t>beberapa alasan</w:t>
      </w:r>
      <w:r w:rsidR="00222F26" w:rsidRPr="00B7563F">
        <w:rPr>
          <w:rFonts w:asciiTheme="majorBidi" w:hAnsiTheme="majorBidi" w:cstheme="majorBidi"/>
          <w:bCs/>
          <w:sz w:val="24"/>
          <w:szCs w:val="24"/>
        </w:rPr>
        <w:t xml:space="preserve"> seperti jika dalam sebuah rumah tangga memerlukan wanita untuk bekerja demi pemenuhan kebutuhan</w:t>
      </w:r>
      <w:r w:rsidR="00AA0D5C" w:rsidRPr="00B7563F">
        <w:rPr>
          <w:rFonts w:asciiTheme="majorBidi" w:hAnsiTheme="majorBidi" w:cstheme="majorBidi"/>
          <w:bCs/>
          <w:sz w:val="24"/>
          <w:szCs w:val="24"/>
        </w:rPr>
        <w:t xml:space="preserve"> keluarga.</w:t>
      </w:r>
      <w:r w:rsidR="001912C4" w:rsidRPr="00B7563F">
        <w:rPr>
          <w:rFonts w:asciiTheme="majorBidi" w:hAnsiTheme="majorBidi" w:cstheme="majorBidi"/>
          <w:bCs/>
          <w:sz w:val="24"/>
          <w:szCs w:val="24"/>
        </w:rPr>
        <w:t xml:space="preserve">Menurut penelitian Wakirin dengan judul penelitian </w:t>
      </w:r>
      <w:r w:rsidR="00553B30" w:rsidRPr="00B7563F">
        <w:rPr>
          <w:rFonts w:asciiTheme="majorBidi" w:hAnsiTheme="majorBidi" w:cstheme="majorBidi"/>
          <w:bCs/>
          <w:sz w:val="24"/>
          <w:szCs w:val="24"/>
        </w:rPr>
        <w:t xml:space="preserve">“Wanita Karir Dalam Prespektif </w:t>
      </w:r>
      <w:r w:rsidR="00B8624F" w:rsidRPr="00B7563F">
        <w:rPr>
          <w:rFonts w:asciiTheme="majorBidi" w:hAnsiTheme="majorBidi" w:cstheme="majorBidi"/>
          <w:bCs/>
          <w:sz w:val="24"/>
          <w:szCs w:val="24"/>
        </w:rPr>
        <w:t>Islam</w:t>
      </w:r>
      <w:r w:rsidR="00553B30" w:rsidRPr="00B7563F">
        <w:rPr>
          <w:rFonts w:asciiTheme="majorBidi" w:hAnsiTheme="majorBidi" w:cstheme="majorBidi"/>
          <w:bCs/>
          <w:sz w:val="24"/>
          <w:szCs w:val="24"/>
        </w:rPr>
        <w:t>”</w:t>
      </w:r>
      <w:r w:rsidR="00A4174A" w:rsidRPr="00B7563F">
        <w:rPr>
          <w:rFonts w:asciiTheme="majorBidi" w:hAnsiTheme="majorBidi" w:cstheme="majorBidi"/>
          <w:bCs/>
          <w:sz w:val="24"/>
          <w:szCs w:val="24"/>
        </w:rPr>
        <w:t xml:space="preserve"> menyimpulan </w:t>
      </w:r>
      <w:r w:rsidR="00A4174A" w:rsidRPr="00B7563F">
        <w:rPr>
          <w:rFonts w:asciiTheme="majorBidi" w:hAnsiTheme="majorBidi" w:cstheme="majorBidi"/>
          <w:bCs/>
          <w:sz w:val="24"/>
          <w:szCs w:val="24"/>
        </w:rPr>
        <w:lastRenderedPageBreak/>
        <w:t>bahwa wanita atau muslimah diper</w:t>
      </w:r>
      <w:r w:rsidR="009E2F02" w:rsidRPr="00B7563F">
        <w:rPr>
          <w:rFonts w:asciiTheme="majorBidi" w:hAnsiTheme="majorBidi" w:cstheme="majorBidi"/>
          <w:bCs/>
          <w:sz w:val="24"/>
          <w:szCs w:val="24"/>
        </w:rPr>
        <w:t>b</w:t>
      </w:r>
      <w:r w:rsidR="00A4174A" w:rsidRPr="00B7563F">
        <w:rPr>
          <w:rFonts w:asciiTheme="majorBidi" w:hAnsiTheme="majorBidi" w:cstheme="majorBidi"/>
          <w:bCs/>
          <w:sz w:val="24"/>
          <w:szCs w:val="24"/>
        </w:rPr>
        <w:t xml:space="preserve">olehkan untuk menjadi wanita karir asalkan sesuai dengan Syariat Islam. </w:t>
      </w:r>
    </w:p>
    <w:p w:rsidR="0069655C" w:rsidRPr="00B7563F" w:rsidRDefault="00A4174A" w:rsidP="00797B5C">
      <w:pPr>
        <w:pStyle w:val="ListParagraph"/>
        <w:spacing w:after="0" w:line="480" w:lineRule="auto"/>
        <w:ind w:left="1134" w:firstLine="567"/>
        <w:jc w:val="both"/>
        <w:rPr>
          <w:rFonts w:asciiTheme="majorBidi" w:hAnsiTheme="majorBidi" w:cstheme="majorBidi"/>
          <w:bCs/>
          <w:sz w:val="24"/>
          <w:szCs w:val="24"/>
        </w:rPr>
      </w:pPr>
      <w:r w:rsidRPr="00B7563F">
        <w:rPr>
          <w:rFonts w:asciiTheme="majorBidi" w:hAnsiTheme="majorBidi" w:cstheme="majorBidi"/>
          <w:bCs/>
          <w:sz w:val="24"/>
          <w:szCs w:val="24"/>
        </w:rPr>
        <w:t xml:space="preserve">Syariat Islam </w:t>
      </w:r>
      <w:r w:rsidR="009D3DBF" w:rsidRPr="00B7563F">
        <w:rPr>
          <w:rFonts w:asciiTheme="majorBidi" w:hAnsiTheme="majorBidi" w:cstheme="majorBidi"/>
          <w:bCs/>
          <w:sz w:val="24"/>
          <w:szCs w:val="24"/>
        </w:rPr>
        <w:t>yang dimaksudkan</w:t>
      </w:r>
      <w:r w:rsidRPr="00B7563F">
        <w:rPr>
          <w:rFonts w:asciiTheme="majorBidi" w:hAnsiTheme="majorBidi" w:cstheme="majorBidi"/>
          <w:bCs/>
          <w:sz w:val="24"/>
          <w:szCs w:val="24"/>
        </w:rPr>
        <w:t xml:space="preserve"> adalah mentaati tata cara bergaul dalam sesuai dengan Hukum Islam seperti bercampur dengan laki-laki asing (ikhtilath), mengumbar aurat (tabarruj), merendah dan melmbutkan suara dengan tujuan untuk memikat laki-laki serta berduaan dengan lawan jenis (khalwat)</w:t>
      </w:r>
      <w:r w:rsidR="009D3DBF" w:rsidRPr="00B7563F">
        <w:rPr>
          <w:rFonts w:asciiTheme="majorBidi" w:hAnsiTheme="majorBidi" w:cstheme="majorBidi"/>
          <w:bCs/>
          <w:sz w:val="24"/>
          <w:szCs w:val="24"/>
        </w:rPr>
        <w:t xml:space="preserve"> yang berpotensi menimbulkan fitnah. Selain itu diperlukan pula izin dari suami, bagi mereka yang sudah menikah, serta dari orang tua bagi mereka yang belum menikah.</w:t>
      </w:r>
      <w:r w:rsidR="00D36095" w:rsidRPr="00B7563F">
        <w:rPr>
          <w:rFonts w:asciiTheme="majorBidi" w:hAnsiTheme="majorBidi" w:cstheme="majorBidi"/>
          <w:bCs/>
          <w:sz w:val="24"/>
          <w:szCs w:val="24"/>
          <w:vertAlign w:val="superscript"/>
        </w:rPr>
        <w:footnoteReference w:id="75"/>
      </w:r>
    </w:p>
    <w:p w:rsidR="006438EA" w:rsidRPr="00B7563F" w:rsidRDefault="006438EA" w:rsidP="00797B5C">
      <w:pPr>
        <w:pStyle w:val="ListParagraph"/>
        <w:spacing w:after="0" w:line="480" w:lineRule="auto"/>
        <w:ind w:left="1134" w:firstLine="567"/>
        <w:jc w:val="both"/>
        <w:rPr>
          <w:rFonts w:asciiTheme="majorBidi" w:hAnsiTheme="majorBidi" w:cstheme="majorBidi"/>
          <w:bCs/>
          <w:sz w:val="24"/>
          <w:szCs w:val="24"/>
        </w:rPr>
      </w:pPr>
      <w:r w:rsidRPr="00B7563F">
        <w:rPr>
          <w:rFonts w:asciiTheme="majorBidi" w:hAnsiTheme="majorBidi" w:cstheme="majorBidi"/>
          <w:bCs/>
          <w:sz w:val="24"/>
          <w:szCs w:val="24"/>
        </w:rPr>
        <w:t xml:space="preserve">Berdasarkan keterangan dari narasumber bernama Ibu </w:t>
      </w:r>
      <w:r w:rsidR="00E324F8" w:rsidRPr="00B7563F">
        <w:rPr>
          <w:rFonts w:asciiTheme="majorBidi" w:hAnsiTheme="majorBidi" w:cstheme="majorBidi"/>
          <w:bCs/>
          <w:sz w:val="24"/>
          <w:szCs w:val="24"/>
        </w:rPr>
        <w:t>Neni Utari</w:t>
      </w:r>
      <w:r w:rsidRPr="00B7563F">
        <w:rPr>
          <w:rFonts w:asciiTheme="majorBidi" w:hAnsiTheme="majorBidi" w:cstheme="majorBidi"/>
          <w:bCs/>
          <w:sz w:val="24"/>
          <w:szCs w:val="24"/>
        </w:rPr>
        <w:t xml:space="preserve"> yang merupakan seorang TKW menyatakan bahwa beliau memutuskan untuk ke luar negeri dengan tujuan bekerja dan membantu perekonomian keluarga. Selama bekerja di luar negeri, beliau tetap menjaga pandangan dan pergaulan sesua</w:t>
      </w:r>
      <w:r w:rsidR="00B250D8" w:rsidRPr="00B7563F">
        <w:rPr>
          <w:rFonts w:asciiTheme="majorBidi" w:hAnsiTheme="majorBidi" w:cstheme="majorBidi"/>
          <w:bCs/>
          <w:sz w:val="24"/>
          <w:szCs w:val="24"/>
        </w:rPr>
        <w:t>i</w:t>
      </w:r>
      <w:r w:rsidRPr="00B7563F">
        <w:rPr>
          <w:rFonts w:asciiTheme="majorBidi" w:hAnsiTheme="majorBidi" w:cstheme="majorBidi"/>
          <w:bCs/>
          <w:sz w:val="24"/>
          <w:szCs w:val="24"/>
        </w:rPr>
        <w:t xml:space="preserve"> dengan ajaran Islam. Ibu </w:t>
      </w:r>
      <w:r w:rsidR="00E324F8" w:rsidRPr="00B7563F">
        <w:rPr>
          <w:rFonts w:asciiTheme="majorBidi" w:hAnsiTheme="majorBidi" w:cstheme="majorBidi"/>
          <w:bCs/>
          <w:sz w:val="24"/>
          <w:szCs w:val="24"/>
        </w:rPr>
        <w:t>Neni Utari</w:t>
      </w:r>
      <w:r w:rsidR="00C44A2E">
        <w:rPr>
          <w:rFonts w:asciiTheme="majorBidi" w:hAnsiTheme="majorBidi" w:cstheme="majorBidi"/>
          <w:bCs/>
          <w:sz w:val="24"/>
          <w:szCs w:val="24"/>
        </w:rPr>
        <w:t xml:space="preserve"> </w:t>
      </w:r>
      <w:r w:rsidRPr="00B7563F">
        <w:rPr>
          <w:rFonts w:asciiTheme="majorBidi" w:hAnsiTheme="majorBidi" w:cstheme="majorBidi"/>
          <w:bCs/>
          <w:sz w:val="24"/>
          <w:szCs w:val="24"/>
        </w:rPr>
        <w:t xml:space="preserve">tetap mengenakan hijab selama bekerja di luar negeri dan ketika cuti tiap </w:t>
      </w:r>
      <w:r w:rsidR="00B250D8" w:rsidRPr="00B7563F">
        <w:rPr>
          <w:rFonts w:asciiTheme="majorBidi" w:hAnsiTheme="majorBidi" w:cstheme="majorBidi"/>
          <w:bCs/>
          <w:sz w:val="24"/>
          <w:szCs w:val="24"/>
        </w:rPr>
        <w:t>hari</w:t>
      </w:r>
      <w:r w:rsidRPr="00B7563F">
        <w:rPr>
          <w:rFonts w:asciiTheme="majorBidi" w:hAnsiTheme="majorBidi" w:cstheme="majorBidi"/>
          <w:bCs/>
          <w:sz w:val="24"/>
          <w:szCs w:val="24"/>
        </w:rPr>
        <w:t xml:space="preserve"> Minggu beliau habiskan dengan berkumpul sesama TKW yang bekerja di Hongkong, terutama mereka yang sama-sama berasal dari Kediri dan bekerja di lingkungan yang berdekatan di Hongkong. Berikut keterangan yang disampaikan </w:t>
      </w:r>
      <w:r w:rsidR="005C300C" w:rsidRPr="00B7563F">
        <w:rPr>
          <w:rFonts w:asciiTheme="majorBidi" w:hAnsiTheme="majorBidi" w:cstheme="majorBidi"/>
          <w:bCs/>
          <w:sz w:val="24"/>
          <w:szCs w:val="24"/>
        </w:rPr>
        <w:t>Susiana</w:t>
      </w:r>
      <w:r w:rsidRPr="00B7563F">
        <w:rPr>
          <w:rFonts w:asciiTheme="majorBidi" w:hAnsiTheme="majorBidi" w:cstheme="majorBidi"/>
          <w:bCs/>
          <w:sz w:val="24"/>
          <w:szCs w:val="24"/>
        </w:rPr>
        <w:t xml:space="preserve"> dalam wawancara</w:t>
      </w:r>
      <w:r w:rsidR="004C4D5B" w:rsidRPr="00B7563F">
        <w:rPr>
          <w:rFonts w:asciiTheme="majorBidi" w:hAnsiTheme="majorBidi" w:cstheme="majorBidi"/>
          <w:bCs/>
          <w:sz w:val="24"/>
          <w:szCs w:val="24"/>
        </w:rPr>
        <w:t xml:space="preserve"> berikut ini</w:t>
      </w:r>
      <w:r w:rsidRPr="00B7563F">
        <w:rPr>
          <w:rFonts w:asciiTheme="majorBidi" w:hAnsiTheme="majorBidi" w:cstheme="majorBidi"/>
          <w:bCs/>
          <w:sz w:val="24"/>
          <w:szCs w:val="24"/>
        </w:rPr>
        <w:t>:</w:t>
      </w:r>
    </w:p>
    <w:p w:rsidR="006438EA" w:rsidRPr="00B7563F" w:rsidRDefault="000E1E4A" w:rsidP="00797B5C">
      <w:pPr>
        <w:pStyle w:val="ListParagraph"/>
        <w:spacing w:after="0" w:line="240" w:lineRule="auto"/>
        <w:ind w:left="1134"/>
        <w:jc w:val="both"/>
        <w:rPr>
          <w:rFonts w:asciiTheme="majorBidi" w:hAnsiTheme="majorBidi" w:cstheme="majorBidi"/>
          <w:bCs/>
          <w:i/>
          <w:iCs/>
          <w:sz w:val="24"/>
          <w:szCs w:val="24"/>
        </w:rPr>
      </w:pPr>
      <w:r w:rsidRPr="00B7563F">
        <w:rPr>
          <w:rFonts w:asciiTheme="majorBidi" w:hAnsiTheme="majorBidi" w:cstheme="majorBidi"/>
          <w:bCs/>
          <w:i/>
          <w:iCs/>
          <w:sz w:val="24"/>
          <w:szCs w:val="24"/>
        </w:rPr>
        <w:t>Keputusan saya ke luar Negeri hanya untuk bekerja dan membantu perekonomian keluarga saja mas dan s</w:t>
      </w:r>
      <w:r w:rsidR="006438EA" w:rsidRPr="00B7563F">
        <w:rPr>
          <w:rFonts w:asciiTheme="majorBidi" w:hAnsiTheme="majorBidi" w:cstheme="majorBidi"/>
          <w:bCs/>
          <w:i/>
          <w:iCs/>
          <w:sz w:val="24"/>
          <w:szCs w:val="24"/>
        </w:rPr>
        <w:t xml:space="preserve">aya </w:t>
      </w:r>
      <w:r w:rsidR="00E23212" w:rsidRPr="00B7563F">
        <w:rPr>
          <w:rFonts w:asciiTheme="majorBidi" w:hAnsiTheme="majorBidi" w:cstheme="majorBidi"/>
          <w:bCs/>
          <w:i/>
          <w:iCs/>
          <w:sz w:val="24"/>
          <w:szCs w:val="24"/>
        </w:rPr>
        <w:t xml:space="preserve">bekerja di luar negeri </w:t>
      </w:r>
      <w:r w:rsidR="00E23212" w:rsidRPr="00B7563F">
        <w:rPr>
          <w:rFonts w:asciiTheme="majorBidi" w:hAnsiTheme="majorBidi" w:cstheme="majorBidi"/>
          <w:bCs/>
          <w:i/>
          <w:iCs/>
          <w:sz w:val="24"/>
          <w:szCs w:val="24"/>
        </w:rPr>
        <w:lastRenderedPageBreak/>
        <w:t xml:space="preserve">sudah tahun keempat. Jadi ini sudah cuti kedua. Selama di sana (luar negeri) ya saya mempertahankan hijab saya. Terumata kalau keluar waktu cuti kerja. Saya dan teman-teman seperjuangan (TKW lain) mayoritas berhijab. Selain itu selama saya bekerja di luar negeri saya tetap menjaga pergaulan. Jadi setiap libur </w:t>
      </w:r>
      <w:r w:rsidR="00B250D8" w:rsidRPr="00B7563F">
        <w:rPr>
          <w:rFonts w:asciiTheme="majorBidi" w:hAnsiTheme="majorBidi" w:cstheme="majorBidi"/>
          <w:bCs/>
          <w:i/>
          <w:iCs/>
          <w:sz w:val="24"/>
          <w:szCs w:val="24"/>
        </w:rPr>
        <w:t>hari</w:t>
      </w:r>
      <w:r w:rsidR="00E23212" w:rsidRPr="00B7563F">
        <w:rPr>
          <w:rFonts w:asciiTheme="majorBidi" w:hAnsiTheme="majorBidi" w:cstheme="majorBidi"/>
          <w:bCs/>
          <w:i/>
          <w:iCs/>
          <w:sz w:val="24"/>
          <w:szCs w:val="24"/>
        </w:rPr>
        <w:t xml:space="preserve"> Minggu atau hari-hari tertentu saya gunakan untuk berkumpul sesama TKW yang kebanyakan juga dari Kediri. Kalau ndak gitu ya sesama TKW yang dulu dari satu asrama selama di PT. Disana (luar negri) kan tempat orang-orang yang sibuk banget mas, jadi ndak banyak kesempatan untuk berbuat yang tidak-tidak (tidak sesuai dengan syariat Islam). Kita </w:t>
      </w:r>
      <w:r w:rsidR="00CA3D7E" w:rsidRPr="00B7563F">
        <w:rPr>
          <w:rFonts w:asciiTheme="majorBidi" w:hAnsiTheme="majorBidi" w:cstheme="majorBidi"/>
          <w:bCs/>
          <w:i/>
          <w:iCs/>
          <w:sz w:val="24"/>
          <w:szCs w:val="24"/>
        </w:rPr>
        <w:t>c</w:t>
      </w:r>
      <w:r w:rsidR="00E23212" w:rsidRPr="00B7563F">
        <w:rPr>
          <w:rFonts w:asciiTheme="majorBidi" w:hAnsiTheme="majorBidi" w:cstheme="majorBidi"/>
          <w:bCs/>
          <w:i/>
          <w:iCs/>
          <w:sz w:val="24"/>
          <w:szCs w:val="24"/>
        </w:rPr>
        <w:t xml:space="preserve">uma libur di </w:t>
      </w:r>
      <w:r w:rsidR="00B71A51" w:rsidRPr="00B7563F">
        <w:rPr>
          <w:rFonts w:asciiTheme="majorBidi" w:hAnsiTheme="majorBidi" w:cstheme="majorBidi"/>
          <w:bCs/>
          <w:i/>
          <w:iCs/>
          <w:sz w:val="24"/>
          <w:szCs w:val="24"/>
        </w:rPr>
        <w:t>h</w:t>
      </w:r>
      <w:r w:rsidR="00E23212" w:rsidRPr="00B7563F">
        <w:rPr>
          <w:rFonts w:asciiTheme="majorBidi" w:hAnsiTheme="majorBidi" w:cstheme="majorBidi"/>
          <w:bCs/>
          <w:i/>
          <w:iCs/>
          <w:sz w:val="24"/>
          <w:szCs w:val="24"/>
        </w:rPr>
        <w:t>ari Minggu dan hari tertentu, jadi ya pergaulan saya insyaAllah terjaga mas. Lagipula saya di rumah ditunggu suami dan anak-anak. Jadi saya memang bertujuan untuk mencari uang dan membantu ekonomi keluarga bukan untuk tujuan yang lain. Lagipula suami dan ayah serta anak saya juga sudah memberikan ijin untuk ke lu</w:t>
      </w:r>
      <w:r w:rsidR="00513173" w:rsidRPr="00B7563F">
        <w:rPr>
          <w:rFonts w:asciiTheme="majorBidi" w:hAnsiTheme="majorBidi" w:cstheme="majorBidi"/>
          <w:bCs/>
          <w:i/>
          <w:iCs/>
          <w:sz w:val="24"/>
          <w:szCs w:val="24"/>
        </w:rPr>
        <w:t>a</w:t>
      </w:r>
      <w:r w:rsidR="00E23212" w:rsidRPr="00B7563F">
        <w:rPr>
          <w:rFonts w:asciiTheme="majorBidi" w:hAnsiTheme="majorBidi" w:cstheme="majorBidi"/>
          <w:bCs/>
          <w:i/>
          <w:iCs/>
          <w:sz w:val="24"/>
          <w:szCs w:val="24"/>
        </w:rPr>
        <w:t>r negeri, jadi saya berusaha menjaga amanah itu</w:t>
      </w:r>
      <w:r w:rsidR="0019288B" w:rsidRPr="00B7563F">
        <w:rPr>
          <w:rFonts w:asciiTheme="majorBidi" w:hAnsiTheme="majorBidi" w:cstheme="majorBidi"/>
          <w:bCs/>
          <w:i/>
          <w:iCs/>
          <w:sz w:val="24"/>
          <w:szCs w:val="24"/>
        </w:rPr>
        <w:t>.</w:t>
      </w:r>
      <w:r w:rsidR="0019288B" w:rsidRPr="00B7563F">
        <w:rPr>
          <w:rFonts w:asciiTheme="majorBidi" w:hAnsiTheme="majorBidi" w:cstheme="majorBidi"/>
          <w:bCs/>
          <w:sz w:val="24"/>
          <w:szCs w:val="24"/>
          <w:vertAlign w:val="superscript"/>
        </w:rPr>
        <w:footnoteReference w:id="76"/>
      </w:r>
    </w:p>
    <w:p w:rsidR="00A74240" w:rsidRPr="00B7563F" w:rsidRDefault="00A74240" w:rsidP="00797B5C">
      <w:pPr>
        <w:pStyle w:val="ListParagraph"/>
        <w:spacing w:after="0" w:line="240" w:lineRule="auto"/>
        <w:ind w:left="1134"/>
        <w:jc w:val="both"/>
        <w:rPr>
          <w:rFonts w:asciiTheme="majorBidi" w:hAnsiTheme="majorBidi" w:cstheme="majorBidi"/>
          <w:bCs/>
          <w:i/>
          <w:iCs/>
          <w:sz w:val="24"/>
          <w:szCs w:val="24"/>
        </w:rPr>
      </w:pPr>
    </w:p>
    <w:p w:rsidR="0019288B" w:rsidRPr="00B7563F" w:rsidRDefault="00545A4A" w:rsidP="00797B5C">
      <w:pPr>
        <w:pStyle w:val="ListParagraph"/>
        <w:spacing w:after="0" w:line="480" w:lineRule="auto"/>
        <w:ind w:left="1134" w:firstLine="567"/>
        <w:jc w:val="both"/>
        <w:rPr>
          <w:rFonts w:asciiTheme="majorBidi" w:hAnsiTheme="majorBidi" w:cstheme="majorBidi"/>
          <w:bCs/>
          <w:sz w:val="24"/>
          <w:szCs w:val="24"/>
        </w:rPr>
      </w:pPr>
      <w:r w:rsidRPr="00B7563F">
        <w:rPr>
          <w:rFonts w:asciiTheme="majorBidi" w:hAnsiTheme="majorBidi" w:cstheme="majorBidi"/>
          <w:bCs/>
          <w:sz w:val="24"/>
          <w:szCs w:val="24"/>
        </w:rPr>
        <w:t xml:space="preserve">Berdasarakan keterangan tersebtu dapat disimpulkan bahwa seabagai seorang wanita yang bekerja di luar rumah, terlebih di luar negeri sebagai Tenaga Kerja Wanita (TKW), Ibu </w:t>
      </w:r>
      <w:r w:rsidR="005C300C" w:rsidRPr="00B7563F">
        <w:rPr>
          <w:rFonts w:asciiTheme="majorBidi" w:hAnsiTheme="majorBidi" w:cstheme="majorBidi"/>
          <w:bCs/>
          <w:sz w:val="24"/>
          <w:szCs w:val="24"/>
        </w:rPr>
        <w:t>Susiana</w:t>
      </w:r>
      <w:r w:rsidRPr="00B7563F">
        <w:rPr>
          <w:rFonts w:asciiTheme="majorBidi" w:hAnsiTheme="majorBidi" w:cstheme="majorBidi"/>
          <w:bCs/>
          <w:sz w:val="24"/>
          <w:szCs w:val="24"/>
        </w:rPr>
        <w:t xml:space="preserve"> dan mayoritas wanita sesama TKW di luar negeri tetap menjaga pergaulannya. Lingkup pergaulan ibu </w:t>
      </w:r>
      <w:r w:rsidR="00E324F8" w:rsidRPr="00B7563F">
        <w:rPr>
          <w:rFonts w:asciiTheme="majorBidi" w:hAnsiTheme="majorBidi" w:cstheme="majorBidi"/>
          <w:bCs/>
          <w:sz w:val="24"/>
          <w:szCs w:val="24"/>
        </w:rPr>
        <w:t>Neni Utari</w:t>
      </w:r>
      <w:r w:rsidRPr="00B7563F">
        <w:rPr>
          <w:rFonts w:asciiTheme="majorBidi" w:hAnsiTheme="majorBidi" w:cstheme="majorBidi"/>
          <w:bCs/>
          <w:sz w:val="24"/>
          <w:szCs w:val="24"/>
        </w:rPr>
        <w:t xml:space="preserve"> selama di luar negeri dan jauh dari suami serta keluarga dijaga dan dibatasi hanya untuk bertemu dan sekedar menyambung silaturahmi dengan wanita-wanita lain sesama TKW yang kebanyakan memang berasal dari kediri maupun dari perusahaan penyalur tenaga kerja di l</w:t>
      </w:r>
      <w:r w:rsidR="009978D3" w:rsidRPr="00B7563F">
        <w:rPr>
          <w:rFonts w:asciiTheme="majorBidi" w:hAnsiTheme="majorBidi" w:cstheme="majorBidi"/>
          <w:bCs/>
          <w:sz w:val="24"/>
          <w:szCs w:val="24"/>
        </w:rPr>
        <w:t>ua</w:t>
      </w:r>
      <w:r w:rsidRPr="00B7563F">
        <w:rPr>
          <w:rFonts w:asciiTheme="majorBidi" w:hAnsiTheme="majorBidi" w:cstheme="majorBidi"/>
          <w:bCs/>
          <w:sz w:val="24"/>
          <w:szCs w:val="24"/>
        </w:rPr>
        <w:t>r negeri yang sama selama penampungan (</w:t>
      </w:r>
      <w:r w:rsidR="002B23B9" w:rsidRPr="00B7563F">
        <w:rPr>
          <w:rFonts w:asciiTheme="majorBidi" w:hAnsiTheme="majorBidi" w:cstheme="majorBidi"/>
          <w:bCs/>
          <w:sz w:val="24"/>
          <w:szCs w:val="24"/>
        </w:rPr>
        <w:t xml:space="preserve">selama masa pendidikan </w:t>
      </w:r>
      <w:r w:rsidRPr="00B7563F">
        <w:rPr>
          <w:rFonts w:asciiTheme="majorBidi" w:hAnsiTheme="majorBidi" w:cstheme="majorBidi"/>
          <w:bCs/>
          <w:sz w:val="24"/>
          <w:szCs w:val="24"/>
        </w:rPr>
        <w:t>sebelum berangkat ke luar negeri)</w:t>
      </w:r>
      <w:r w:rsidR="002B23B9" w:rsidRPr="00B7563F">
        <w:rPr>
          <w:rFonts w:asciiTheme="majorBidi" w:hAnsiTheme="majorBidi" w:cstheme="majorBidi"/>
          <w:bCs/>
          <w:sz w:val="24"/>
          <w:szCs w:val="24"/>
        </w:rPr>
        <w:t>.</w:t>
      </w:r>
    </w:p>
    <w:p w:rsidR="002B23B9" w:rsidRPr="00B7563F" w:rsidRDefault="002B23B9" w:rsidP="00797B5C">
      <w:pPr>
        <w:pStyle w:val="ListParagraph"/>
        <w:spacing w:after="0" w:line="480" w:lineRule="auto"/>
        <w:ind w:left="1134" w:firstLine="567"/>
        <w:jc w:val="both"/>
        <w:rPr>
          <w:rFonts w:asciiTheme="majorBidi" w:hAnsiTheme="majorBidi" w:cstheme="majorBidi"/>
          <w:bCs/>
          <w:sz w:val="24"/>
          <w:szCs w:val="24"/>
        </w:rPr>
      </w:pPr>
      <w:r w:rsidRPr="00B7563F">
        <w:rPr>
          <w:rFonts w:asciiTheme="majorBidi" w:hAnsiTheme="majorBidi" w:cstheme="majorBidi"/>
          <w:bCs/>
          <w:sz w:val="24"/>
          <w:szCs w:val="24"/>
        </w:rPr>
        <w:t xml:space="preserve">Dengan demikian dapat dipastikan bahwa keputusan </w:t>
      </w:r>
      <w:r w:rsidR="00E324F8" w:rsidRPr="00B7563F">
        <w:rPr>
          <w:rFonts w:asciiTheme="majorBidi" w:hAnsiTheme="majorBidi" w:cstheme="majorBidi"/>
          <w:bCs/>
          <w:sz w:val="24"/>
          <w:szCs w:val="24"/>
        </w:rPr>
        <w:t>Neni Utari</w:t>
      </w:r>
      <w:r w:rsidRPr="00B7563F">
        <w:rPr>
          <w:rFonts w:asciiTheme="majorBidi" w:hAnsiTheme="majorBidi" w:cstheme="majorBidi"/>
          <w:bCs/>
          <w:sz w:val="24"/>
          <w:szCs w:val="24"/>
        </w:rPr>
        <w:t xml:space="preserve">untuk bekerja dan menjadi wanita karir sebagai TKW adalah untuk membantu ekonomi keluarga dan mencukupi kebutuhan </w:t>
      </w:r>
      <w:r w:rsidRPr="00B7563F">
        <w:rPr>
          <w:rFonts w:asciiTheme="majorBidi" w:hAnsiTheme="majorBidi" w:cstheme="majorBidi"/>
          <w:bCs/>
          <w:sz w:val="24"/>
          <w:szCs w:val="24"/>
        </w:rPr>
        <w:lastRenderedPageBreak/>
        <w:t xml:space="preserve">keluarga di rumah terutama untuk biaya pendidikan anak-anaknya. Sesuai dengan ayat di atas hal ini menjadi alasan yang logis dan selama pergaulan serta perbuatan </w:t>
      </w:r>
      <w:r w:rsidR="00E324F8" w:rsidRPr="00B7563F">
        <w:rPr>
          <w:rFonts w:asciiTheme="majorBidi" w:hAnsiTheme="majorBidi" w:cstheme="majorBidi"/>
          <w:bCs/>
          <w:sz w:val="24"/>
          <w:szCs w:val="24"/>
        </w:rPr>
        <w:t>Neni Utari</w:t>
      </w:r>
      <w:r w:rsidRPr="00B7563F">
        <w:rPr>
          <w:rFonts w:asciiTheme="majorBidi" w:hAnsiTheme="majorBidi" w:cstheme="majorBidi"/>
          <w:bCs/>
          <w:sz w:val="24"/>
          <w:szCs w:val="24"/>
        </w:rPr>
        <w:t>selama di luar negeri tidak menyalahi Syariat Islam, keputusan tersebut dapat dimaklumi dan tidak bertentangan dengan Syariat Islam itu sendiri.</w:t>
      </w:r>
      <w:r w:rsidR="00CF6927" w:rsidRPr="00B7563F">
        <w:rPr>
          <w:rFonts w:asciiTheme="majorBidi" w:hAnsiTheme="majorBidi" w:cstheme="majorBidi"/>
          <w:bCs/>
          <w:sz w:val="24"/>
          <w:szCs w:val="24"/>
        </w:rPr>
        <w:t xml:space="preserve"> Selain itu keberangkata Ibu </w:t>
      </w:r>
      <w:r w:rsidR="00E324F8" w:rsidRPr="00B7563F">
        <w:rPr>
          <w:rFonts w:asciiTheme="majorBidi" w:hAnsiTheme="majorBidi" w:cstheme="majorBidi"/>
          <w:bCs/>
          <w:sz w:val="24"/>
          <w:szCs w:val="24"/>
        </w:rPr>
        <w:t>Neni Utari</w:t>
      </w:r>
      <w:r w:rsidR="00CF6927" w:rsidRPr="00B7563F">
        <w:rPr>
          <w:rFonts w:asciiTheme="majorBidi" w:hAnsiTheme="majorBidi" w:cstheme="majorBidi"/>
          <w:bCs/>
          <w:sz w:val="24"/>
          <w:szCs w:val="24"/>
        </w:rPr>
        <w:t xml:space="preserve"> dari awal untuk ke luar negeri telah mendapat persetujuan dari suami, anak serta keluarga di rumah.</w:t>
      </w:r>
    </w:p>
    <w:p w:rsidR="00996926" w:rsidRPr="00B7563F" w:rsidRDefault="00087AD7" w:rsidP="00996926">
      <w:pPr>
        <w:pStyle w:val="ListParagraph"/>
        <w:spacing w:after="0" w:line="480" w:lineRule="auto"/>
        <w:ind w:left="1134" w:firstLine="567"/>
        <w:jc w:val="both"/>
        <w:rPr>
          <w:rFonts w:asciiTheme="majorBidi" w:hAnsiTheme="majorBidi" w:cstheme="majorBidi"/>
          <w:bCs/>
          <w:sz w:val="24"/>
          <w:szCs w:val="24"/>
        </w:rPr>
      </w:pPr>
      <w:r w:rsidRPr="00B7563F">
        <w:rPr>
          <w:rFonts w:asciiTheme="majorBidi" w:hAnsiTheme="majorBidi" w:cstheme="majorBidi"/>
          <w:bCs/>
          <w:sz w:val="24"/>
          <w:szCs w:val="24"/>
        </w:rPr>
        <w:t xml:space="preserve">Pekerjaan keluar negeri memang sangat berat sekali karena harus meninggalkan suami dan anak-anak di rumah, namun keputusan ini dilakukan untuk </w:t>
      </w:r>
      <w:r w:rsidR="00996926" w:rsidRPr="00B7563F">
        <w:rPr>
          <w:rFonts w:asciiTheme="majorBidi" w:hAnsiTheme="majorBidi" w:cstheme="majorBidi"/>
          <w:bCs/>
          <w:sz w:val="24"/>
          <w:szCs w:val="24"/>
        </w:rPr>
        <w:t xml:space="preserve">ikhtiyar </w:t>
      </w:r>
      <w:r w:rsidRPr="00B7563F">
        <w:rPr>
          <w:rFonts w:asciiTheme="majorBidi" w:hAnsiTheme="majorBidi" w:cstheme="majorBidi"/>
          <w:bCs/>
          <w:sz w:val="24"/>
          <w:szCs w:val="24"/>
        </w:rPr>
        <w:t xml:space="preserve">mengumpulkan dana membangun usaha ketika sudah berhasil dan </w:t>
      </w:r>
      <w:r w:rsidR="00996926" w:rsidRPr="00B7563F">
        <w:rPr>
          <w:rFonts w:asciiTheme="majorBidi" w:hAnsiTheme="majorBidi" w:cstheme="majorBidi"/>
          <w:bCs/>
          <w:sz w:val="24"/>
          <w:szCs w:val="24"/>
        </w:rPr>
        <w:t>k</w:t>
      </w:r>
      <w:r w:rsidRPr="00B7563F">
        <w:rPr>
          <w:rFonts w:asciiTheme="majorBidi" w:hAnsiTheme="majorBidi" w:cstheme="majorBidi"/>
          <w:bCs/>
          <w:sz w:val="24"/>
          <w:szCs w:val="24"/>
        </w:rPr>
        <w:t xml:space="preserve">embali ke desa </w:t>
      </w:r>
      <w:r w:rsidR="00996926" w:rsidRPr="00B7563F">
        <w:rPr>
          <w:rFonts w:asciiTheme="majorBidi" w:hAnsiTheme="majorBidi" w:cstheme="majorBidi"/>
          <w:bCs/>
          <w:sz w:val="24"/>
          <w:szCs w:val="24"/>
        </w:rPr>
        <w:t>Turus Kecamatan Guruh Kabupaten Kediri. Hal ini diungkapkan melalui wawancara bersama Ibu Sutiah:</w:t>
      </w:r>
    </w:p>
    <w:p w:rsidR="007A4279" w:rsidRPr="00B7563F" w:rsidRDefault="00996926" w:rsidP="00FC4910">
      <w:pPr>
        <w:pStyle w:val="ListParagraph"/>
        <w:spacing w:after="0" w:line="240" w:lineRule="auto"/>
        <w:ind w:left="1134"/>
        <w:jc w:val="both"/>
      </w:pPr>
      <w:r w:rsidRPr="00B7563F">
        <w:rPr>
          <w:rFonts w:asciiTheme="majorBidi" w:hAnsiTheme="majorBidi" w:cstheme="majorBidi"/>
          <w:bCs/>
          <w:i/>
          <w:iCs/>
          <w:sz w:val="24"/>
          <w:szCs w:val="24"/>
        </w:rPr>
        <w:t>Senebarnya sangat berat sekali mas bekerja ke luar negeri, karena harus meninggalkan suami dan anak-anak di rumah</w:t>
      </w:r>
      <w:r w:rsidR="003B7F25" w:rsidRPr="00B7563F">
        <w:rPr>
          <w:rFonts w:asciiTheme="majorBidi" w:hAnsiTheme="majorBidi" w:cstheme="majorBidi"/>
          <w:bCs/>
          <w:i/>
          <w:iCs/>
          <w:sz w:val="24"/>
          <w:szCs w:val="24"/>
        </w:rPr>
        <w:t>, setiap habis shalat saya selalu memanjatkan do’a, semoga mengabulkan do’a saya untuk selalu bersama mereka di rumah.N</w:t>
      </w:r>
      <w:r w:rsidRPr="00B7563F">
        <w:rPr>
          <w:rFonts w:asciiTheme="majorBidi" w:hAnsiTheme="majorBidi" w:cstheme="majorBidi"/>
          <w:bCs/>
          <w:i/>
          <w:iCs/>
          <w:sz w:val="24"/>
          <w:szCs w:val="24"/>
        </w:rPr>
        <w:t xml:space="preserve">amun keputusan ini </w:t>
      </w:r>
      <w:r w:rsidR="00C47012" w:rsidRPr="00B7563F">
        <w:rPr>
          <w:rFonts w:asciiTheme="majorBidi" w:hAnsiTheme="majorBidi" w:cstheme="majorBidi"/>
          <w:bCs/>
          <w:i/>
          <w:iCs/>
          <w:sz w:val="24"/>
          <w:szCs w:val="24"/>
        </w:rPr>
        <w:t xml:space="preserve">saya lakukan </w:t>
      </w:r>
      <w:r w:rsidRPr="00B7563F">
        <w:rPr>
          <w:rFonts w:asciiTheme="majorBidi" w:hAnsiTheme="majorBidi" w:cstheme="majorBidi"/>
          <w:bCs/>
          <w:i/>
          <w:iCs/>
          <w:sz w:val="24"/>
          <w:szCs w:val="24"/>
        </w:rPr>
        <w:t xml:space="preserve">untuk mengumpulkan uang sebagai biaya membangun usaha ketika sudah pulang ke rumah. Selain alasan itu sebenarnya saya ingin membantu ekonomi keluarga mas, saya penegen anak-anak nanti bisa sekolah bahkan bisa kuliah agar tidak seperti saya mas yang bekerja sampai ke luar negeri. Mudah-mudahan saja mas, </w:t>
      </w:r>
      <w:r w:rsidR="00FC4910" w:rsidRPr="00B7563F">
        <w:rPr>
          <w:rFonts w:asciiTheme="majorBidi" w:hAnsiTheme="majorBidi" w:cstheme="majorBidi"/>
          <w:bCs/>
          <w:i/>
          <w:iCs/>
          <w:sz w:val="24"/>
          <w:szCs w:val="24"/>
        </w:rPr>
        <w:t>saya bisa bangun toko dan usaha-usaha lain sebentar lagi. Karena saya tidak punya rencana untuk balik lagi ke luar negeri dan saya pengennya buka usaha di rumah saja, biar terus bisa ngumpulkan sama suami, anak-anak, dan saudara-saudara sini, mas.</w:t>
      </w:r>
      <w:r w:rsidR="007A4279" w:rsidRPr="00B7563F">
        <w:rPr>
          <w:rFonts w:asciiTheme="majorBidi" w:hAnsiTheme="majorBidi" w:cstheme="majorBidi"/>
          <w:vertAlign w:val="superscript"/>
        </w:rPr>
        <w:footnoteReference w:id="77"/>
      </w:r>
    </w:p>
    <w:p w:rsidR="007A4279" w:rsidRPr="00B7563F" w:rsidRDefault="007A4279" w:rsidP="00797B5C">
      <w:pPr>
        <w:pStyle w:val="ListParagraph"/>
        <w:spacing w:after="0" w:line="240" w:lineRule="auto"/>
        <w:ind w:left="1134"/>
        <w:jc w:val="both"/>
        <w:rPr>
          <w:rFonts w:asciiTheme="majorBidi" w:hAnsiTheme="majorBidi" w:cstheme="majorBidi"/>
          <w:bCs/>
          <w:i/>
          <w:iCs/>
          <w:sz w:val="24"/>
          <w:szCs w:val="24"/>
        </w:rPr>
      </w:pPr>
    </w:p>
    <w:p w:rsidR="004D1B3D" w:rsidRPr="00B7563F" w:rsidRDefault="006E2DF4" w:rsidP="006E2DF4">
      <w:pPr>
        <w:pStyle w:val="ListParagraph"/>
        <w:spacing w:after="0" w:line="480" w:lineRule="auto"/>
        <w:ind w:left="1134" w:firstLine="567"/>
        <w:jc w:val="both"/>
        <w:rPr>
          <w:rFonts w:asciiTheme="majorBidi" w:hAnsiTheme="majorBidi" w:cstheme="majorBidi"/>
          <w:bCs/>
          <w:sz w:val="24"/>
          <w:szCs w:val="24"/>
        </w:rPr>
      </w:pPr>
      <w:r w:rsidRPr="00B7563F">
        <w:rPr>
          <w:rFonts w:asciiTheme="majorBidi" w:hAnsiTheme="majorBidi" w:cstheme="majorBidi"/>
          <w:bCs/>
          <w:sz w:val="24"/>
          <w:szCs w:val="24"/>
        </w:rPr>
        <w:t xml:space="preserve">Para suami telah mengijinkan istrinya untuk bekerja ke luar negeri, keputusan bekerja ke luar negeri tidak semerta-merta </w:t>
      </w:r>
      <w:r w:rsidRPr="00B7563F">
        <w:rPr>
          <w:rFonts w:asciiTheme="majorBidi" w:hAnsiTheme="majorBidi" w:cstheme="majorBidi"/>
          <w:bCs/>
          <w:sz w:val="24"/>
          <w:szCs w:val="24"/>
        </w:rPr>
        <w:lastRenderedPageBreak/>
        <w:t xml:space="preserve">berangkat tanpa mendapatkan ijin dari suaminya bahkan mendapatkan ijin dari orang tuanya. </w:t>
      </w:r>
      <w:r w:rsidR="004D1B3D" w:rsidRPr="00B7563F">
        <w:rPr>
          <w:rFonts w:asciiTheme="majorBidi" w:hAnsiTheme="majorBidi" w:cstheme="majorBidi"/>
          <w:bCs/>
          <w:sz w:val="24"/>
          <w:szCs w:val="24"/>
        </w:rPr>
        <w:t>Oleh karena itu, hal tersebut menjadi salah satu yang mendasari keputusan para wanita tersebut untuk tetap berangkat ke luar kota dan / atau ke luar negeri untuk membantu perekonomian kelu</w:t>
      </w:r>
      <w:r w:rsidR="008D4D55" w:rsidRPr="00B7563F">
        <w:rPr>
          <w:rFonts w:asciiTheme="majorBidi" w:hAnsiTheme="majorBidi" w:cstheme="majorBidi"/>
          <w:bCs/>
          <w:sz w:val="24"/>
          <w:szCs w:val="24"/>
        </w:rPr>
        <w:t>a</w:t>
      </w:r>
      <w:r w:rsidR="004D1B3D" w:rsidRPr="00B7563F">
        <w:rPr>
          <w:rFonts w:asciiTheme="majorBidi" w:hAnsiTheme="majorBidi" w:cstheme="majorBidi"/>
          <w:bCs/>
          <w:sz w:val="24"/>
          <w:szCs w:val="24"/>
        </w:rPr>
        <w:t>rga. Dengan kata lain, keberangkatan mereka untuk bekerja jauh dari rumah telah mendapatkan izin</w:t>
      </w:r>
      <w:r w:rsidR="00AF1D40" w:rsidRPr="00B7563F">
        <w:rPr>
          <w:rFonts w:asciiTheme="majorBidi" w:hAnsiTheme="majorBidi" w:cstheme="majorBidi"/>
          <w:bCs/>
          <w:sz w:val="24"/>
          <w:szCs w:val="24"/>
        </w:rPr>
        <w:t>.</w:t>
      </w:r>
      <w:r w:rsidR="00F84D7E" w:rsidRPr="00B7563F">
        <w:rPr>
          <w:rFonts w:asciiTheme="majorBidi" w:hAnsiTheme="majorBidi" w:cstheme="majorBidi"/>
          <w:bCs/>
          <w:sz w:val="24"/>
          <w:szCs w:val="24"/>
        </w:rPr>
        <w:t xml:space="preserve"> Sebagaimana keterangan dari Bapak Tono salah satu narasumber yang istrinya</w:t>
      </w:r>
      <w:r w:rsidR="00E324F8" w:rsidRPr="00B7563F">
        <w:rPr>
          <w:rFonts w:asciiTheme="majorBidi" w:hAnsiTheme="majorBidi" w:cstheme="majorBidi"/>
          <w:bCs/>
          <w:sz w:val="24"/>
          <w:szCs w:val="24"/>
        </w:rPr>
        <w:t xml:space="preserve">, Ibu Susiana </w:t>
      </w:r>
      <w:r w:rsidR="00F84D7E" w:rsidRPr="00B7563F">
        <w:rPr>
          <w:rFonts w:asciiTheme="majorBidi" w:hAnsiTheme="majorBidi" w:cstheme="majorBidi"/>
          <w:bCs/>
          <w:sz w:val="24"/>
          <w:szCs w:val="24"/>
        </w:rPr>
        <w:t>se</w:t>
      </w:r>
      <w:r w:rsidR="00434225" w:rsidRPr="00B7563F">
        <w:rPr>
          <w:rFonts w:asciiTheme="majorBidi" w:hAnsiTheme="majorBidi" w:cstheme="majorBidi"/>
          <w:bCs/>
          <w:sz w:val="24"/>
          <w:szCs w:val="24"/>
        </w:rPr>
        <w:t>d</w:t>
      </w:r>
      <w:r w:rsidR="00F84D7E" w:rsidRPr="00B7563F">
        <w:rPr>
          <w:rFonts w:asciiTheme="majorBidi" w:hAnsiTheme="majorBidi" w:cstheme="majorBidi"/>
          <w:bCs/>
          <w:sz w:val="24"/>
          <w:szCs w:val="24"/>
        </w:rPr>
        <w:t xml:space="preserve">ang bekerja di </w:t>
      </w:r>
      <w:r w:rsidR="00E324F8" w:rsidRPr="00B7563F">
        <w:rPr>
          <w:rFonts w:asciiTheme="majorBidi" w:hAnsiTheme="majorBidi" w:cstheme="majorBidi"/>
          <w:bCs/>
          <w:sz w:val="24"/>
          <w:szCs w:val="24"/>
        </w:rPr>
        <w:t>Arab Saudi sebagai TKW</w:t>
      </w:r>
      <w:r w:rsidR="00F84D7E" w:rsidRPr="00B7563F">
        <w:rPr>
          <w:rFonts w:asciiTheme="majorBidi" w:hAnsiTheme="majorBidi" w:cstheme="majorBidi"/>
          <w:bCs/>
          <w:sz w:val="24"/>
          <w:szCs w:val="24"/>
        </w:rPr>
        <w:t xml:space="preserve"> berikut:</w:t>
      </w:r>
    </w:p>
    <w:p w:rsidR="00F84D7E" w:rsidRPr="00B7563F" w:rsidRDefault="00F84D7E" w:rsidP="00797B5C">
      <w:pPr>
        <w:pStyle w:val="ListParagraph"/>
        <w:spacing w:after="0" w:line="240" w:lineRule="auto"/>
        <w:ind w:left="1134"/>
        <w:jc w:val="both"/>
        <w:rPr>
          <w:rFonts w:asciiTheme="majorBidi" w:hAnsiTheme="majorBidi" w:cstheme="majorBidi"/>
          <w:bCs/>
          <w:i/>
          <w:iCs/>
          <w:sz w:val="24"/>
          <w:szCs w:val="24"/>
        </w:rPr>
      </w:pPr>
      <w:r w:rsidRPr="00B7563F">
        <w:rPr>
          <w:rFonts w:asciiTheme="majorBidi" w:hAnsiTheme="majorBidi" w:cstheme="majorBidi"/>
          <w:bCs/>
          <w:i/>
          <w:iCs/>
          <w:sz w:val="24"/>
          <w:szCs w:val="24"/>
        </w:rPr>
        <w:t>Saya memang mengijinkan istri untuk bekerja di luar negeri mas, ya soalnya kebutuhan semakin banyak. Saya punya dua anak yang sudah sekolah semua, dan pekerjaan saya sebagai buruh tani yang ndak punya lahan sendiri. Jadi istri mengusulkan untuk bekerja ke luar negeri dan saya mengijinkan. Mungkin memang ndak akan selamanya,</w:t>
      </w:r>
      <w:r w:rsidR="00252621" w:rsidRPr="00B7563F">
        <w:rPr>
          <w:rFonts w:asciiTheme="majorBidi" w:hAnsiTheme="majorBidi" w:cstheme="majorBidi"/>
          <w:bCs/>
          <w:i/>
          <w:iCs/>
          <w:sz w:val="24"/>
          <w:szCs w:val="24"/>
        </w:rPr>
        <w:t>maksudnya ndak lama-lama. Rencananya nanti ya buka usaha juga di rumah, jadi istri bisa kerja didekat rumah saja. Tapi kan semua butuh modal, jadi ini sudah dirundingkan. Dan nanti rencanannya kalau modal sudah terkumpul mau buka toko sendiri atau buat produksi kerupuk sendiri di rumah. Seperti itu kira-kira mas.</w:t>
      </w:r>
      <w:r w:rsidR="00252621" w:rsidRPr="00B7563F">
        <w:rPr>
          <w:rFonts w:asciiTheme="majorBidi" w:hAnsiTheme="majorBidi" w:cstheme="majorBidi"/>
          <w:bCs/>
          <w:sz w:val="24"/>
          <w:szCs w:val="24"/>
          <w:vertAlign w:val="superscript"/>
        </w:rPr>
        <w:footnoteReference w:id="78"/>
      </w:r>
    </w:p>
    <w:p w:rsidR="00AC3536" w:rsidRPr="00B7563F" w:rsidRDefault="00AC3536" w:rsidP="00797B5C">
      <w:pPr>
        <w:pStyle w:val="ListParagraph"/>
        <w:spacing w:after="0" w:line="240" w:lineRule="auto"/>
        <w:ind w:left="1134"/>
        <w:jc w:val="both"/>
        <w:rPr>
          <w:rFonts w:asciiTheme="majorBidi" w:hAnsiTheme="majorBidi" w:cstheme="majorBidi"/>
          <w:bCs/>
          <w:sz w:val="24"/>
          <w:szCs w:val="24"/>
        </w:rPr>
      </w:pPr>
    </w:p>
    <w:p w:rsidR="00653641" w:rsidRPr="00B7563F" w:rsidRDefault="00C623F2" w:rsidP="00797B5C">
      <w:pPr>
        <w:pStyle w:val="ListParagraph"/>
        <w:spacing w:after="0" w:line="480" w:lineRule="auto"/>
        <w:ind w:left="1134" w:firstLine="567"/>
        <w:jc w:val="both"/>
        <w:rPr>
          <w:rFonts w:asciiTheme="majorBidi" w:hAnsiTheme="majorBidi" w:cstheme="majorBidi"/>
          <w:bCs/>
          <w:sz w:val="24"/>
          <w:szCs w:val="24"/>
        </w:rPr>
      </w:pPr>
      <w:r w:rsidRPr="00B7563F">
        <w:rPr>
          <w:rFonts w:asciiTheme="majorBidi" w:hAnsiTheme="majorBidi" w:cstheme="majorBidi"/>
          <w:bCs/>
          <w:sz w:val="24"/>
          <w:szCs w:val="24"/>
        </w:rPr>
        <w:t xml:space="preserve">Berdasarkan keterangan tersebut dapat disimpulkan bahwa keberangkatan istri untuk menjadi TKW ke luar negeri telah mendapatkan ijin dari suami yang dilatar belakangi oleh kebutuhan ekonomi. Selain itu keputusan untuk bekerja sebagai TKW dan jauh dari rumah merupakan kesepakatan bersama yang telah dirundingkan dan pada akhirnya bertujuan untuk keberlangsungan hidup keluarga tersebut. Selain untuk mencari uang dan pemenuhan kebutuhan pokok, tujuan diijinkannya istri untuk bekerja ke laur negeri adalah untuk </w:t>
      </w:r>
      <w:r w:rsidRPr="00B7563F">
        <w:rPr>
          <w:rFonts w:asciiTheme="majorBidi" w:hAnsiTheme="majorBidi" w:cstheme="majorBidi"/>
          <w:bCs/>
          <w:sz w:val="24"/>
          <w:szCs w:val="24"/>
        </w:rPr>
        <w:lastRenderedPageBreak/>
        <w:t>mencari modal yang akan digunakan untuk melakukan usaha di rumah. Dengan demikian, setelah modal terkumpul, diharapkan istri dapat bekerja di dekat rumah atau bahkan bekerja di rumah dengan mendirikan usaha sendiri.</w:t>
      </w:r>
    </w:p>
    <w:p w:rsidR="004F71C4" w:rsidRPr="00B7563F" w:rsidRDefault="004F71C4" w:rsidP="00797B5C">
      <w:pPr>
        <w:pStyle w:val="ListParagraph"/>
        <w:spacing w:after="0" w:line="480" w:lineRule="auto"/>
        <w:ind w:left="567" w:firstLine="567"/>
        <w:jc w:val="both"/>
        <w:rPr>
          <w:rFonts w:asciiTheme="majorBidi" w:hAnsiTheme="majorBidi" w:cstheme="majorBidi"/>
          <w:bCs/>
          <w:sz w:val="24"/>
          <w:szCs w:val="24"/>
        </w:rPr>
      </w:pPr>
      <w:r w:rsidRPr="00B7563F">
        <w:rPr>
          <w:rFonts w:asciiTheme="majorBidi" w:hAnsiTheme="majorBidi" w:cstheme="majorBidi"/>
          <w:bCs/>
          <w:sz w:val="24"/>
          <w:szCs w:val="24"/>
        </w:rPr>
        <w:t>Keputusan yang paling mendasari wanita di Desa Turus, Kecamatan Gurah, Kabupaten Kediri untuk bekerja berdasarkan data hasil wawancara di atas adalah karena faktor ekonomi. Pada dasarnya kebutuhan ekomoni memang menjadi tanggung jawab laki-laki sebagai suami</w:t>
      </w:r>
      <w:r w:rsidR="00D13871" w:rsidRPr="00B7563F">
        <w:rPr>
          <w:rFonts w:asciiTheme="majorBidi" w:hAnsiTheme="majorBidi" w:cstheme="majorBidi"/>
          <w:bCs/>
          <w:sz w:val="24"/>
          <w:szCs w:val="24"/>
        </w:rPr>
        <w:t xml:space="preserve"> sebagai tulang punggung keluarga</w:t>
      </w:r>
      <w:r w:rsidRPr="00B7563F">
        <w:rPr>
          <w:rFonts w:asciiTheme="majorBidi" w:hAnsiTheme="majorBidi" w:cstheme="majorBidi"/>
          <w:bCs/>
          <w:sz w:val="24"/>
          <w:szCs w:val="24"/>
        </w:rPr>
        <w:t>. Suami memiliki kewajiban untuk memberikan nafkah secara lahir maupun batin bagi istri dan keluarga. Namum demikian, istri juga memiliki kedudukan yang sama dengan suami dalam hal bekerja, dengan alasan yang jelas.</w:t>
      </w:r>
    </w:p>
    <w:p w:rsidR="004F71C4" w:rsidRPr="00B7563F" w:rsidRDefault="004F71C4" w:rsidP="00797B5C">
      <w:pPr>
        <w:pStyle w:val="ListParagraph"/>
        <w:spacing w:after="0" w:line="480" w:lineRule="auto"/>
        <w:ind w:left="567" w:firstLine="567"/>
        <w:jc w:val="both"/>
        <w:rPr>
          <w:rFonts w:asciiTheme="majorBidi" w:hAnsiTheme="majorBidi" w:cstheme="majorBidi"/>
          <w:bCs/>
          <w:sz w:val="24"/>
          <w:szCs w:val="24"/>
        </w:rPr>
      </w:pPr>
      <w:r w:rsidRPr="00B7563F">
        <w:rPr>
          <w:rFonts w:asciiTheme="majorBidi" w:hAnsiTheme="majorBidi" w:cstheme="majorBidi"/>
          <w:bCs/>
          <w:sz w:val="24"/>
          <w:szCs w:val="24"/>
        </w:rPr>
        <w:t>Selain itu dalam Islam peranan wanita juga dianggap penting dan memiliki kesempatan yang sama oleh Allah SWT sebagaimana yang tercantum dalam Surat An-Nisa ayat 32 berikut:</w:t>
      </w:r>
    </w:p>
    <w:p w:rsidR="007F0B8D" w:rsidRPr="00B7563F" w:rsidRDefault="007F0B8D" w:rsidP="007F0B8D">
      <w:pPr>
        <w:pStyle w:val="ListParagraph"/>
        <w:bidi/>
        <w:spacing w:after="0" w:line="240" w:lineRule="auto"/>
        <w:ind w:left="-1" w:right="709"/>
        <w:jc w:val="both"/>
        <w:rPr>
          <w:rFonts w:cs="KFGQPC Uthmanic Script HAFS"/>
          <w:sz w:val="28"/>
          <w:szCs w:val="28"/>
        </w:rPr>
      </w:pPr>
      <w:r w:rsidRPr="00B7563F">
        <w:rPr>
          <w:rFonts w:cs="KFGQPC Uthmanic Script HAFS"/>
          <w:sz w:val="28"/>
          <w:szCs w:val="28"/>
          <w:rtl/>
        </w:rPr>
        <w:t>وَلَا تَتَمَنَّوۡاْ مَا فَضَّلَ ٱللَّهُ بِهِۦ بَعۡضَكُمۡ عَلَىٰ بَعۡضٖۚ لِّلرِّجَالِ نَصِيبٞ مِّمَّا ٱكۡتَسَبُواْۖ وَلِلنِّسَآءِ نَصِيبٞ مِّمَّا ٱكۡتَسَبۡنَۚ وَسۡ</w:t>
      </w:r>
      <w:r w:rsidRPr="00B7563F">
        <w:rPr>
          <w:rFonts w:cs="KFGQPC Uthmanic Script HAFS"/>
          <w:sz w:val="28"/>
          <w:szCs w:val="28"/>
        </w:rPr>
        <w:t>‍</w:t>
      </w:r>
      <w:r w:rsidRPr="00B7563F">
        <w:rPr>
          <w:rFonts w:cs="KFGQPC Uthmanic Script HAFS"/>
          <w:sz w:val="28"/>
          <w:szCs w:val="28"/>
          <w:rtl/>
        </w:rPr>
        <w:t xml:space="preserve">َٔلُواْ ٱللَّهَ مِن فَضۡلِهِۦٓۚ إِنَّ ٱللَّهَ كَانَ بِكُلِّ شَيۡءٍ عَلِيمٗا  </w:t>
      </w:r>
    </w:p>
    <w:p w:rsidR="004F71C4" w:rsidRPr="00B7563F" w:rsidRDefault="00C44A2E" w:rsidP="00797B5C">
      <w:pPr>
        <w:spacing w:after="0" w:line="240" w:lineRule="auto"/>
        <w:ind w:left="567"/>
        <w:jc w:val="both"/>
        <w:rPr>
          <w:rFonts w:asciiTheme="majorBidi" w:hAnsiTheme="majorBidi" w:cstheme="majorBidi"/>
          <w:bCs/>
          <w:sz w:val="24"/>
          <w:szCs w:val="24"/>
        </w:rPr>
      </w:pPr>
      <w:r>
        <w:rPr>
          <w:rFonts w:asciiTheme="majorBidi" w:hAnsiTheme="majorBidi" w:cstheme="majorBidi"/>
          <w:bCs/>
          <w:i/>
          <w:iCs/>
          <w:sz w:val="24"/>
          <w:szCs w:val="24"/>
        </w:rPr>
        <w:t xml:space="preserve">Terjemahanya : </w:t>
      </w:r>
      <w:r w:rsidR="004F71C4" w:rsidRPr="00B7563F">
        <w:rPr>
          <w:rFonts w:asciiTheme="majorBidi" w:hAnsiTheme="majorBidi" w:cstheme="majorBidi"/>
          <w:bCs/>
          <w:i/>
          <w:iCs/>
          <w:sz w:val="24"/>
          <w:szCs w:val="24"/>
        </w:rPr>
        <w:t>Dan janganlah kamu iri hati terhadap apa yang dikaruniakan Allah kepada sebahagian kamu lebih banyak dar sebahagian yang lain. (Karena) bagi orang laki-laki ada bahagian daripada apa yang mereka usahakan, dan bagi para wanita (pun) ada bahagian dari apa yang mereka usahakan, dan mohonlah kepada Allah sebagian dari karunia-Nya. Sesungguhnya Allah Maha Mengetahui segala sesuatu</w:t>
      </w:r>
      <w:r w:rsidR="00A74240" w:rsidRPr="00B7563F">
        <w:rPr>
          <w:rFonts w:asciiTheme="majorBidi" w:hAnsiTheme="majorBidi" w:cstheme="majorBidi"/>
          <w:bCs/>
          <w:i/>
          <w:iCs/>
          <w:sz w:val="24"/>
          <w:szCs w:val="24"/>
        </w:rPr>
        <w:t xml:space="preserve">. </w:t>
      </w:r>
      <w:r w:rsidR="00A74240" w:rsidRPr="00B7563F">
        <w:rPr>
          <w:rFonts w:asciiTheme="majorBidi" w:hAnsiTheme="majorBidi" w:cstheme="majorBidi"/>
          <w:bCs/>
          <w:sz w:val="24"/>
          <w:szCs w:val="24"/>
        </w:rPr>
        <w:t>(QS.</w:t>
      </w:r>
      <w:r w:rsidR="006A0EA6" w:rsidRPr="00B7563F">
        <w:rPr>
          <w:rFonts w:asciiTheme="majorBidi" w:hAnsiTheme="majorBidi" w:cstheme="majorBidi"/>
          <w:bCs/>
          <w:sz w:val="24"/>
          <w:szCs w:val="24"/>
        </w:rPr>
        <w:t xml:space="preserve"> An-Nisa’: 32</w:t>
      </w:r>
      <w:r w:rsidR="00A74240" w:rsidRPr="00B7563F">
        <w:rPr>
          <w:rFonts w:asciiTheme="majorBidi" w:hAnsiTheme="majorBidi" w:cstheme="majorBidi"/>
          <w:bCs/>
          <w:sz w:val="24"/>
          <w:szCs w:val="24"/>
        </w:rPr>
        <w:t>)</w:t>
      </w:r>
      <w:r w:rsidR="003B1F23">
        <w:rPr>
          <w:rStyle w:val="FootnoteReference"/>
          <w:rFonts w:asciiTheme="majorBidi" w:hAnsiTheme="majorBidi" w:cstheme="majorBidi"/>
          <w:bCs/>
          <w:sz w:val="24"/>
          <w:szCs w:val="24"/>
        </w:rPr>
        <w:footnoteReference w:id="79"/>
      </w:r>
    </w:p>
    <w:p w:rsidR="004F71C4" w:rsidRPr="00B7563F" w:rsidRDefault="004F71C4" w:rsidP="00797B5C">
      <w:pPr>
        <w:spacing w:after="0" w:line="240" w:lineRule="auto"/>
        <w:ind w:left="567"/>
        <w:jc w:val="both"/>
        <w:rPr>
          <w:rFonts w:asciiTheme="majorBidi" w:hAnsiTheme="majorBidi" w:cstheme="majorBidi"/>
          <w:bCs/>
          <w:i/>
          <w:iCs/>
          <w:sz w:val="24"/>
          <w:szCs w:val="24"/>
        </w:rPr>
      </w:pPr>
    </w:p>
    <w:p w:rsidR="00BF6CE4" w:rsidRPr="00B7563F" w:rsidRDefault="000967F0" w:rsidP="00797B5C">
      <w:pPr>
        <w:spacing w:after="0" w:line="480" w:lineRule="auto"/>
        <w:ind w:left="567" w:firstLine="567"/>
        <w:jc w:val="both"/>
        <w:rPr>
          <w:rFonts w:asciiTheme="majorBidi" w:hAnsiTheme="majorBidi" w:cstheme="majorBidi"/>
          <w:bCs/>
          <w:sz w:val="24"/>
          <w:szCs w:val="24"/>
        </w:rPr>
      </w:pPr>
      <w:r w:rsidRPr="00B7563F">
        <w:rPr>
          <w:rFonts w:asciiTheme="majorBidi" w:hAnsiTheme="majorBidi" w:cstheme="majorBidi"/>
          <w:bCs/>
          <w:sz w:val="24"/>
          <w:szCs w:val="24"/>
        </w:rPr>
        <w:t xml:space="preserve">Berdasarkan ayat tersebut dapat disimpulkan bahwa wanita </w:t>
      </w:r>
      <w:r w:rsidR="00DB5D34" w:rsidRPr="00B7563F">
        <w:rPr>
          <w:rFonts w:asciiTheme="majorBidi" w:hAnsiTheme="majorBidi" w:cstheme="majorBidi"/>
          <w:bCs/>
          <w:sz w:val="24"/>
          <w:szCs w:val="24"/>
        </w:rPr>
        <w:t xml:space="preserve">tidak dilarang untuk bekerja di laur rumah dengan alasan dan motivasi yang baik </w:t>
      </w:r>
      <w:r w:rsidR="00DB5D34" w:rsidRPr="00B7563F">
        <w:rPr>
          <w:rFonts w:asciiTheme="majorBidi" w:hAnsiTheme="majorBidi" w:cstheme="majorBidi"/>
          <w:bCs/>
          <w:sz w:val="24"/>
          <w:szCs w:val="24"/>
        </w:rPr>
        <w:lastRenderedPageBreak/>
        <w:t>dan tidak mengabaikan kesejahteraan dari keluarga yang termasuk di dalamnya kesejahteraan suami dan anak-anak.</w:t>
      </w:r>
      <w:r w:rsidR="00107556" w:rsidRPr="00B7563F">
        <w:rPr>
          <w:rFonts w:asciiTheme="majorBidi" w:hAnsiTheme="majorBidi" w:cstheme="majorBidi"/>
          <w:bCs/>
          <w:sz w:val="24"/>
          <w:szCs w:val="24"/>
          <w:vertAlign w:val="superscript"/>
        </w:rPr>
        <w:footnoteReference w:id="80"/>
      </w:r>
      <w:r w:rsidR="00165DF3" w:rsidRPr="00B7563F">
        <w:rPr>
          <w:rFonts w:asciiTheme="majorBidi" w:hAnsiTheme="majorBidi" w:cstheme="majorBidi"/>
          <w:bCs/>
          <w:sz w:val="24"/>
          <w:szCs w:val="24"/>
        </w:rPr>
        <w:t>Selain mempertimbangkan kesejahteraan keluarga d</w:t>
      </w:r>
      <w:r w:rsidR="00BF6CE4" w:rsidRPr="00B7563F">
        <w:rPr>
          <w:rFonts w:asciiTheme="majorBidi" w:hAnsiTheme="majorBidi" w:cstheme="majorBidi"/>
          <w:bCs/>
          <w:sz w:val="24"/>
          <w:szCs w:val="24"/>
        </w:rPr>
        <w:t xml:space="preserve">an kebutuhan rumah tangga, permasalahan hubungan dengan ornag lain (sosialisasi) juga penting untuk diperhatikan bagai perempuan yang bekerja jauh dari rumah. </w:t>
      </w:r>
    </w:p>
    <w:p w:rsidR="00CE48BB" w:rsidRPr="00B7563F" w:rsidRDefault="00BF6CE4" w:rsidP="00797B5C">
      <w:pPr>
        <w:spacing w:after="0" w:line="480" w:lineRule="auto"/>
        <w:ind w:left="567" w:firstLine="567"/>
        <w:jc w:val="both"/>
        <w:rPr>
          <w:rFonts w:asciiTheme="majorBidi" w:hAnsiTheme="majorBidi" w:cstheme="majorBidi"/>
          <w:bCs/>
          <w:sz w:val="24"/>
          <w:szCs w:val="24"/>
        </w:rPr>
      </w:pPr>
      <w:r w:rsidRPr="00B7563F">
        <w:rPr>
          <w:rFonts w:asciiTheme="majorBidi" w:hAnsiTheme="majorBidi" w:cstheme="majorBidi"/>
          <w:bCs/>
          <w:sz w:val="24"/>
          <w:szCs w:val="24"/>
        </w:rPr>
        <w:t>Wanita karir yang bekerja di luar rumah harus memiliki keteguhan dalam bersosialisasi terutama dengan lawan jenis. Wanita karir harus mampu menghindari untuk menjalin hubungan dengan laki-laki yang akan berakibat  pada pergaulan yang melewati batas dan melanggar syariat Islam.</w:t>
      </w:r>
    </w:p>
    <w:p w:rsidR="00CE48BB" w:rsidRPr="00B7563F" w:rsidRDefault="00CE48BB" w:rsidP="00797B5C">
      <w:pPr>
        <w:rPr>
          <w:rFonts w:asciiTheme="majorBidi" w:hAnsiTheme="majorBidi" w:cstheme="majorBidi"/>
          <w:bCs/>
          <w:sz w:val="24"/>
          <w:szCs w:val="24"/>
        </w:rPr>
      </w:pPr>
      <w:r w:rsidRPr="00B7563F">
        <w:rPr>
          <w:rFonts w:asciiTheme="majorBidi" w:hAnsiTheme="majorBidi" w:cstheme="majorBidi"/>
          <w:bCs/>
          <w:sz w:val="24"/>
          <w:szCs w:val="24"/>
        </w:rPr>
        <w:br w:type="page"/>
      </w:r>
    </w:p>
    <w:p w:rsidR="00FC6C05" w:rsidRPr="00B7563F" w:rsidRDefault="00FC6C05" w:rsidP="00797B5C">
      <w:pPr>
        <w:spacing w:after="0" w:line="480" w:lineRule="auto"/>
        <w:jc w:val="center"/>
        <w:rPr>
          <w:rFonts w:asciiTheme="majorBidi" w:hAnsiTheme="majorBidi" w:cstheme="majorBidi"/>
          <w:b/>
          <w:sz w:val="24"/>
          <w:szCs w:val="24"/>
        </w:rPr>
        <w:sectPr w:rsidR="00FC6C05" w:rsidRPr="00B7563F" w:rsidSect="00BE1E2F">
          <w:pgSz w:w="11906" w:h="16838"/>
          <w:pgMar w:top="2268" w:right="1701" w:bottom="1701" w:left="2268" w:header="1134" w:footer="708" w:gutter="0"/>
          <w:cols w:space="708"/>
          <w:titlePg/>
          <w:docGrid w:linePitch="360"/>
        </w:sectPr>
      </w:pPr>
    </w:p>
    <w:p w:rsidR="004F71C4" w:rsidRPr="00B7563F" w:rsidRDefault="00CE48BB" w:rsidP="00797B5C">
      <w:pPr>
        <w:spacing w:after="0" w:line="480" w:lineRule="auto"/>
        <w:jc w:val="center"/>
        <w:rPr>
          <w:rFonts w:asciiTheme="majorBidi" w:hAnsiTheme="majorBidi" w:cstheme="majorBidi"/>
          <w:b/>
          <w:sz w:val="24"/>
          <w:szCs w:val="24"/>
        </w:rPr>
      </w:pPr>
      <w:r w:rsidRPr="00B7563F">
        <w:rPr>
          <w:rFonts w:asciiTheme="majorBidi" w:hAnsiTheme="majorBidi" w:cstheme="majorBidi"/>
          <w:b/>
          <w:sz w:val="24"/>
          <w:szCs w:val="24"/>
        </w:rPr>
        <w:lastRenderedPageBreak/>
        <w:t>BAB V</w:t>
      </w:r>
    </w:p>
    <w:p w:rsidR="00CE48BB" w:rsidRPr="00B7563F" w:rsidRDefault="00590EFD" w:rsidP="00797B5C">
      <w:pPr>
        <w:spacing w:after="0" w:line="480" w:lineRule="auto"/>
        <w:jc w:val="center"/>
        <w:rPr>
          <w:rFonts w:asciiTheme="majorBidi" w:hAnsiTheme="majorBidi" w:cstheme="majorBidi"/>
          <w:b/>
          <w:sz w:val="24"/>
          <w:szCs w:val="24"/>
        </w:rPr>
      </w:pPr>
      <w:r w:rsidRPr="00B7563F">
        <w:rPr>
          <w:rFonts w:asciiTheme="majorBidi" w:hAnsiTheme="majorBidi" w:cstheme="majorBidi"/>
          <w:b/>
          <w:sz w:val="24"/>
          <w:szCs w:val="24"/>
        </w:rPr>
        <w:t>PENUTUP</w:t>
      </w:r>
    </w:p>
    <w:p w:rsidR="00C9477E" w:rsidRPr="00B7563F" w:rsidRDefault="00C9477E" w:rsidP="00797B5C">
      <w:pPr>
        <w:spacing w:after="0" w:line="480" w:lineRule="auto"/>
        <w:jc w:val="center"/>
        <w:rPr>
          <w:rFonts w:asciiTheme="majorBidi" w:hAnsiTheme="majorBidi" w:cstheme="majorBidi"/>
          <w:b/>
          <w:sz w:val="24"/>
          <w:szCs w:val="24"/>
        </w:rPr>
      </w:pPr>
    </w:p>
    <w:p w:rsidR="00CE48BB" w:rsidRPr="00B7563F" w:rsidRDefault="00590EFD" w:rsidP="00EE232A">
      <w:pPr>
        <w:pStyle w:val="ListParagraph"/>
        <w:numPr>
          <w:ilvl w:val="0"/>
          <w:numId w:val="28"/>
        </w:numPr>
        <w:spacing w:after="0" w:line="480" w:lineRule="auto"/>
        <w:ind w:left="567" w:hanging="567"/>
        <w:jc w:val="both"/>
        <w:rPr>
          <w:rFonts w:asciiTheme="majorBidi" w:hAnsiTheme="majorBidi" w:cstheme="majorBidi"/>
          <w:b/>
          <w:sz w:val="24"/>
          <w:szCs w:val="24"/>
        </w:rPr>
      </w:pPr>
      <w:r w:rsidRPr="00B7563F">
        <w:rPr>
          <w:rFonts w:asciiTheme="majorBidi" w:hAnsiTheme="majorBidi" w:cstheme="majorBidi"/>
          <w:b/>
          <w:sz w:val="24"/>
          <w:szCs w:val="24"/>
        </w:rPr>
        <w:t>Kesimpulan</w:t>
      </w:r>
    </w:p>
    <w:p w:rsidR="00C9477E" w:rsidRPr="00B7563F" w:rsidRDefault="00D46DA8" w:rsidP="00797B5C">
      <w:pPr>
        <w:pStyle w:val="ListParagraph"/>
        <w:spacing w:after="0" w:line="480" w:lineRule="auto"/>
        <w:ind w:left="567" w:firstLine="567"/>
        <w:jc w:val="both"/>
        <w:rPr>
          <w:rFonts w:asciiTheme="majorBidi" w:hAnsiTheme="majorBidi" w:cstheme="majorBidi"/>
          <w:bCs/>
          <w:sz w:val="24"/>
          <w:szCs w:val="24"/>
        </w:rPr>
      </w:pPr>
      <w:r w:rsidRPr="00B7563F">
        <w:rPr>
          <w:rFonts w:asciiTheme="majorBidi" w:hAnsiTheme="majorBidi" w:cstheme="majorBidi"/>
          <w:bCs/>
          <w:sz w:val="24"/>
          <w:szCs w:val="24"/>
        </w:rPr>
        <w:t>Berdasarkan hasil penelitian yang telah dilakukan dan dijelaskan pada bab sebelumnya, maka dapat ditarik kesimpulan sebagai berikut:</w:t>
      </w:r>
    </w:p>
    <w:p w:rsidR="00190CDB" w:rsidRPr="00B7563F" w:rsidRDefault="00190CDB" w:rsidP="00190CDB">
      <w:pPr>
        <w:pStyle w:val="ListParagraph"/>
        <w:numPr>
          <w:ilvl w:val="0"/>
          <w:numId w:val="29"/>
        </w:numPr>
        <w:spacing w:after="0" w:line="480" w:lineRule="auto"/>
        <w:ind w:left="993" w:hanging="426"/>
        <w:jc w:val="both"/>
        <w:rPr>
          <w:rFonts w:asciiTheme="majorBidi" w:hAnsiTheme="majorBidi" w:cstheme="majorBidi"/>
          <w:bCs/>
          <w:sz w:val="24"/>
          <w:szCs w:val="24"/>
        </w:rPr>
      </w:pPr>
      <w:r w:rsidRPr="00B7563F">
        <w:rPr>
          <w:rFonts w:asciiTheme="majorBidi" w:hAnsiTheme="majorBidi" w:cstheme="majorBidi"/>
          <w:bCs/>
          <w:sz w:val="24"/>
          <w:szCs w:val="24"/>
        </w:rPr>
        <w:t xml:space="preserve">Kehidupan Nyata Wanita Karir di Desa Turus </w:t>
      </w:r>
    </w:p>
    <w:p w:rsidR="00190CDB" w:rsidRPr="00B7563F" w:rsidRDefault="00190CDB" w:rsidP="00190CDB">
      <w:pPr>
        <w:pStyle w:val="ListParagraph"/>
        <w:spacing w:after="0" w:line="480" w:lineRule="auto"/>
        <w:ind w:left="993"/>
        <w:jc w:val="both"/>
        <w:rPr>
          <w:rFonts w:asciiTheme="majorBidi" w:hAnsiTheme="majorBidi" w:cstheme="majorBidi"/>
          <w:bCs/>
          <w:sz w:val="24"/>
          <w:szCs w:val="24"/>
        </w:rPr>
      </w:pPr>
      <w:r w:rsidRPr="00B7563F">
        <w:rPr>
          <w:rFonts w:asciiTheme="majorBidi" w:hAnsiTheme="majorBidi" w:cstheme="majorBidi"/>
          <w:bCs/>
          <w:sz w:val="24"/>
          <w:szCs w:val="24"/>
        </w:rPr>
        <w:t>Wanita karir di Desa Turus Kecamatan Kediri yang bekerja untuk membantu perekonomian keluarga. Aneka ragam pekerjaan mereka geluti, mulai dari menjadi buruh tani, buruh produksi, bahwa menjadi TKW yang tentu memiliki keterbatasan waktu bersama keluarga. Kenyataan hidup ini mereka jalani sebagai upaya untuk membantu perekonomian keluarga.</w:t>
      </w:r>
    </w:p>
    <w:p w:rsidR="00190CDB" w:rsidRPr="00B7563F" w:rsidRDefault="00190CDB" w:rsidP="00190CDB">
      <w:pPr>
        <w:pStyle w:val="ListParagraph"/>
        <w:numPr>
          <w:ilvl w:val="0"/>
          <w:numId w:val="29"/>
        </w:numPr>
        <w:spacing w:after="0" w:line="480" w:lineRule="auto"/>
        <w:ind w:left="993" w:hanging="426"/>
        <w:jc w:val="both"/>
      </w:pPr>
      <w:r w:rsidRPr="00B7563F">
        <w:rPr>
          <w:rFonts w:asciiTheme="majorBidi" w:hAnsiTheme="majorBidi" w:cstheme="majorBidi"/>
          <w:bCs/>
          <w:sz w:val="24"/>
          <w:szCs w:val="24"/>
        </w:rPr>
        <w:t xml:space="preserve">Tinjaun Hukum Islam Tentang Wanita Karir </w:t>
      </w:r>
    </w:p>
    <w:p w:rsidR="00190CDB" w:rsidRPr="00B7563F" w:rsidRDefault="00190CDB" w:rsidP="00190CDB">
      <w:pPr>
        <w:pStyle w:val="ListParagraph"/>
        <w:spacing w:after="0" w:line="480" w:lineRule="auto"/>
        <w:ind w:left="993"/>
        <w:jc w:val="both"/>
        <w:rPr>
          <w:rFonts w:asciiTheme="majorBidi" w:hAnsiTheme="majorBidi" w:cstheme="majorBidi"/>
          <w:bCs/>
          <w:sz w:val="24"/>
          <w:szCs w:val="24"/>
        </w:rPr>
      </w:pPr>
      <w:r w:rsidRPr="00B7563F">
        <w:rPr>
          <w:rFonts w:asciiTheme="majorBidi" w:hAnsiTheme="majorBidi" w:cstheme="majorBidi"/>
          <w:bCs/>
          <w:sz w:val="24"/>
          <w:szCs w:val="24"/>
        </w:rPr>
        <w:t xml:space="preserve">Islam meninjau wanita karir pada dua hukum, yaitu: </w:t>
      </w:r>
    </w:p>
    <w:p w:rsidR="00190CDB" w:rsidRPr="00B7563F" w:rsidRDefault="00190CDB" w:rsidP="00190CDB">
      <w:pPr>
        <w:pStyle w:val="ListParagraph"/>
        <w:numPr>
          <w:ilvl w:val="0"/>
          <w:numId w:val="42"/>
        </w:numPr>
        <w:spacing w:after="0" w:line="480" w:lineRule="auto"/>
        <w:jc w:val="both"/>
      </w:pPr>
      <w:r w:rsidRPr="00B7563F">
        <w:rPr>
          <w:rFonts w:asciiTheme="majorBidi" w:hAnsiTheme="majorBidi" w:cstheme="majorBidi"/>
          <w:bCs/>
          <w:sz w:val="24"/>
          <w:szCs w:val="24"/>
        </w:rPr>
        <w:t xml:space="preserve">Islam melarang </w:t>
      </w:r>
      <w:r w:rsidR="00142F5C" w:rsidRPr="00B7563F">
        <w:rPr>
          <w:rFonts w:asciiTheme="majorBidi" w:hAnsiTheme="majorBidi" w:cstheme="majorBidi"/>
          <w:bCs/>
          <w:sz w:val="24"/>
          <w:szCs w:val="24"/>
        </w:rPr>
        <w:t>w</w:t>
      </w:r>
      <w:r w:rsidRPr="00B7563F">
        <w:rPr>
          <w:rFonts w:asciiTheme="majorBidi" w:hAnsiTheme="majorBidi" w:cstheme="majorBidi"/>
          <w:bCs/>
          <w:sz w:val="24"/>
          <w:szCs w:val="24"/>
        </w:rPr>
        <w:t xml:space="preserve">anita menjadi </w:t>
      </w:r>
      <w:r w:rsidR="00142F5C" w:rsidRPr="00B7563F">
        <w:rPr>
          <w:rFonts w:asciiTheme="majorBidi" w:hAnsiTheme="majorBidi" w:cstheme="majorBidi"/>
          <w:bCs/>
          <w:sz w:val="24"/>
          <w:szCs w:val="24"/>
        </w:rPr>
        <w:t>w</w:t>
      </w:r>
      <w:r w:rsidRPr="00B7563F">
        <w:rPr>
          <w:rFonts w:asciiTheme="majorBidi" w:hAnsiTheme="majorBidi" w:cstheme="majorBidi"/>
          <w:bCs/>
          <w:sz w:val="24"/>
          <w:szCs w:val="24"/>
        </w:rPr>
        <w:t>anita karir. Larangan ini muncul dengan dasar alasan bahwa pekerjaan di luar rumah bagi seorang wanita pada akhirnya akan mengesampingkan dan bahkan meninggalkan tugas utamnaya di rumah. Kewajiban pokok sebagai wanita seperti melayani suami, mendidik dan mengurus anak dan hal lain yang berkenaan dengan tugas ibu rumah tangga menjadi terbeng</w:t>
      </w:r>
      <w:r w:rsidR="00142F5C" w:rsidRPr="00B7563F">
        <w:rPr>
          <w:rFonts w:asciiTheme="majorBidi" w:hAnsiTheme="majorBidi" w:cstheme="majorBidi"/>
          <w:bCs/>
          <w:sz w:val="24"/>
          <w:szCs w:val="24"/>
        </w:rPr>
        <w:t>g</w:t>
      </w:r>
      <w:r w:rsidRPr="00B7563F">
        <w:rPr>
          <w:rFonts w:asciiTheme="majorBidi" w:hAnsiTheme="majorBidi" w:cstheme="majorBidi"/>
          <w:bCs/>
          <w:sz w:val="24"/>
          <w:szCs w:val="24"/>
        </w:rPr>
        <w:t>alai</w:t>
      </w:r>
      <w:r w:rsidR="00142F5C" w:rsidRPr="00B7563F">
        <w:rPr>
          <w:rFonts w:asciiTheme="majorBidi" w:hAnsiTheme="majorBidi" w:cstheme="majorBidi"/>
          <w:bCs/>
          <w:sz w:val="24"/>
          <w:szCs w:val="24"/>
        </w:rPr>
        <w:t>.</w:t>
      </w:r>
    </w:p>
    <w:p w:rsidR="004D504C" w:rsidRPr="00B7563F" w:rsidRDefault="00190CDB" w:rsidP="00797B5C">
      <w:pPr>
        <w:pStyle w:val="ListParagraph"/>
        <w:numPr>
          <w:ilvl w:val="0"/>
          <w:numId w:val="42"/>
        </w:numPr>
        <w:spacing w:after="0" w:line="480" w:lineRule="auto"/>
        <w:jc w:val="both"/>
        <w:rPr>
          <w:rFonts w:asciiTheme="majorBidi" w:hAnsiTheme="majorBidi" w:cstheme="majorBidi"/>
          <w:b/>
          <w:sz w:val="24"/>
          <w:szCs w:val="24"/>
        </w:rPr>
      </w:pPr>
      <w:r w:rsidRPr="00B7563F">
        <w:rPr>
          <w:rFonts w:asciiTheme="majorBidi" w:hAnsiTheme="majorBidi" w:cstheme="majorBidi"/>
          <w:bCs/>
          <w:sz w:val="24"/>
          <w:szCs w:val="24"/>
        </w:rPr>
        <w:lastRenderedPageBreak/>
        <w:t>Islam memperbolehkan Wanita menjadi Wanita karir, dengan alasan bahwa seorang wanita memiliki hak dan diizinkan untuk berkarir di luar dumah dengan didasari alasan yang mendesak. Akan tetapi pendapat ini menggaris bawahi bahwa alasan mendesak tersebut harus ditentukan sesuai dengan kadar dalam kaidah fiqhiyah yang masyur.</w:t>
      </w:r>
    </w:p>
    <w:p w:rsidR="0018582E" w:rsidRPr="00B7563F" w:rsidRDefault="0018582E" w:rsidP="0018582E">
      <w:pPr>
        <w:pStyle w:val="ListParagraph"/>
        <w:spacing w:after="0" w:line="480" w:lineRule="auto"/>
        <w:ind w:left="1353"/>
        <w:jc w:val="both"/>
        <w:rPr>
          <w:rFonts w:asciiTheme="majorBidi" w:hAnsiTheme="majorBidi" w:cstheme="majorBidi"/>
          <w:b/>
          <w:sz w:val="24"/>
          <w:szCs w:val="24"/>
        </w:rPr>
      </w:pPr>
    </w:p>
    <w:p w:rsidR="00C9477E" w:rsidRPr="00B7563F" w:rsidRDefault="00C9477E" w:rsidP="00EE232A">
      <w:pPr>
        <w:pStyle w:val="ListParagraph"/>
        <w:numPr>
          <w:ilvl w:val="0"/>
          <w:numId w:val="28"/>
        </w:numPr>
        <w:spacing w:after="0" w:line="480" w:lineRule="auto"/>
        <w:ind w:left="567" w:hanging="567"/>
        <w:jc w:val="both"/>
        <w:rPr>
          <w:rFonts w:asciiTheme="majorBidi" w:hAnsiTheme="majorBidi" w:cstheme="majorBidi"/>
          <w:b/>
          <w:sz w:val="24"/>
          <w:szCs w:val="24"/>
        </w:rPr>
      </w:pPr>
      <w:r w:rsidRPr="00B7563F">
        <w:rPr>
          <w:rFonts w:asciiTheme="majorBidi" w:hAnsiTheme="majorBidi" w:cstheme="majorBidi"/>
          <w:b/>
          <w:sz w:val="24"/>
          <w:szCs w:val="24"/>
        </w:rPr>
        <w:t xml:space="preserve">Saran </w:t>
      </w:r>
    </w:p>
    <w:p w:rsidR="004D504C" w:rsidRPr="00B7563F" w:rsidRDefault="004D504C" w:rsidP="00797B5C">
      <w:pPr>
        <w:pStyle w:val="ListParagraph"/>
        <w:spacing w:after="0" w:line="480" w:lineRule="auto"/>
        <w:ind w:left="567"/>
        <w:jc w:val="both"/>
        <w:rPr>
          <w:rFonts w:asciiTheme="majorBidi" w:hAnsiTheme="majorBidi" w:cstheme="majorBidi"/>
          <w:bCs/>
          <w:sz w:val="24"/>
          <w:szCs w:val="24"/>
        </w:rPr>
      </w:pPr>
      <w:r w:rsidRPr="00B7563F">
        <w:rPr>
          <w:rFonts w:asciiTheme="majorBidi" w:hAnsiTheme="majorBidi" w:cstheme="majorBidi"/>
          <w:bCs/>
          <w:sz w:val="24"/>
          <w:szCs w:val="24"/>
        </w:rPr>
        <w:t>Saran yang dapat peneliti sampaikan berdasarkan hasil penelitian ini adalah:</w:t>
      </w:r>
    </w:p>
    <w:p w:rsidR="005255F4" w:rsidRPr="00B7563F" w:rsidRDefault="004D504C" w:rsidP="00EE232A">
      <w:pPr>
        <w:pStyle w:val="ListParagraph"/>
        <w:numPr>
          <w:ilvl w:val="0"/>
          <w:numId w:val="30"/>
        </w:numPr>
        <w:spacing w:after="0" w:line="480" w:lineRule="auto"/>
        <w:ind w:left="993" w:hanging="426"/>
        <w:jc w:val="both"/>
        <w:rPr>
          <w:rFonts w:asciiTheme="majorBidi" w:hAnsiTheme="majorBidi" w:cstheme="majorBidi"/>
          <w:bCs/>
          <w:sz w:val="24"/>
          <w:szCs w:val="24"/>
        </w:rPr>
      </w:pPr>
      <w:r w:rsidRPr="00B7563F">
        <w:rPr>
          <w:rFonts w:asciiTheme="majorBidi" w:hAnsiTheme="majorBidi" w:cstheme="majorBidi"/>
          <w:bCs/>
          <w:sz w:val="24"/>
          <w:szCs w:val="24"/>
        </w:rPr>
        <w:t xml:space="preserve"> Desarankan bagi wanita yang bekerta atau wanita karir di Desa Turus Kecamatan Gurah, Kabupaten Kediri untuk tetap memperhatikan tugas dan tanggung jawabnya sebagai</w:t>
      </w:r>
      <w:r w:rsidR="008643E3" w:rsidRPr="00B7563F">
        <w:rPr>
          <w:rFonts w:asciiTheme="majorBidi" w:hAnsiTheme="majorBidi" w:cstheme="majorBidi"/>
          <w:bCs/>
          <w:sz w:val="24"/>
          <w:szCs w:val="24"/>
        </w:rPr>
        <w:t xml:space="preserve"> seorang istri dan ibu.</w:t>
      </w:r>
    </w:p>
    <w:p w:rsidR="008643E3" w:rsidRPr="00B7563F" w:rsidRDefault="008643E3" w:rsidP="00EE232A">
      <w:pPr>
        <w:pStyle w:val="ListParagraph"/>
        <w:numPr>
          <w:ilvl w:val="0"/>
          <w:numId w:val="30"/>
        </w:numPr>
        <w:spacing w:after="0" w:line="480" w:lineRule="auto"/>
        <w:ind w:left="993" w:hanging="426"/>
        <w:jc w:val="both"/>
        <w:rPr>
          <w:rFonts w:asciiTheme="majorBidi" w:hAnsiTheme="majorBidi" w:cstheme="majorBidi"/>
          <w:bCs/>
          <w:sz w:val="24"/>
          <w:szCs w:val="24"/>
        </w:rPr>
      </w:pPr>
      <w:r w:rsidRPr="00B7563F">
        <w:rPr>
          <w:rFonts w:asciiTheme="majorBidi" w:hAnsiTheme="majorBidi" w:cstheme="majorBidi"/>
          <w:bCs/>
          <w:sz w:val="24"/>
          <w:szCs w:val="24"/>
        </w:rPr>
        <w:t>Saran bagi keluarga di rumah (suami, anak dan orang tua) untuk memberikan dukungan dan tetap menjaga komunikasi dengan istri, ibu dan/atau anaknya yang sedang bekerja. Terutama bagi mereka (wanita karir) yang sedang bekerja di luar kota dan luar negeri.</w:t>
      </w:r>
    </w:p>
    <w:p w:rsidR="001112EB" w:rsidRPr="00B7563F" w:rsidRDefault="001112EB" w:rsidP="00EE232A">
      <w:pPr>
        <w:pStyle w:val="ListParagraph"/>
        <w:numPr>
          <w:ilvl w:val="0"/>
          <w:numId w:val="30"/>
        </w:numPr>
        <w:rPr>
          <w:rFonts w:asciiTheme="majorBidi" w:hAnsiTheme="majorBidi" w:cstheme="majorBidi"/>
          <w:bCs/>
          <w:sz w:val="24"/>
          <w:szCs w:val="24"/>
        </w:rPr>
      </w:pPr>
      <w:r w:rsidRPr="00B7563F">
        <w:rPr>
          <w:rFonts w:asciiTheme="majorBidi" w:hAnsiTheme="majorBidi" w:cstheme="majorBidi"/>
          <w:bCs/>
          <w:sz w:val="24"/>
          <w:szCs w:val="24"/>
        </w:rPr>
        <w:br w:type="page"/>
      </w:r>
    </w:p>
    <w:p w:rsidR="00FC6C05" w:rsidRPr="00B7563F" w:rsidRDefault="00FC6C05" w:rsidP="00797B5C">
      <w:pPr>
        <w:pStyle w:val="ListParagraph"/>
        <w:spacing w:after="0" w:line="480" w:lineRule="auto"/>
        <w:ind w:left="0"/>
        <w:jc w:val="center"/>
        <w:rPr>
          <w:rFonts w:asciiTheme="majorBidi" w:hAnsiTheme="majorBidi" w:cstheme="majorBidi"/>
          <w:b/>
          <w:sz w:val="24"/>
          <w:szCs w:val="24"/>
        </w:rPr>
        <w:sectPr w:rsidR="00FC6C05" w:rsidRPr="00B7563F" w:rsidSect="00BE1E2F">
          <w:pgSz w:w="11906" w:h="16838"/>
          <w:pgMar w:top="2268" w:right="1701" w:bottom="1701" w:left="2268" w:header="1134" w:footer="708" w:gutter="0"/>
          <w:cols w:space="708"/>
          <w:titlePg/>
          <w:docGrid w:linePitch="360"/>
        </w:sectPr>
      </w:pPr>
    </w:p>
    <w:p w:rsidR="001112EB" w:rsidRPr="00B7563F" w:rsidRDefault="001112EB" w:rsidP="00797B5C">
      <w:pPr>
        <w:pStyle w:val="ListParagraph"/>
        <w:spacing w:after="0" w:line="480" w:lineRule="auto"/>
        <w:ind w:left="0"/>
        <w:jc w:val="center"/>
        <w:rPr>
          <w:rFonts w:asciiTheme="majorBidi" w:hAnsiTheme="majorBidi" w:cstheme="majorBidi"/>
          <w:b/>
          <w:sz w:val="24"/>
          <w:szCs w:val="24"/>
        </w:rPr>
      </w:pPr>
      <w:r w:rsidRPr="00B7563F">
        <w:rPr>
          <w:rFonts w:asciiTheme="majorBidi" w:hAnsiTheme="majorBidi" w:cstheme="majorBidi"/>
          <w:b/>
          <w:sz w:val="24"/>
          <w:szCs w:val="24"/>
        </w:rPr>
        <w:lastRenderedPageBreak/>
        <w:t>DAFTAR PUSTAKA</w:t>
      </w:r>
    </w:p>
    <w:p w:rsidR="002D4AEF" w:rsidRPr="00B7563F" w:rsidRDefault="002D4AEF" w:rsidP="00797B5C">
      <w:pPr>
        <w:pStyle w:val="FootnoteText"/>
        <w:spacing w:after="240"/>
        <w:ind w:left="567" w:hanging="567"/>
        <w:jc w:val="both"/>
        <w:rPr>
          <w:rFonts w:asciiTheme="majorBidi" w:hAnsiTheme="majorBidi" w:cstheme="majorBidi"/>
          <w:sz w:val="24"/>
          <w:szCs w:val="24"/>
        </w:rPr>
      </w:pPr>
      <w:r w:rsidRPr="00B7563F">
        <w:rPr>
          <w:rFonts w:asciiTheme="majorBidi" w:hAnsiTheme="majorBidi" w:cstheme="majorBidi"/>
          <w:sz w:val="24"/>
          <w:szCs w:val="24"/>
        </w:rPr>
        <w:t xml:space="preserve">A. afiz Ansary A.Z. dan uzaima T. Yanggo (ed.), 2002, </w:t>
      </w:r>
      <w:r w:rsidRPr="00B7563F">
        <w:rPr>
          <w:rFonts w:asciiTheme="majorBidi" w:hAnsiTheme="majorBidi" w:cstheme="majorBidi"/>
          <w:i/>
          <w:sz w:val="24"/>
          <w:szCs w:val="24"/>
        </w:rPr>
        <w:t>Idad Wanita karir, dalam Problematika ukum Islam Kontemporer (II)</w:t>
      </w:r>
      <w:r w:rsidRPr="00B7563F">
        <w:rPr>
          <w:rFonts w:asciiTheme="majorBidi" w:hAnsiTheme="majorBidi" w:cstheme="majorBidi"/>
          <w:sz w:val="24"/>
          <w:szCs w:val="24"/>
        </w:rPr>
        <w:t xml:space="preserve">, Jakarta : Pustaka Firdaus, Cet. III, </w:t>
      </w:r>
    </w:p>
    <w:p w:rsidR="002D4AEF" w:rsidRPr="00B7563F" w:rsidRDefault="002D4AEF" w:rsidP="00797B5C">
      <w:pPr>
        <w:pStyle w:val="FootnoteText"/>
        <w:spacing w:after="240"/>
        <w:ind w:left="567" w:hanging="567"/>
        <w:jc w:val="both"/>
        <w:rPr>
          <w:rFonts w:asciiTheme="majorBidi" w:hAnsiTheme="majorBidi" w:cstheme="majorBidi"/>
          <w:sz w:val="24"/>
          <w:szCs w:val="24"/>
        </w:rPr>
      </w:pPr>
      <w:r w:rsidRPr="00B7563F">
        <w:rPr>
          <w:rFonts w:asciiTheme="majorBidi" w:hAnsiTheme="majorBidi" w:cstheme="majorBidi"/>
          <w:sz w:val="24"/>
          <w:szCs w:val="24"/>
        </w:rPr>
        <w:t xml:space="preserve">Abdul Halim Abu Syuqqah. 1997. </w:t>
      </w:r>
      <w:r w:rsidRPr="00B7563F">
        <w:rPr>
          <w:rFonts w:asciiTheme="majorBidi" w:hAnsiTheme="majorBidi" w:cstheme="majorBidi"/>
          <w:i/>
          <w:iCs/>
          <w:sz w:val="24"/>
          <w:szCs w:val="24"/>
        </w:rPr>
        <w:t>Kebebasan Wanita.</w:t>
      </w:r>
      <w:r w:rsidRPr="00B7563F">
        <w:rPr>
          <w:rFonts w:asciiTheme="majorBidi" w:hAnsiTheme="majorBidi" w:cstheme="majorBidi"/>
          <w:sz w:val="24"/>
          <w:szCs w:val="24"/>
        </w:rPr>
        <w:t xml:space="preserve"> Jakarta: Gema Isnani Press.</w:t>
      </w:r>
    </w:p>
    <w:p w:rsidR="002D4AEF" w:rsidRPr="00B7563F" w:rsidRDefault="002D4AEF" w:rsidP="00797B5C">
      <w:pPr>
        <w:pStyle w:val="FootnoteText"/>
        <w:spacing w:after="240"/>
        <w:ind w:left="567" w:hanging="567"/>
        <w:jc w:val="both"/>
        <w:rPr>
          <w:rFonts w:asciiTheme="majorBidi" w:hAnsiTheme="majorBidi" w:cstheme="majorBidi"/>
          <w:sz w:val="24"/>
          <w:szCs w:val="24"/>
        </w:rPr>
      </w:pPr>
      <w:r w:rsidRPr="00B7563F">
        <w:rPr>
          <w:rFonts w:asciiTheme="majorBidi" w:hAnsiTheme="majorBidi" w:cstheme="majorBidi"/>
          <w:sz w:val="24"/>
          <w:szCs w:val="24"/>
        </w:rPr>
        <w:t xml:space="preserve">Aini, Nurul, 2018, </w:t>
      </w:r>
      <w:r w:rsidRPr="00B7563F">
        <w:rPr>
          <w:rFonts w:asciiTheme="majorBidi" w:hAnsiTheme="majorBidi" w:cstheme="majorBidi"/>
          <w:i/>
          <w:sz w:val="24"/>
          <w:szCs w:val="24"/>
        </w:rPr>
        <w:t>Montase Dan Pembelajaran (Montase Sebagai Pembangun Daya Fikir Dan Kreativitas Anak Usia Dini),</w:t>
      </w:r>
      <w:r w:rsidRPr="00B7563F">
        <w:rPr>
          <w:rFonts w:asciiTheme="majorBidi" w:hAnsiTheme="majorBidi" w:cstheme="majorBidi"/>
          <w:sz w:val="24"/>
          <w:szCs w:val="24"/>
        </w:rPr>
        <w:t xml:space="preserve"> Ponorogo: Uwais Inspirasi Indonesia.</w:t>
      </w:r>
    </w:p>
    <w:p w:rsidR="002D4AEF" w:rsidRPr="00B7563F" w:rsidRDefault="007C2392" w:rsidP="00797B5C">
      <w:pPr>
        <w:pStyle w:val="FootnoteText"/>
        <w:spacing w:after="240"/>
        <w:ind w:left="567" w:hanging="567"/>
        <w:jc w:val="both"/>
        <w:rPr>
          <w:rFonts w:asciiTheme="majorBidi" w:hAnsiTheme="majorBidi" w:cstheme="majorBidi"/>
          <w:sz w:val="24"/>
          <w:szCs w:val="24"/>
        </w:rPr>
      </w:pPr>
      <w:r>
        <w:rPr>
          <w:rFonts w:asciiTheme="majorBidi" w:hAnsiTheme="majorBidi" w:cstheme="majorBidi"/>
          <w:sz w:val="24"/>
          <w:szCs w:val="24"/>
        </w:rPr>
        <w:t>a</w:t>
      </w:r>
      <w:r w:rsidR="002D4AEF" w:rsidRPr="00B7563F">
        <w:rPr>
          <w:rFonts w:asciiTheme="majorBidi" w:hAnsiTheme="majorBidi" w:cstheme="majorBidi"/>
          <w:sz w:val="24"/>
          <w:szCs w:val="24"/>
        </w:rPr>
        <w:t>l-Bukhari, Shahih al-Bukhari, kitab “al-Haidl”, bab “Tark al-Haidl asl-Shaum”, hadits ke-298, juz 1, h. 116; dan kitab “al-shaum” bab “al-Haidl Tatruk al-Shaum wa al-Shalah”, haditske-1850, juz 2, h. 689. Lihat juga Muslim, Shahih Muslim, kitab “al-imam”, bab “nuqshan aliman bi naqsh al-tha’at”, hadits nomor 132, juz 1, h. 55-56.</w:t>
      </w:r>
    </w:p>
    <w:p w:rsidR="002D4AEF" w:rsidRPr="00B7563F" w:rsidRDefault="002D4AEF" w:rsidP="00797B5C">
      <w:pPr>
        <w:pStyle w:val="FootnoteText"/>
        <w:spacing w:after="240"/>
        <w:ind w:left="567" w:hanging="567"/>
        <w:jc w:val="both"/>
        <w:rPr>
          <w:rFonts w:asciiTheme="majorBidi" w:hAnsiTheme="majorBidi" w:cstheme="majorBidi"/>
          <w:sz w:val="24"/>
          <w:szCs w:val="24"/>
        </w:rPr>
      </w:pPr>
      <w:r w:rsidRPr="00B7563F">
        <w:rPr>
          <w:rFonts w:asciiTheme="majorBidi" w:hAnsiTheme="majorBidi" w:cstheme="majorBidi"/>
          <w:sz w:val="24"/>
          <w:szCs w:val="24"/>
        </w:rPr>
        <w:t xml:space="preserve">Anggito, Albi, 2018, </w:t>
      </w:r>
      <w:r w:rsidRPr="00B7563F">
        <w:rPr>
          <w:rFonts w:asciiTheme="majorBidi" w:hAnsiTheme="majorBidi" w:cstheme="majorBidi"/>
          <w:i/>
          <w:sz w:val="24"/>
          <w:szCs w:val="24"/>
        </w:rPr>
        <w:t>Metodologi Penelitian Kualitatif</w:t>
      </w:r>
      <w:r w:rsidRPr="00B7563F">
        <w:rPr>
          <w:rFonts w:asciiTheme="majorBidi" w:hAnsiTheme="majorBidi" w:cstheme="majorBidi"/>
          <w:sz w:val="24"/>
          <w:szCs w:val="24"/>
        </w:rPr>
        <w:t>, Sukabumi: CV Jejak.</w:t>
      </w:r>
    </w:p>
    <w:p w:rsidR="002D4AEF" w:rsidRPr="00B7563F" w:rsidRDefault="002D4AEF" w:rsidP="00797B5C">
      <w:pPr>
        <w:pStyle w:val="FootnoteText"/>
        <w:spacing w:after="240"/>
        <w:ind w:left="567" w:hanging="567"/>
        <w:jc w:val="both"/>
        <w:rPr>
          <w:rFonts w:asciiTheme="majorBidi" w:hAnsiTheme="majorBidi" w:cstheme="majorBidi"/>
          <w:sz w:val="24"/>
          <w:szCs w:val="24"/>
        </w:rPr>
      </w:pPr>
      <w:r w:rsidRPr="00B7563F">
        <w:rPr>
          <w:rFonts w:asciiTheme="majorBidi" w:hAnsiTheme="majorBidi" w:cstheme="majorBidi"/>
          <w:sz w:val="24"/>
          <w:szCs w:val="24"/>
        </w:rPr>
        <w:t xml:space="preserve">Anshori. dkk. 2014. </w:t>
      </w:r>
      <w:r w:rsidRPr="00B7563F">
        <w:rPr>
          <w:rFonts w:asciiTheme="majorBidi" w:hAnsiTheme="majorBidi" w:cstheme="majorBidi"/>
          <w:i/>
          <w:iCs/>
          <w:sz w:val="24"/>
          <w:szCs w:val="24"/>
        </w:rPr>
        <w:t>Tafsir Tematik Isu-isu Kontemporer Perempuan</w:t>
      </w:r>
      <w:r w:rsidRPr="00B7563F">
        <w:rPr>
          <w:rFonts w:asciiTheme="majorBidi" w:hAnsiTheme="majorBidi" w:cstheme="majorBidi"/>
          <w:sz w:val="24"/>
          <w:szCs w:val="24"/>
        </w:rPr>
        <w:t>. Jakarta: PT Raja Grafindo Peresda.</w:t>
      </w:r>
    </w:p>
    <w:p w:rsidR="002D4AEF" w:rsidRPr="00C47635" w:rsidRDefault="002D4AEF" w:rsidP="00C47635">
      <w:pPr>
        <w:pStyle w:val="FootnoteText"/>
        <w:spacing w:after="240"/>
        <w:ind w:left="567" w:hanging="567"/>
        <w:jc w:val="both"/>
        <w:rPr>
          <w:rFonts w:asciiTheme="majorBidi" w:hAnsiTheme="majorBidi" w:cstheme="majorBidi"/>
          <w:sz w:val="24"/>
          <w:szCs w:val="24"/>
        </w:rPr>
      </w:pPr>
      <w:r w:rsidRPr="00B7563F">
        <w:rPr>
          <w:rFonts w:asciiTheme="majorBidi" w:hAnsiTheme="majorBidi" w:cstheme="majorBidi"/>
          <w:sz w:val="24"/>
          <w:szCs w:val="24"/>
        </w:rPr>
        <w:t>Badan Pusat Statistik (BPS) Kabupaten Kediri, 2021</w:t>
      </w:r>
      <w:r w:rsidRPr="00B7563F">
        <w:rPr>
          <w:rFonts w:asciiTheme="majorBidi" w:hAnsiTheme="majorBidi" w:cstheme="majorBidi"/>
          <w:i/>
          <w:iCs/>
          <w:sz w:val="24"/>
          <w:szCs w:val="24"/>
        </w:rPr>
        <w:t xml:space="preserve">, Kabupaten Kediri dalam Angka 2021, </w:t>
      </w:r>
      <w:r w:rsidR="00C47635">
        <w:rPr>
          <w:rFonts w:asciiTheme="majorBidi" w:hAnsiTheme="majorBidi" w:cstheme="majorBidi"/>
          <w:sz w:val="24"/>
          <w:szCs w:val="24"/>
        </w:rPr>
        <w:t>Kediri: UD. Anggraini</w:t>
      </w:r>
      <w:r w:rsidRPr="00B7563F">
        <w:rPr>
          <w:rFonts w:asciiTheme="majorBidi" w:hAnsiTheme="majorBidi" w:cstheme="majorBidi"/>
          <w:sz w:val="24"/>
          <w:szCs w:val="24"/>
        </w:rPr>
        <w:t xml:space="preserve"> 2021, </w:t>
      </w:r>
      <w:r w:rsidRPr="00B7563F">
        <w:rPr>
          <w:rFonts w:asciiTheme="majorBidi" w:hAnsiTheme="majorBidi" w:cstheme="majorBidi"/>
          <w:i/>
          <w:sz w:val="24"/>
          <w:szCs w:val="24"/>
        </w:rPr>
        <w:t xml:space="preserve">Kecamatan Gurah dalam Angka 2021, </w:t>
      </w:r>
      <w:r w:rsidRPr="00B7563F">
        <w:rPr>
          <w:rFonts w:asciiTheme="majorBidi" w:hAnsiTheme="majorBidi" w:cstheme="majorBidi"/>
          <w:iCs/>
          <w:sz w:val="24"/>
          <w:szCs w:val="24"/>
        </w:rPr>
        <w:t>Kediri: UD. Anggraini</w:t>
      </w:r>
    </w:p>
    <w:p w:rsidR="002D4AEF" w:rsidRPr="00B7563F" w:rsidRDefault="002D4AEF" w:rsidP="00797B5C">
      <w:pPr>
        <w:pStyle w:val="FootnoteText"/>
        <w:spacing w:after="240"/>
        <w:ind w:left="567" w:hanging="567"/>
        <w:jc w:val="both"/>
        <w:rPr>
          <w:rFonts w:asciiTheme="majorBidi" w:hAnsiTheme="majorBidi" w:cstheme="majorBidi"/>
          <w:sz w:val="24"/>
          <w:szCs w:val="24"/>
        </w:rPr>
      </w:pPr>
      <w:r w:rsidRPr="00B7563F">
        <w:rPr>
          <w:rFonts w:asciiTheme="majorBidi" w:hAnsiTheme="majorBidi" w:cstheme="majorBidi"/>
          <w:sz w:val="24"/>
          <w:szCs w:val="24"/>
        </w:rPr>
        <w:t xml:space="preserve">Buya Hamka. 2015. </w:t>
      </w:r>
      <w:r w:rsidRPr="00B7563F">
        <w:rPr>
          <w:rFonts w:asciiTheme="majorBidi" w:hAnsiTheme="majorBidi" w:cstheme="majorBidi"/>
          <w:i/>
          <w:iCs/>
          <w:sz w:val="24"/>
          <w:szCs w:val="24"/>
        </w:rPr>
        <w:t>Tafsir Al-azhar</w:t>
      </w:r>
      <w:r w:rsidRPr="00B7563F">
        <w:rPr>
          <w:rFonts w:asciiTheme="majorBidi" w:hAnsiTheme="majorBidi" w:cstheme="majorBidi"/>
          <w:sz w:val="24"/>
          <w:szCs w:val="24"/>
        </w:rPr>
        <w:t>. Jakarta: Gema Insani.</w:t>
      </w:r>
      <w:bookmarkStart w:id="9" w:name="_GoBack"/>
      <w:bookmarkEnd w:id="9"/>
    </w:p>
    <w:p w:rsidR="002D4AEF" w:rsidRPr="00B7563F" w:rsidRDefault="002D4AEF" w:rsidP="00797B5C">
      <w:pPr>
        <w:pStyle w:val="FootnoteText"/>
        <w:spacing w:after="240"/>
        <w:ind w:left="567" w:hanging="567"/>
        <w:jc w:val="both"/>
        <w:rPr>
          <w:rFonts w:asciiTheme="majorBidi" w:hAnsiTheme="majorBidi" w:cstheme="majorBidi"/>
          <w:sz w:val="24"/>
          <w:szCs w:val="24"/>
        </w:rPr>
      </w:pPr>
      <w:r w:rsidRPr="00B7563F">
        <w:rPr>
          <w:rFonts w:asciiTheme="majorBidi" w:hAnsiTheme="majorBidi" w:cstheme="majorBidi"/>
          <w:sz w:val="24"/>
          <w:szCs w:val="24"/>
        </w:rPr>
        <w:t>Dahlia Haliah Ma’u, 2017, Eksistensi Hukum Islam Di Indonesia (Analisis Kontribusi dan Pembaruan Hukum Islam Pra dan Pasca Kemerdekaan Republik Indonesia), Jurnal Ilmiah Al-Syir’ah Vol.15, No.1 : Institut Agama Islam Negeri (IAIN Manado).</w:t>
      </w:r>
    </w:p>
    <w:p w:rsidR="002D4AEF" w:rsidRPr="00B7563F" w:rsidRDefault="002D4AEF" w:rsidP="00797B5C">
      <w:pPr>
        <w:pStyle w:val="FootnoteText"/>
        <w:spacing w:after="240"/>
        <w:ind w:left="567" w:hanging="567"/>
        <w:jc w:val="both"/>
        <w:rPr>
          <w:rFonts w:asciiTheme="majorBidi" w:hAnsiTheme="majorBidi" w:cstheme="majorBidi"/>
          <w:sz w:val="24"/>
          <w:szCs w:val="24"/>
        </w:rPr>
      </w:pPr>
      <w:r w:rsidRPr="00B7563F">
        <w:rPr>
          <w:rFonts w:asciiTheme="majorBidi" w:hAnsiTheme="majorBidi" w:cstheme="majorBidi"/>
          <w:sz w:val="24"/>
          <w:szCs w:val="24"/>
        </w:rPr>
        <w:t xml:space="preserve">Departemen Agama. </w:t>
      </w:r>
      <w:r w:rsidRPr="00B7563F">
        <w:rPr>
          <w:rFonts w:asciiTheme="majorBidi" w:hAnsiTheme="majorBidi" w:cstheme="majorBidi"/>
          <w:i/>
          <w:iCs/>
          <w:sz w:val="24"/>
          <w:szCs w:val="24"/>
        </w:rPr>
        <w:t>Alquran dan Terjemah.</w:t>
      </w:r>
      <w:r w:rsidRPr="00B7563F">
        <w:rPr>
          <w:rFonts w:asciiTheme="majorBidi" w:hAnsiTheme="majorBidi" w:cstheme="majorBidi"/>
          <w:sz w:val="24"/>
          <w:szCs w:val="24"/>
        </w:rPr>
        <w:t xml:space="preserve"> Bogor : LPQ Kemenag RI.</w:t>
      </w:r>
    </w:p>
    <w:p w:rsidR="002D4AEF" w:rsidRPr="00B7563F" w:rsidRDefault="002D4AEF" w:rsidP="00797B5C">
      <w:pPr>
        <w:pStyle w:val="FootnoteText"/>
        <w:spacing w:after="240"/>
        <w:ind w:left="567" w:hanging="567"/>
        <w:jc w:val="both"/>
        <w:rPr>
          <w:rFonts w:asciiTheme="majorBidi" w:hAnsiTheme="majorBidi" w:cstheme="majorBidi"/>
          <w:sz w:val="24"/>
          <w:szCs w:val="24"/>
        </w:rPr>
      </w:pPr>
      <w:r w:rsidRPr="00B7563F">
        <w:rPr>
          <w:rFonts w:asciiTheme="majorBidi" w:hAnsiTheme="majorBidi" w:cstheme="majorBidi"/>
          <w:sz w:val="24"/>
          <w:szCs w:val="24"/>
        </w:rPr>
        <w:t xml:space="preserve">Departemen Pendidikan Nasional. 2002. </w:t>
      </w:r>
      <w:r w:rsidRPr="00B7563F">
        <w:rPr>
          <w:rFonts w:asciiTheme="majorBidi" w:hAnsiTheme="majorBidi" w:cstheme="majorBidi"/>
          <w:i/>
          <w:iCs/>
          <w:sz w:val="24"/>
          <w:szCs w:val="24"/>
        </w:rPr>
        <w:t>Kamus Besar bahasa Indonesia Edisi Ketiga</w:t>
      </w:r>
      <w:r w:rsidRPr="00B7563F">
        <w:rPr>
          <w:rFonts w:asciiTheme="majorBidi" w:hAnsiTheme="majorBidi" w:cstheme="majorBidi"/>
          <w:sz w:val="24"/>
          <w:szCs w:val="24"/>
        </w:rPr>
        <w:t>. Jakarta: Balai pustaka.</w:t>
      </w:r>
    </w:p>
    <w:p w:rsidR="002D4AEF" w:rsidRPr="00B7563F" w:rsidRDefault="002D4AEF" w:rsidP="00797B5C">
      <w:pPr>
        <w:pStyle w:val="FootnoteText"/>
        <w:spacing w:after="240"/>
        <w:ind w:left="567" w:hanging="567"/>
        <w:jc w:val="both"/>
        <w:rPr>
          <w:rFonts w:asciiTheme="majorBidi" w:hAnsiTheme="majorBidi" w:cstheme="majorBidi"/>
          <w:sz w:val="24"/>
          <w:szCs w:val="24"/>
        </w:rPr>
      </w:pPr>
      <w:r w:rsidRPr="00B7563F">
        <w:rPr>
          <w:rFonts w:asciiTheme="majorBidi" w:hAnsiTheme="majorBidi" w:cstheme="majorBidi"/>
          <w:sz w:val="24"/>
          <w:szCs w:val="24"/>
        </w:rPr>
        <w:t xml:space="preserve">Djamil, Fathurrahman, 1997, </w:t>
      </w:r>
      <w:r w:rsidRPr="00B7563F">
        <w:rPr>
          <w:rFonts w:asciiTheme="majorBidi" w:hAnsiTheme="majorBidi" w:cstheme="majorBidi"/>
          <w:i/>
          <w:sz w:val="24"/>
          <w:szCs w:val="24"/>
        </w:rPr>
        <w:t>Filsafat Hukum Islam</w:t>
      </w:r>
      <w:r w:rsidRPr="00B7563F">
        <w:rPr>
          <w:rFonts w:asciiTheme="majorBidi" w:hAnsiTheme="majorBidi" w:cstheme="majorBidi"/>
          <w:sz w:val="24"/>
          <w:szCs w:val="24"/>
        </w:rPr>
        <w:t>, Jakarta: Logos Wacana Ilmu.</w:t>
      </w:r>
    </w:p>
    <w:p w:rsidR="002D4AEF" w:rsidRPr="00B7563F" w:rsidRDefault="002D4AEF" w:rsidP="00797B5C">
      <w:pPr>
        <w:pStyle w:val="FootnoteText"/>
        <w:spacing w:after="240"/>
        <w:ind w:left="567" w:hanging="567"/>
        <w:jc w:val="both"/>
        <w:rPr>
          <w:rFonts w:asciiTheme="majorBidi" w:hAnsiTheme="majorBidi" w:cstheme="majorBidi"/>
          <w:sz w:val="24"/>
          <w:szCs w:val="24"/>
        </w:rPr>
      </w:pPr>
      <w:r w:rsidRPr="00B7563F">
        <w:rPr>
          <w:rFonts w:asciiTheme="majorBidi" w:hAnsiTheme="majorBidi" w:cstheme="majorBidi"/>
          <w:sz w:val="24"/>
          <w:szCs w:val="24"/>
        </w:rPr>
        <w:t xml:space="preserve">Fatakh, Abdul, 2018. Wanita Karir dalam Tinjauan Hukum Islam, </w:t>
      </w:r>
      <w:r w:rsidRPr="00B7563F">
        <w:rPr>
          <w:rFonts w:asciiTheme="majorBidi" w:hAnsiTheme="majorBidi" w:cstheme="majorBidi"/>
          <w:i/>
          <w:sz w:val="24"/>
          <w:szCs w:val="24"/>
        </w:rPr>
        <w:t>Jurnal Kajian Hukum Islam:</w:t>
      </w:r>
      <w:r w:rsidRPr="00B7563F">
        <w:rPr>
          <w:rFonts w:asciiTheme="majorBidi" w:hAnsiTheme="majorBidi" w:cstheme="majorBidi"/>
          <w:sz w:val="24"/>
          <w:szCs w:val="24"/>
        </w:rPr>
        <w:t xml:space="preserve"> Institut Agama Islam Negeri Syekh Nurjati Cirebon.</w:t>
      </w:r>
    </w:p>
    <w:p w:rsidR="002D4AEF" w:rsidRPr="00B7563F" w:rsidRDefault="002D4AEF" w:rsidP="00797B5C">
      <w:pPr>
        <w:spacing w:line="240" w:lineRule="auto"/>
        <w:ind w:left="567" w:hanging="567"/>
        <w:jc w:val="both"/>
        <w:rPr>
          <w:rFonts w:asciiTheme="majorBidi" w:hAnsiTheme="majorBidi" w:cstheme="majorBidi"/>
          <w:sz w:val="24"/>
          <w:szCs w:val="24"/>
        </w:rPr>
      </w:pPr>
      <w:r w:rsidRPr="00B7563F">
        <w:rPr>
          <w:rFonts w:asciiTheme="majorBidi" w:hAnsiTheme="majorBidi" w:cstheme="majorBidi"/>
          <w:sz w:val="24"/>
          <w:szCs w:val="24"/>
        </w:rPr>
        <w:t xml:space="preserve">H. Warul, Walidin, dkk. 2015. </w:t>
      </w:r>
      <w:r w:rsidRPr="00B7563F">
        <w:rPr>
          <w:rFonts w:asciiTheme="majorBidi" w:hAnsiTheme="majorBidi" w:cstheme="majorBidi"/>
          <w:i/>
          <w:sz w:val="24"/>
          <w:szCs w:val="24"/>
        </w:rPr>
        <w:t>Metodologi Penelitian Kualitatif &amp; Grounded Theory. Banda Aceh:</w:t>
      </w:r>
      <w:r w:rsidRPr="00B7563F">
        <w:rPr>
          <w:rFonts w:asciiTheme="majorBidi" w:hAnsiTheme="majorBidi" w:cstheme="majorBidi"/>
          <w:sz w:val="24"/>
          <w:szCs w:val="24"/>
        </w:rPr>
        <w:t xml:space="preserve"> FTK Ar-Ranity Press.</w:t>
      </w:r>
    </w:p>
    <w:p w:rsidR="002D4AEF" w:rsidRPr="00B7563F" w:rsidRDefault="002D4AEF" w:rsidP="00797B5C">
      <w:pPr>
        <w:pStyle w:val="FootnoteText"/>
        <w:spacing w:after="160"/>
        <w:ind w:left="567" w:hanging="567"/>
        <w:jc w:val="both"/>
        <w:rPr>
          <w:rFonts w:asciiTheme="majorBidi" w:hAnsiTheme="majorBidi" w:cstheme="majorBidi"/>
          <w:sz w:val="24"/>
          <w:szCs w:val="24"/>
        </w:rPr>
      </w:pPr>
      <w:r w:rsidRPr="00B7563F">
        <w:rPr>
          <w:rFonts w:asciiTheme="majorBidi" w:hAnsiTheme="majorBidi" w:cstheme="majorBidi"/>
          <w:sz w:val="24"/>
          <w:szCs w:val="24"/>
        </w:rPr>
        <w:lastRenderedPageBreak/>
        <w:t xml:space="preserve">Hanafi, Ahmad, 1970,  </w:t>
      </w:r>
      <w:r w:rsidRPr="00B7563F">
        <w:rPr>
          <w:rFonts w:asciiTheme="majorBidi" w:hAnsiTheme="majorBidi" w:cstheme="majorBidi"/>
          <w:i/>
          <w:sz w:val="24"/>
          <w:szCs w:val="24"/>
        </w:rPr>
        <w:t>Pengantar dan Sejarah Hukum Islam</w:t>
      </w:r>
      <w:r w:rsidRPr="00B7563F">
        <w:rPr>
          <w:rFonts w:asciiTheme="majorBidi" w:hAnsiTheme="majorBidi" w:cstheme="majorBidi"/>
          <w:sz w:val="24"/>
          <w:szCs w:val="24"/>
        </w:rPr>
        <w:t>, Jakarta: Bulan Bintang.</w:t>
      </w:r>
    </w:p>
    <w:p w:rsidR="002D4AEF" w:rsidRPr="00B7563F" w:rsidRDefault="002D4AEF" w:rsidP="00797B5C">
      <w:pPr>
        <w:pStyle w:val="FootnoteText"/>
        <w:spacing w:after="240"/>
        <w:ind w:left="567" w:hanging="567"/>
        <w:jc w:val="both"/>
        <w:rPr>
          <w:rFonts w:asciiTheme="majorBidi" w:hAnsiTheme="majorBidi" w:cstheme="majorBidi"/>
          <w:sz w:val="24"/>
          <w:szCs w:val="24"/>
        </w:rPr>
      </w:pPr>
      <w:r w:rsidRPr="00B7563F">
        <w:rPr>
          <w:rFonts w:asciiTheme="majorBidi" w:hAnsiTheme="majorBidi" w:cstheme="majorBidi"/>
          <w:iCs/>
          <w:sz w:val="24"/>
          <w:szCs w:val="24"/>
        </w:rPr>
        <w:t>Hasyim, Syafiq, 2001, Hal-hal yang Tak Terpikirkan: Tentang Isu-isu Keperempuanan dalam Islam Bandung: Mizan.</w:t>
      </w:r>
    </w:p>
    <w:p w:rsidR="002D4AEF" w:rsidRPr="00B7563F" w:rsidRDefault="002D4AEF" w:rsidP="00797B5C">
      <w:pPr>
        <w:pStyle w:val="FootnoteText"/>
        <w:spacing w:after="240"/>
        <w:ind w:left="567" w:hanging="567"/>
        <w:jc w:val="both"/>
        <w:rPr>
          <w:rFonts w:asciiTheme="majorBidi" w:hAnsiTheme="majorBidi" w:cstheme="majorBidi"/>
          <w:sz w:val="24"/>
          <w:szCs w:val="24"/>
        </w:rPr>
      </w:pPr>
      <w:r w:rsidRPr="00B7563F">
        <w:rPr>
          <w:rFonts w:asciiTheme="majorBidi" w:hAnsiTheme="majorBidi" w:cstheme="majorBidi"/>
          <w:sz w:val="24"/>
          <w:szCs w:val="24"/>
        </w:rPr>
        <w:t xml:space="preserve">HR Fadjar Nugraha Syamhudi. 2011. </w:t>
      </w:r>
      <w:r w:rsidRPr="00B7563F">
        <w:rPr>
          <w:rFonts w:asciiTheme="majorBidi" w:hAnsiTheme="majorBidi" w:cstheme="majorBidi"/>
          <w:i/>
          <w:iCs/>
          <w:sz w:val="24"/>
          <w:szCs w:val="24"/>
        </w:rPr>
        <w:t>Kajian tentang Wanita Jender dalam Alquran</w:t>
      </w:r>
      <w:r w:rsidRPr="00B7563F">
        <w:rPr>
          <w:rFonts w:asciiTheme="majorBidi" w:hAnsiTheme="majorBidi" w:cstheme="majorBidi"/>
          <w:sz w:val="24"/>
          <w:szCs w:val="24"/>
        </w:rPr>
        <w:t xml:space="preserve">. Ciputat Timur : Lembaga kajian Islam Nugraha. </w:t>
      </w:r>
    </w:p>
    <w:p w:rsidR="002D4AEF" w:rsidRPr="00B7563F" w:rsidRDefault="002D4AEF" w:rsidP="00797B5C">
      <w:pPr>
        <w:pStyle w:val="FootnoteText"/>
        <w:spacing w:after="240"/>
        <w:ind w:left="567" w:hanging="567"/>
        <w:jc w:val="both"/>
        <w:rPr>
          <w:rFonts w:asciiTheme="majorBidi" w:hAnsiTheme="majorBidi" w:cstheme="majorBidi"/>
          <w:sz w:val="24"/>
          <w:szCs w:val="24"/>
        </w:rPr>
      </w:pPr>
      <w:r w:rsidRPr="00B7563F">
        <w:rPr>
          <w:rFonts w:asciiTheme="majorBidi" w:hAnsiTheme="majorBidi" w:cstheme="majorBidi"/>
          <w:sz w:val="24"/>
          <w:szCs w:val="24"/>
        </w:rPr>
        <w:t xml:space="preserve">Ichan, Muchammad, 2015,  </w:t>
      </w:r>
      <w:r w:rsidRPr="00B7563F">
        <w:rPr>
          <w:rFonts w:asciiTheme="majorBidi" w:hAnsiTheme="majorBidi" w:cstheme="majorBidi"/>
          <w:i/>
          <w:sz w:val="24"/>
          <w:szCs w:val="24"/>
        </w:rPr>
        <w:t xml:space="preserve">Pengantar Hukum Islam, </w:t>
      </w:r>
      <w:r w:rsidRPr="00B7563F">
        <w:rPr>
          <w:rFonts w:asciiTheme="majorBidi" w:hAnsiTheme="majorBidi" w:cstheme="majorBidi"/>
          <w:sz w:val="24"/>
          <w:szCs w:val="24"/>
        </w:rPr>
        <w:t>Yogyakarta: Gramasurya.</w:t>
      </w:r>
    </w:p>
    <w:p w:rsidR="002D4AEF" w:rsidRPr="00B7563F" w:rsidRDefault="002D4AEF" w:rsidP="00797B5C">
      <w:pPr>
        <w:pStyle w:val="FootnoteText"/>
        <w:spacing w:after="240"/>
        <w:ind w:left="567" w:hanging="567"/>
        <w:jc w:val="both"/>
        <w:rPr>
          <w:rFonts w:asciiTheme="majorBidi" w:hAnsiTheme="majorBidi" w:cstheme="majorBidi"/>
          <w:sz w:val="24"/>
          <w:szCs w:val="24"/>
        </w:rPr>
      </w:pPr>
      <w:r w:rsidRPr="00B7563F">
        <w:rPr>
          <w:rFonts w:asciiTheme="majorBidi" w:hAnsiTheme="majorBidi" w:cstheme="majorBidi"/>
          <w:sz w:val="24"/>
          <w:szCs w:val="24"/>
        </w:rPr>
        <w:t xml:space="preserve">KBBI, 2021. Kamus Besar Bahasa Indonesia (KBBI). [Online] Available at: </w:t>
      </w:r>
      <w:hyperlink r:id="rId18" w:history="1">
        <w:r w:rsidRPr="00B7563F">
          <w:rPr>
            <w:rStyle w:val="Hyperlink"/>
            <w:rFonts w:asciiTheme="majorBidi" w:hAnsiTheme="majorBidi" w:cstheme="majorBidi"/>
            <w:sz w:val="24"/>
            <w:szCs w:val="24"/>
          </w:rPr>
          <w:t>http://kbbi.web.id/pusat</w:t>
        </w:r>
      </w:hyperlink>
      <w:r w:rsidR="003B1F23">
        <w:rPr>
          <w:rFonts w:asciiTheme="majorBidi" w:hAnsiTheme="majorBidi" w:cstheme="majorBidi"/>
          <w:sz w:val="24"/>
          <w:szCs w:val="24"/>
        </w:rPr>
        <w:t>, Diakses pada 7 Januari 2022</w:t>
      </w:r>
      <w:r w:rsidRPr="00B7563F">
        <w:rPr>
          <w:rFonts w:asciiTheme="majorBidi" w:hAnsiTheme="majorBidi" w:cstheme="majorBidi"/>
          <w:sz w:val="24"/>
          <w:szCs w:val="24"/>
        </w:rPr>
        <w:t>.</w:t>
      </w:r>
    </w:p>
    <w:p w:rsidR="002D4AEF" w:rsidRPr="00B7563F" w:rsidRDefault="002D4AEF" w:rsidP="00797B5C">
      <w:pPr>
        <w:pStyle w:val="FootnoteText"/>
        <w:spacing w:after="240"/>
        <w:ind w:left="567" w:hanging="567"/>
        <w:jc w:val="both"/>
        <w:rPr>
          <w:rFonts w:asciiTheme="majorBidi" w:hAnsiTheme="majorBidi" w:cstheme="majorBidi"/>
          <w:sz w:val="24"/>
          <w:szCs w:val="24"/>
        </w:rPr>
      </w:pPr>
      <w:r w:rsidRPr="00B7563F">
        <w:rPr>
          <w:rFonts w:asciiTheme="majorBidi" w:hAnsiTheme="majorBidi" w:cstheme="majorBidi"/>
          <w:sz w:val="24"/>
          <w:szCs w:val="24"/>
        </w:rPr>
        <w:t xml:space="preserve">La Huddin, Wa Tania, Fajar dan Ratmawati,Ega, 2021, Wanita Karir Prespektif Hukum Islam </w:t>
      </w:r>
      <w:r w:rsidRPr="00B7563F">
        <w:rPr>
          <w:rFonts w:asciiTheme="majorBidi" w:hAnsiTheme="majorBidi" w:cstheme="majorBidi"/>
          <w:i/>
          <w:iCs/>
          <w:sz w:val="24"/>
          <w:szCs w:val="24"/>
        </w:rPr>
        <w:t xml:space="preserve">(Studi Kasus di Desa Lapandewa Kaindea Buton Selatan), </w:t>
      </w:r>
      <w:r w:rsidRPr="00B7563F">
        <w:rPr>
          <w:rFonts w:asciiTheme="majorBidi" w:hAnsiTheme="majorBidi" w:cstheme="majorBidi"/>
          <w:sz w:val="24"/>
          <w:szCs w:val="24"/>
        </w:rPr>
        <w:t>Syattar.</w:t>
      </w:r>
    </w:p>
    <w:p w:rsidR="002D4AEF" w:rsidRPr="00B7563F" w:rsidRDefault="002D4AEF" w:rsidP="00797B5C">
      <w:pPr>
        <w:pStyle w:val="FootnoteText"/>
        <w:spacing w:after="240"/>
        <w:ind w:left="567" w:hanging="567"/>
        <w:jc w:val="both"/>
        <w:rPr>
          <w:rFonts w:asciiTheme="majorBidi" w:hAnsiTheme="majorBidi" w:cstheme="majorBidi"/>
          <w:sz w:val="24"/>
          <w:szCs w:val="24"/>
        </w:rPr>
      </w:pPr>
      <w:r w:rsidRPr="00B7563F">
        <w:rPr>
          <w:rFonts w:asciiTheme="majorBidi" w:hAnsiTheme="majorBidi" w:cstheme="majorBidi"/>
          <w:sz w:val="24"/>
          <w:szCs w:val="24"/>
        </w:rPr>
        <w:t xml:space="preserve">Lexy J. Moleong, 2013, </w:t>
      </w:r>
      <w:r w:rsidRPr="00B7563F">
        <w:rPr>
          <w:rFonts w:asciiTheme="majorBidi" w:hAnsiTheme="majorBidi" w:cstheme="majorBidi"/>
          <w:i/>
          <w:sz w:val="24"/>
          <w:szCs w:val="24"/>
        </w:rPr>
        <w:t>Metodologi Penelitian Kualitatif</w:t>
      </w:r>
      <w:r w:rsidRPr="00B7563F">
        <w:rPr>
          <w:rFonts w:asciiTheme="majorBidi" w:hAnsiTheme="majorBidi" w:cstheme="majorBidi"/>
          <w:sz w:val="24"/>
          <w:szCs w:val="24"/>
        </w:rPr>
        <w:t>, Bandung: PT Remaja Rosdakarya.</w:t>
      </w:r>
    </w:p>
    <w:p w:rsidR="002D4AEF" w:rsidRPr="00B7563F" w:rsidRDefault="002D4AEF" w:rsidP="00797B5C">
      <w:pPr>
        <w:pStyle w:val="FootnoteText"/>
        <w:spacing w:after="240"/>
        <w:ind w:left="567" w:hanging="567"/>
        <w:jc w:val="both"/>
        <w:rPr>
          <w:rFonts w:asciiTheme="majorBidi" w:hAnsiTheme="majorBidi" w:cstheme="majorBidi"/>
          <w:sz w:val="24"/>
          <w:szCs w:val="24"/>
        </w:rPr>
      </w:pPr>
      <w:r w:rsidRPr="00B7563F">
        <w:rPr>
          <w:rFonts w:asciiTheme="majorBidi" w:hAnsiTheme="majorBidi" w:cstheme="majorBidi"/>
          <w:sz w:val="24"/>
          <w:szCs w:val="24"/>
        </w:rPr>
        <w:t>M. Hasbi as-Shiddiqie, 1975</w:t>
      </w:r>
      <w:r w:rsidRPr="00B7563F">
        <w:rPr>
          <w:rFonts w:asciiTheme="majorBidi" w:hAnsiTheme="majorBidi" w:cstheme="majorBidi"/>
          <w:i/>
          <w:sz w:val="24"/>
          <w:szCs w:val="24"/>
        </w:rPr>
        <w:t>, Pengantar Hukum Islam</w:t>
      </w:r>
      <w:r w:rsidRPr="00B7563F">
        <w:rPr>
          <w:rFonts w:asciiTheme="majorBidi" w:hAnsiTheme="majorBidi" w:cstheme="majorBidi"/>
          <w:sz w:val="24"/>
          <w:szCs w:val="24"/>
        </w:rPr>
        <w:t>, Jakarta: Bulan Bintang.</w:t>
      </w:r>
    </w:p>
    <w:p w:rsidR="002D4AEF" w:rsidRPr="00B7563F" w:rsidRDefault="002D4AEF" w:rsidP="00797B5C">
      <w:pPr>
        <w:pStyle w:val="FootnoteText"/>
        <w:spacing w:after="240"/>
        <w:ind w:left="567" w:hanging="567"/>
        <w:jc w:val="both"/>
        <w:rPr>
          <w:rFonts w:asciiTheme="majorBidi" w:hAnsiTheme="majorBidi" w:cstheme="majorBidi"/>
          <w:sz w:val="24"/>
          <w:szCs w:val="24"/>
        </w:rPr>
      </w:pPr>
      <w:r w:rsidRPr="00B7563F">
        <w:rPr>
          <w:rFonts w:asciiTheme="majorBidi" w:hAnsiTheme="majorBidi" w:cstheme="majorBidi"/>
          <w:sz w:val="24"/>
          <w:szCs w:val="24"/>
        </w:rPr>
        <w:t xml:space="preserve">M.Faisol. 2011. </w:t>
      </w:r>
      <w:r w:rsidRPr="00B7563F">
        <w:rPr>
          <w:rFonts w:asciiTheme="majorBidi" w:hAnsiTheme="majorBidi" w:cstheme="majorBidi"/>
          <w:i/>
          <w:iCs/>
          <w:sz w:val="24"/>
          <w:szCs w:val="24"/>
        </w:rPr>
        <w:t>Hermeneutika Gender, Perempuan dalam Tafsir Bahar alMuhith</w:t>
      </w:r>
      <w:r w:rsidRPr="00B7563F">
        <w:rPr>
          <w:rFonts w:asciiTheme="majorBidi" w:hAnsiTheme="majorBidi" w:cstheme="majorBidi"/>
          <w:sz w:val="24"/>
          <w:szCs w:val="24"/>
        </w:rPr>
        <w:t>. Malang: UIN Maliki Press.</w:t>
      </w:r>
    </w:p>
    <w:p w:rsidR="002D4AEF" w:rsidRPr="00B7563F" w:rsidRDefault="002D4AEF" w:rsidP="00797B5C">
      <w:pPr>
        <w:pStyle w:val="FootnoteText"/>
        <w:spacing w:after="240"/>
        <w:ind w:left="567" w:hanging="567"/>
        <w:jc w:val="both"/>
        <w:rPr>
          <w:rFonts w:asciiTheme="majorBidi" w:hAnsiTheme="majorBidi" w:cstheme="majorBidi"/>
          <w:sz w:val="24"/>
          <w:szCs w:val="24"/>
        </w:rPr>
      </w:pPr>
      <w:r w:rsidRPr="00B7563F">
        <w:rPr>
          <w:rFonts w:asciiTheme="majorBidi" w:hAnsiTheme="majorBidi" w:cstheme="majorBidi"/>
          <w:sz w:val="24"/>
          <w:szCs w:val="24"/>
        </w:rPr>
        <w:t>Manna’ Khalil al-Qhattan, At-Tasyri’ wa al-Fiqh fi al-Islam: Tarikhan wa Manhajan, (ttt: Maktabah Wahbah, 1976), hlm. 9.</w:t>
      </w:r>
    </w:p>
    <w:p w:rsidR="002D4AEF" w:rsidRPr="00B7563F" w:rsidRDefault="002D4AEF" w:rsidP="00797B5C">
      <w:pPr>
        <w:pStyle w:val="FootnoteText"/>
        <w:spacing w:after="240"/>
        <w:ind w:left="567" w:hanging="567"/>
        <w:jc w:val="both"/>
        <w:rPr>
          <w:rFonts w:asciiTheme="majorBidi" w:hAnsiTheme="majorBidi" w:cstheme="majorBidi"/>
          <w:sz w:val="24"/>
          <w:szCs w:val="24"/>
        </w:rPr>
      </w:pPr>
      <w:r w:rsidRPr="00B7563F">
        <w:rPr>
          <w:rFonts w:asciiTheme="majorBidi" w:hAnsiTheme="majorBidi" w:cstheme="majorBidi"/>
          <w:sz w:val="24"/>
          <w:szCs w:val="24"/>
        </w:rPr>
        <w:t xml:space="preserve">Mardani, 2015, </w:t>
      </w:r>
      <w:r w:rsidRPr="00B7563F">
        <w:rPr>
          <w:rFonts w:asciiTheme="majorBidi" w:hAnsiTheme="majorBidi" w:cstheme="majorBidi"/>
          <w:i/>
          <w:sz w:val="24"/>
          <w:szCs w:val="24"/>
        </w:rPr>
        <w:t>Hukum Islam; Pengantar Ilmu Hukum Islam di Indonesia</w:t>
      </w:r>
      <w:r w:rsidRPr="00B7563F">
        <w:rPr>
          <w:rFonts w:asciiTheme="majorBidi" w:hAnsiTheme="majorBidi" w:cstheme="majorBidi"/>
          <w:sz w:val="24"/>
          <w:szCs w:val="24"/>
        </w:rPr>
        <w:t>, Yogyakarta: Pustaka Pelajar.</w:t>
      </w:r>
    </w:p>
    <w:p w:rsidR="002D4AEF" w:rsidRPr="00B7563F" w:rsidRDefault="002D4AEF" w:rsidP="00797B5C">
      <w:pPr>
        <w:pStyle w:val="FootnoteText"/>
        <w:spacing w:after="240"/>
        <w:ind w:left="567" w:hanging="567"/>
        <w:jc w:val="both"/>
        <w:rPr>
          <w:rFonts w:asciiTheme="majorBidi" w:hAnsiTheme="majorBidi" w:cstheme="majorBidi"/>
          <w:sz w:val="24"/>
          <w:szCs w:val="24"/>
        </w:rPr>
      </w:pPr>
      <w:r w:rsidRPr="00B7563F">
        <w:rPr>
          <w:rFonts w:asciiTheme="majorBidi" w:hAnsiTheme="majorBidi" w:cstheme="majorBidi"/>
          <w:iCs/>
          <w:sz w:val="24"/>
          <w:szCs w:val="24"/>
        </w:rPr>
        <w:t xml:space="preserve">Marwing, Anitata dan Yunus, 2021, </w:t>
      </w:r>
      <w:r w:rsidRPr="00B7563F">
        <w:rPr>
          <w:rFonts w:asciiTheme="majorBidi" w:hAnsiTheme="majorBidi" w:cstheme="majorBidi"/>
          <w:i/>
          <w:iCs/>
          <w:sz w:val="24"/>
          <w:szCs w:val="24"/>
        </w:rPr>
        <w:t xml:space="preserve">Perempuan Islam dalam Berbagai Prespektif: Politik, Pendidikan, Psikologi. Ekonomi, Sosial, Budaya. </w:t>
      </w:r>
      <w:r w:rsidRPr="00B7563F">
        <w:rPr>
          <w:rFonts w:asciiTheme="majorBidi" w:hAnsiTheme="majorBidi" w:cstheme="majorBidi"/>
          <w:iCs/>
          <w:sz w:val="24"/>
          <w:szCs w:val="24"/>
        </w:rPr>
        <w:t xml:space="preserve">Yogyakarta: Bintang Pustaka Madani. </w:t>
      </w:r>
    </w:p>
    <w:p w:rsidR="002D4AEF" w:rsidRPr="00B7563F" w:rsidRDefault="002D4AEF" w:rsidP="00797B5C">
      <w:pPr>
        <w:pStyle w:val="FootnoteText"/>
        <w:spacing w:after="240"/>
        <w:ind w:left="567" w:hanging="567"/>
        <w:jc w:val="both"/>
        <w:rPr>
          <w:rFonts w:asciiTheme="majorBidi" w:hAnsiTheme="majorBidi" w:cstheme="majorBidi"/>
          <w:sz w:val="24"/>
          <w:szCs w:val="24"/>
        </w:rPr>
      </w:pPr>
      <w:r w:rsidRPr="00B7563F">
        <w:rPr>
          <w:rFonts w:asciiTheme="majorBidi" w:hAnsiTheme="majorBidi" w:cstheme="majorBidi"/>
          <w:sz w:val="24"/>
          <w:szCs w:val="24"/>
        </w:rPr>
        <w:t>Mawardi, 2019, Tinjauan Hukum Islam tentang Upaya Wanita Karir dalam Mewujudkan Keluarga Sakinah: Studi Kasus Dosen Wanita Akademi Kebidanan Ibrahimy Sukorejo Situbondo, Sitidlal Vol.3 No.2.</w:t>
      </w:r>
    </w:p>
    <w:p w:rsidR="002D4AEF" w:rsidRPr="00B7563F" w:rsidRDefault="002D4AEF" w:rsidP="00797B5C">
      <w:pPr>
        <w:pStyle w:val="FootnoteText"/>
        <w:spacing w:after="240"/>
        <w:ind w:left="567" w:hanging="567"/>
        <w:jc w:val="both"/>
        <w:rPr>
          <w:rFonts w:asciiTheme="majorBidi" w:hAnsiTheme="majorBidi" w:cstheme="majorBidi"/>
          <w:sz w:val="24"/>
          <w:szCs w:val="24"/>
        </w:rPr>
      </w:pPr>
      <w:r w:rsidRPr="00B7563F">
        <w:rPr>
          <w:rFonts w:asciiTheme="majorBidi" w:hAnsiTheme="majorBidi" w:cstheme="majorBidi"/>
          <w:sz w:val="24"/>
          <w:szCs w:val="24"/>
        </w:rPr>
        <w:t>Moebawir Chalil. Nilai Wanita ( Jakarta : Bulan Bintang. 1997).</w:t>
      </w:r>
    </w:p>
    <w:p w:rsidR="002D4AEF" w:rsidRPr="00B7563F" w:rsidRDefault="002D4AEF" w:rsidP="00797B5C">
      <w:pPr>
        <w:pStyle w:val="FootnoteText"/>
        <w:spacing w:after="240"/>
        <w:ind w:left="567" w:hanging="567"/>
        <w:jc w:val="both"/>
        <w:rPr>
          <w:rFonts w:asciiTheme="majorBidi" w:hAnsiTheme="majorBidi" w:cstheme="majorBidi"/>
          <w:sz w:val="24"/>
          <w:szCs w:val="24"/>
        </w:rPr>
      </w:pPr>
      <w:r w:rsidRPr="00B7563F">
        <w:rPr>
          <w:rFonts w:asciiTheme="majorBidi" w:hAnsiTheme="majorBidi" w:cstheme="majorBidi"/>
          <w:sz w:val="24"/>
          <w:szCs w:val="24"/>
        </w:rPr>
        <w:t xml:space="preserve">Muhammad Nasib Rifa’I. 2012. </w:t>
      </w:r>
      <w:r w:rsidRPr="00B7563F">
        <w:rPr>
          <w:rFonts w:asciiTheme="majorBidi" w:hAnsiTheme="majorBidi" w:cstheme="majorBidi"/>
          <w:i/>
          <w:iCs/>
          <w:sz w:val="24"/>
          <w:szCs w:val="24"/>
        </w:rPr>
        <w:t>Ringkasan Tafsir Ibnu Katsir</w:t>
      </w:r>
      <w:r w:rsidRPr="00B7563F">
        <w:rPr>
          <w:rFonts w:asciiTheme="majorBidi" w:hAnsiTheme="majorBidi" w:cstheme="majorBidi"/>
          <w:sz w:val="24"/>
          <w:szCs w:val="24"/>
        </w:rPr>
        <w:t>. Jakarta: Gema Insani.</w:t>
      </w:r>
    </w:p>
    <w:p w:rsidR="002D4AEF" w:rsidRPr="00B7563F" w:rsidRDefault="002D4AEF" w:rsidP="00797B5C">
      <w:pPr>
        <w:pStyle w:val="FootnoteText"/>
        <w:spacing w:after="240"/>
        <w:ind w:left="567" w:hanging="567"/>
        <w:jc w:val="both"/>
        <w:rPr>
          <w:rFonts w:asciiTheme="majorBidi" w:hAnsiTheme="majorBidi" w:cstheme="majorBidi"/>
          <w:sz w:val="24"/>
          <w:szCs w:val="24"/>
        </w:rPr>
      </w:pPr>
      <w:r w:rsidRPr="00B7563F">
        <w:rPr>
          <w:rFonts w:asciiTheme="majorBidi" w:hAnsiTheme="majorBidi" w:cstheme="majorBidi"/>
          <w:sz w:val="24"/>
          <w:szCs w:val="24"/>
        </w:rPr>
        <w:t xml:space="preserve">Muslehuddin, Muhammad, 1997, </w:t>
      </w:r>
      <w:r w:rsidRPr="00B7563F">
        <w:rPr>
          <w:rFonts w:asciiTheme="majorBidi" w:hAnsiTheme="majorBidi" w:cstheme="majorBidi"/>
          <w:i/>
          <w:sz w:val="24"/>
          <w:szCs w:val="24"/>
        </w:rPr>
        <w:t>Filsafat Hukum Islam dan Pemikiran Orientalis: Studi Perbandingan Sistem Hukum Islam</w:t>
      </w:r>
      <w:r w:rsidRPr="00B7563F">
        <w:rPr>
          <w:rFonts w:asciiTheme="majorBidi" w:hAnsiTheme="majorBidi" w:cstheme="majorBidi"/>
          <w:sz w:val="24"/>
          <w:szCs w:val="24"/>
        </w:rPr>
        <w:t>, Yogyakarta: Tiara Wacana.</w:t>
      </w:r>
    </w:p>
    <w:p w:rsidR="002D4AEF" w:rsidRPr="00B7563F" w:rsidRDefault="002D4AEF" w:rsidP="00797B5C">
      <w:pPr>
        <w:pStyle w:val="FootnoteText"/>
        <w:spacing w:after="240"/>
        <w:ind w:left="567" w:hanging="567"/>
        <w:jc w:val="both"/>
        <w:rPr>
          <w:rFonts w:asciiTheme="majorBidi" w:hAnsiTheme="majorBidi" w:cstheme="majorBidi"/>
          <w:sz w:val="24"/>
          <w:szCs w:val="24"/>
        </w:rPr>
      </w:pPr>
      <w:r w:rsidRPr="00B7563F">
        <w:rPr>
          <w:rFonts w:asciiTheme="majorBidi" w:hAnsiTheme="majorBidi" w:cstheme="majorBidi"/>
          <w:sz w:val="24"/>
          <w:szCs w:val="24"/>
        </w:rPr>
        <w:lastRenderedPageBreak/>
        <w:t xml:space="preserve">Nugrahani, Farida. 2014. </w:t>
      </w:r>
      <w:r w:rsidRPr="00B7563F">
        <w:rPr>
          <w:rFonts w:asciiTheme="majorBidi" w:hAnsiTheme="majorBidi" w:cstheme="majorBidi"/>
          <w:i/>
          <w:sz w:val="24"/>
          <w:szCs w:val="24"/>
        </w:rPr>
        <w:t>Metode Penelitian Kualitatif dalam Penelitian Pendidikan Bahasa</w:t>
      </w:r>
      <w:r w:rsidRPr="00B7563F">
        <w:rPr>
          <w:rFonts w:asciiTheme="majorBidi" w:hAnsiTheme="majorBidi" w:cstheme="majorBidi"/>
          <w:sz w:val="24"/>
          <w:szCs w:val="24"/>
        </w:rPr>
        <w:t>. Solo: Cakra Books.</w:t>
      </w:r>
    </w:p>
    <w:p w:rsidR="002D4AEF" w:rsidRPr="00B7563F" w:rsidRDefault="002D4AEF" w:rsidP="00797B5C">
      <w:pPr>
        <w:pStyle w:val="FootnoteText"/>
        <w:spacing w:after="240"/>
        <w:ind w:left="567" w:hanging="567"/>
        <w:jc w:val="both"/>
        <w:rPr>
          <w:rFonts w:asciiTheme="majorBidi" w:hAnsiTheme="majorBidi" w:cstheme="majorBidi"/>
          <w:sz w:val="24"/>
          <w:szCs w:val="24"/>
        </w:rPr>
      </w:pPr>
      <w:r w:rsidRPr="00B7563F">
        <w:rPr>
          <w:rFonts w:asciiTheme="majorBidi" w:hAnsiTheme="majorBidi" w:cstheme="majorBidi"/>
          <w:sz w:val="24"/>
          <w:szCs w:val="24"/>
        </w:rPr>
        <w:t xml:space="preserve">Qurais Siab, Muammad, 2003, </w:t>
      </w:r>
      <w:r w:rsidRPr="00B7563F">
        <w:rPr>
          <w:rFonts w:asciiTheme="majorBidi" w:hAnsiTheme="majorBidi" w:cstheme="majorBidi"/>
          <w:i/>
          <w:sz w:val="24"/>
          <w:szCs w:val="24"/>
        </w:rPr>
        <w:t>Membumikan Al-Qur`an</w:t>
      </w:r>
      <w:r w:rsidRPr="00B7563F">
        <w:rPr>
          <w:rFonts w:asciiTheme="majorBidi" w:hAnsiTheme="majorBidi" w:cstheme="majorBidi"/>
          <w:sz w:val="24"/>
          <w:szCs w:val="24"/>
        </w:rPr>
        <w:t>, Bandung : Mizan, Cet. XXVI.</w:t>
      </w:r>
    </w:p>
    <w:p w:rsidR="002D4AEF" w:rsidRPr="00B7563F" w:rsidRDefault="002D4AEF" w:rsidP="00797B5C">
      <w:pPr>
        <w:pStyle w:val="FootnoteText"/>
        <w:spacing w:after="240"/>
        <w:ind w:left="567" w:hanging="567"/>
        <w:jc w:val="both"/>
        <w:rPr>
          <w:rFonts w:asciiTheme="majorBidi" w:hAnsiTheme="majorBidi" w:cstheme="majorBidi"/>
          <w:sz w:val="24"/>
          <w:szCs w:val="24"/>
        </w:rPr>
      </w:pPr>
      <w:r w:rsidRPr="00B7563F">
        <w:rPr>
          <w:rFonts w:asciiTheme="majorBidi" w:hAnsiTheme="majorBidi" w:cstheme="majorBidi"/>
          <w:sz w:val="24"/>
          <w:szCs w:val="24"/>
        </w:rPr>
        <w:t xml:space="preserve">Rofiq, Ahmad. 2000, </w:t>
      </w:r>
      <w:r w:rsidRPr="00B7563F">
        <w:rPr>
          <w:rFonts w:asciiTheme="majorBidi" w:hAnsiTheme="majorBidi" w:cstheme="majorBidi"/>
          <w:i/>
          <w:iCs/>
          <w:sz w:val="24"/>
          <w:szCs w:val="24"/>
        </w:rPr>
        <w:t>Hukum Islam di Indonesia</w:t>
      </w:r>
      <w:r w:rsidRPr="00B7563F">
        <w:rPr>
          <w:rFonts w:asciiTheme="majorBidi" w:hAnsiTheme="majorBidi" w:cstheme="majorBidi"/>
          <w:sz w:val="24"/>
          <w:szCs w:val="24"/>
        </w:rPr>
        <w:t>, Jakarta: Raja Grafindo Persada</w:t>
      </w:r>
    </w:p>
    <w:p w:rsidR="002D4AEF" w:rsidRPr="00B7563F" w:rsidRDefault="002D4AEF" w:rsidP="00797B5C">
      <w:pPr>
        <w:pStyle w:val="FootnoteText"/>
        <w:spacing w:after="240"/>
        <w:ind w:left="567" w:hanging="567"/>
        <w:jc w:val="both"/>
        <w:rPr>
          <w:rFonts w:asciiTheme="majorBidi" w:hAnsiTheme="majorBidi" w:cstheme="majorBidi"/>
          <w:sz w:val="24"/>
          <w:szCs w:val="24"/>
        </w:rPr>
      </w:pPr>
      <w:r w:rsidRPr="00B7563F">
        <w:rPr>
          <w:rFonts w:asciiTheme="majorBidi" w:hAnsiTheme="majorBidi" w:cstheme="majorBidi"/>
          <w:sz w:val="24"/>
          <w:szCs w:val="24"/>
        </w:rPr>
        <w:t xml:space="preserve">Rohidin, 2016, Buku Ajar Pengantar Hukum Islam: </w:t>
      </w:r>
      <w:r w:rsidRPr="00B7563F">
        <w:rPr>
          <w:rFonts w:asciiTheme="majorBidi" w:hAnsiTheme="majorBidi" w:cstheme="majorBidi"/>
          <w:i/>
          <w:sz w:val="24"/>
          <w:szCs w:val="24"/>
        </w:rPr>
        <w:t>Dari Semenanjung Arabia Hingga Indonesia,</w:t>
      </w:r>
      <w:r w:rsidRPr="00B7563F">
        <w:rPr>
          <w:rFonts w:asciiTheme="majorBidi" w:hAnsiTheme="majorBidi" w:cstheme="majorBidi"/>
          <w:sz w:val="24"/>
          <w:szCs w:val="24"/>
        </w:rPr>
        <w:t xml:space="preserve"> Lampung: Lintang Rasi Aksara Books.</w:t>
      </w:r>
    </w:p>
    <w:p w:rsidR="002D4AEF" w:rsidRPr="00B7563F" w:rsidRDefault="002D4AEF" w:rsidP="00797B5C">
      <w:pPr>
        <w:spacing w:after="240" w:line="240" w:lineRule="auto"/>
        <w:ind w:left="567" w:hanging="567"/>
        <w:jc w:val="both"/>
        <w:rPr>
          <w:rFonts w:asciiTheme="majorBidi" w:hAnsiTheme="majorBidi" w:cstheme="majorBidi"/>
          <w:sz w:val="24"/>
          <w:szCs w:val="24"/>
        </w:rPr>
      </w:pPr>
      <w:r w:rsidRPr="00B7563F">
        <w:rPr>
          <w:rFonts w:asciiTheme="majorBidi" w:hAnsiTheme="majorBidi" w:cstheme="majorBidi"/>
          <w:sz w:val="24"/>
          <w:szCs w:val="24"/>
        </w:rPr>
        <w:t xml:space="preserve">Rusli, Muhammad, 2016, Wanita Karir Persfektif Hukum Islam </w:t>
      </w:r>
      <w:r w:rsidRPr="00B7563F">
        <w:rPr>
          <w:rFonts w:asciiTheme="majorBidi" w:hAnsiTheme="majorBidi" w:cstheme="majorBidi"/>
          <w:i/>
          <w:iCs/>
          <w:sz w:val="24"/>
          <w:szCs w:val="24"/>
        </w:rPr>
        <w:t xml:space="preserve">(Studi Kasus di Kecamatan Rappocini Kota Makassar), </w:t>
      </w:r>
      <w:r w:rsidRPr="00B7563F">
        <w:rPr>
          <w:rFonts w:asciiTheme="majorBidi" w:hAnsiTheme="majorBidi" w:cstheme="majorBidi"/>
          <w:sz w:val="24"/>
          <w:szCs w:val="24"/>
        </w:rPr>
        <w:t>Tesis, Universitas Islam negeri Alauddin</w:t>
      </w:r>
    </w:p>
    <w:p w:rsidR="002D4AEF" w:rsidRPr="00B7563F" w:rsidRDefault="002D4AEF" w:rsidP="00797B5C">
      <w:pPr>
        <w:pStyle w:val="FootnoteText"/>
        <w:spacing w:after="240"/>
        <w:ind w:left="567" w:hanging="567"/>
        <w:jc w:val="both"/>
        <w:rPr>
          <w:rFonts w:asciiTheme="majorBidi" w:hAnsiTheme="majorBidi" w:cstheme="majorBidi"/>
          <w:sz w:val="24"/>
          <w:szCs w:val="24"/>
        </w:rPr>
      </w:pPr>
      <w:r w:rsidRPr="00B7563F">
        <w:rPr>
          <w:rFonts w:asciiTheme="majorBidi" w:hAnsiTheme="majorBidi" w:cstheme="majorBidi"/>
          <w:sz w:val="24"/>
          <w:szCs w:val="24"/>
        </w:rPr>
        <w:t xml:space="preserve"> Salim, Arskal dan Azyumardi Azra, 2003, </w:t>
      </w:r>
      <w:r w:rsidRPr="00B7563F">
        <w:rPr>
          <w:rFonts w:asciiTheme="majorBidi" w:hAnsiTheme="majorBidi" w:cstheme="majorBidi"/>
          <w:i/>
          <w:iCs/>
          <w:sz w:val="24"/>
          <w:szCs w:val="24"/>
        </w:rPr>
        <w:t>Negara dan Syariat dalam Perspektif Politik Hukum Indonesia. Dalam Syariat Islam Pandangan Muslim Liberal</w:t>
      </w:r>
      <w:r w:rsidRPr="00B7563F">
        <w:rPr>
          <w:rFonts w:asciiTheme="majorBidi" w:hAnsiTheme="majorBidi" w:cstheme="majorBidi"/>
          <w:sz w:val="24"/>
          <w:szCs w:val="24"/>
        </w:rPr>
        <w:t>, Editor: Burhanuddin. (Jakarta: Jaringan Islam Liberal dan The Asia Foundation</w:t>
      </w:r>
    </w:p>
    <w:p w:rsidR="002D4AEF" w:rsidRPr="00B7563F" w:rsidRDefault="002D4AEF" w:rsidP="00797B5C">
      <w:pPr>
        <w:pStyle w:val="FootnoteText"/>
        <w:spacing w:after="240"/>
        <w:ind w:left="567" w:hanging="567"/>
        <w:jc w:val="both"/>
        <w:rPr>
          <w:rFonts w:asciiTheme="majorBidi" w:hAnsiTheme="majorBidi" w:cstheme="majorBidi"/>
          <w:sz w:val="24"/>
          <w:szCs w:val="24"/>
        </w:rPr>
      </w:pPr>
      <w:r w:rsidRPr="00B7563F">
        <w:rPr>
          <w:rFonts w:asciiTheme="majorBidi" w:hAnsiTheme="majorBidi" w:cstheme="majorBidi"/>
          <w:sz w:val="24"/>
          <w:szCs w:val="24"/>
        </w:rPr>
        <w:t>Siti Erna Wati. 2016. Peran Ganda Wanita Karier. Jurnal Esutama Vol.No 2 Januari.</w:t>
      </w:r>
    </w:p>
    <w:p w:rsidR="002D4AEF" w:rsidRPr="00B7563F" w:rsidRDefault="002D4AEF" w:rsidP="00797B5C">
      <w:pPr>
        <w:pStyle w:val="FootnoteText"/>
        <w:spacing w:after="240"/>
        <w:ind w:left="567" w:hanging="567"/>
        <w:jc w:val="both"/>
        <w:rPr>
          <w:rFonts w:asciiTheme="majorBidi" w:hAnsiTheme="majorBidi" w:cstheme="majorBidi"/>
          <w:sz w:val="24"/>
          <w:szCs w:val="24"/>
        </w:rPr>
      </w:pPr>
      <w:r w:rsidRPr="00B7563F">
        <w:rPr>
          <w:rFonts w:asciiTheme="majorBidi" w:hAnsiTheme="majorBidi" w:cstheme="majorBidi"/>
          <w:sz w:val="24"/>
          <w:szCs w:val="24"/>
        </w:rPr>
        <w:t xml:space="preserve">Sugiyono, 2008, </w:t>
      </w:r>
      <w:r w:rsidRPr="00B7563F">
        <w:rPr>
          <w:rFonts w:asciiTheme="majorBidi" w:hAnsiTheme="majorBidi" w:cstheme="majorBidi"/>
          <w:i/>
          <w:sz w:val="24"/>
          <w:szCs w:val="24"/>
        </w:rPr>
        <w:t>Memahami Penelitian Kuaitatif</w:t>
      </w:r>
      <w:r w:rsidRPr="00B7563F">
        <w:rPr>
          <w:rFonts w:asciiTheme="majorBidi" w:hAnsiTheme="majorBidi" w:cstheme="majorBidi"/>
          <w:sz w:val="24"/>
          <w:szCs w:val="24"/>
        </w:rPr>
        <w:t>, Bandung: Alfabeta.</w:t>
      </w:r>
    </w:p>
    <w:p w:rsidR="002D4AEF" w:rsidRPr="00B7563F" w:rsidRDefault="002D4AEF" w:rsidP="00797B5C">
      <w:pPr>
        <w:pStyle w:val="FootnoteText"/>
        <w:spacing w:after="240"/>
        <w:ind w:left="567" w:hanging="567"/>
        <w:jc w:val="both"/>
        <w:rPr>
          <w:rFonts w:asciiTheme="majorBidi" w:hAnsiTheme="majorBidi" w:cstheme="majorBidi"/>
          <w:sz w:val="24"/>
          <w:szCs w:val="24"/>
        </w:rPr>
      </w:pPr>
      <w:r w:rsidRPr="00B7563F">
        <w:rPr>
          <w:rFonts w:asciiTheme="majorBidi" w:hAnsiTheme="majorBidi" w:cstheme="majorBidi"/>
          <w:sz w:val="24"/>
          <w:szCs w:val="24"/>
        </w:rPr>
        <w:t xml:space="preserve">Suharsaputra, Uhar, 2014, </w:t>
      </w:r>
      <w:r w:rsidRPr="00B7563F">
        <w:rPr>
          <w:rFonts w:asciiTheme="majorBidi" w:hAnsiTheme="majorBidi" w:cstheme="majorBidi"/>
          <w:i/>
          <w:sz w:val="24"/>
          <w:szCs w:val="24"/>
        </w:rPr>
        <w:t>Metode Penelitian: Kuantitatif, Kualitatif, Dan Tindakan</w:t>
      </w:r>
      <w:r w:rsidRPr="00B7563F">
        <w:rPr>
          <w:rFonts w:asciiTheme="majorBidi" w:hAnsiTheme="majorBidi" w:cstheme="majorBidi"/>
          <w:sz w:val="24"/>
          <w:szCs w:val="24"/>
        </w:rPr>
        <w:t>, Bandung: PT Refika Aditama.</w:t>
      </w:r>
    </w:p>
    <w:p w:rsidR="002D4AEF" w:rsidRPr="00B7563F" w:rsidRDefault="002D4AEF" w:rsidP="00797B5C">
      <w:pPr>
        <w:pStyle w:val="FootnoteText"/>
        <w:spacing w:after="240"/>
        <w:ind w:left="567" w:hanging="567"/>
        <w:jc w:val="both"/>
        <w:rPr>
          <w:rFonts w:asciiTheme="majorBidi" w:hAnsiTheme="majorBidi" w:cstheme="majorBidi"/>
          <w:sz w:val="24"/>
          <w:szCs w:val="24"/>
        </w:rPr>
      </w:pPr>
      <w:r w:rsidRPr="00B7563F">
        <w:rPr>
          <w:rFonts w:asciiTheme="majorBidi" w:hAnsiTheme="majorBidi" w:cstheme="majorBidi"/>
          <w:sz w:val="24"/>
          <w:szCs w:val="24"/>
        </w:rPr>
        <w:t xml:space="preserve">Suwandi, Basrowi, 2008, </w:t>
      </w:r>
      <w:r w:rsidRPr="00B7563F">
        <w:rPr>
          <w:rFonts w:asciiTheme="majorBidi" w:hAnsiTheme="majorBidi" w:cstheme="majorBidi"/>
          <w:i/>
          <w:sz w:val="24"/>
          <w:szCs w:val="24"/>
        </w:rPr>
        <w:t>Memahami Penelitian Kualitatif</w:t>
      </w:r>
      <w:r w:rsidRPr="00B7563F">
        <w:rPr>
          <w:rFonts w:asciiTheme="majorBidi" w:hAnsiTheme="majorBidi" w:cstheme="majorBidi"/>
          <w:sz w:val="24"/>
          <w:szCs w:val="24"/>
        </w:rPr>
        <w:t>, Jakarta: Rineka Cipta.</w:t>
      </w:r>
    </w:p>
    <w:p w:rsidR="002D4AEF" w:rsidRPr="00B7563F" w:rsidRDefault="002D4AEF" w:rsidP="00797B5C">
      <w:pPr>
        <w:pStyle w:val="FootnoteText"/>
        <w:spacing w:after="240"/>
        <w:ind w:left="567" w:hanging="567"/>
        <w:jc w:val="both"/>
        <w:rPr>
          <w:rFonts w:asciiTheme="majorBidi" w:hAnsiTheme="majorBidi" w:cstheme="majorBidi"/>
          <w:sz w:val="24"/>
          <w:szCs w:val="24"/>
        </w:rPr>
      </w:pPr>
      <w:r w:rsidRPr="00B7563F">
        <w:rPr>
          <w:rFonts w:asciiTheme="majorBidi" w:hAnsiTheme="majorBidi" w:cstheme="majorBidi"/>
          <w:sz w:val="24"/>
          <w:szCs w:val="24"/>
        </w:rPr>
        <w:t>Syukri Albani Nasution, Muhammad, 2013, Filsafat Hukum Islam, Jakarta: Raja Grafindo Persada.</w:t>
      </w:r>
    </w:p>
    <w:p w:rsidR="002D4AEF" w:rsidRPr="00B7563F" w:rsidRDefault="002D4AEF" w:rsidP="00797B5C">
      <w:pPr>
        <w:pStyle w:val="FootnoteText"/>
        <w:spacing w:after="240"/>
        <w:ind w:left="567" w:hanging="567"/>
        <w:jc w:val="both"/>
        <w:rPr>
          <w:rFonts w:asciiTheme="majorBidi" w:hAnsiTheme="majorBidi" w:cstheme="majorBidi"/>
          <w:sz w:val="24"/>
          <w:szCs w:val="24"/>
        </w:rPr>
      </w:pPr>
      <w:r w:rsidRPr="00B7563F">
        <w:rPr>
          <w:rFonts w:asciiTheme="majorBidi" w:hAnsiTheme="majorBidi" w:cstheme="majorBidi"/>
          <w:iCs/>
          <w:sz w:val="24"/>
          <w:szCs w:val="24"/>
        </w:rPr>
        <w:t xml:space="preserve">Tahido Yanggo, Huzaimah, 2010, </w:t>
      </w:r>
      <w:r w:rsidRPr="00B7563F">
        <w:rPr>
          <w:rFonts w:asciiTheme="majorBidi" w:hAnsiTheme="majorBidi" w:cstheme="majorBidi"/>
          <w:i/>
          <w:iCs/>
          <w:sz w:val="24"/>
          <w:szCs w:val="24"/>
        </w:rPr>
        <w:t>Fikih Perempuan Kontemporer, Indonesia</w:t>
      </w:r>
      <w:r w:rsidRPr="00B7563F">
        <w:rPr>
          <w:rFonts w:asciiTheme="majorBidi" w:hAnsiTheme="majorBidi" w:cstheme="majorBidi"/>
          <w:iCs/>
          <w:sz w:val="24"/>
          <w:szCs w:val="24"/>
        </w:rPr>
        <w:t>: Ghalia indonesia.</w:t>
      </w:r>
    </w:p>
    <w:p w:rsidR="002D4AEF" w:rsidRPr="00B7563F" w:rsidRDefault="002D4AEF" w:rsidP="00797B5C">
      <w:pPr>
        <w:pStyle w:val="FootnoteText"/>
        <w:spacing w:after="240"/>
        <w:ind w:left="567" w:hanging="567"/>
        <w:jc w:val="both"/>
        <w:rPr>
          <w:rFonts w:asciiTheme="majorBidi" w:hAnsiTheme="majorBidi" w:cstheme="majorBidi"/>
          <w:iCs/>
          <w:sz w:val="24"/>
          <w:szCs w:val="24"/>
        </w:rPr>
      </w:pPr>
      <w:r w:rsidRPr="00B7563F">
        <w:rPr>
          <w:rFonts w:asciiTheme="majorBidi" w:hAnsiTheme="majorBidi" w:cstheme="majorBidi"/>
          <w:iCs/>
          <w:sz w:val="24"/>
          <w:szCs w:val="24"/>
        </w:rPr>
        <w:t>Wakirin, 2017, Wanita Karir dalam Prespektif Islam, Jurnal Pendidikan Islam Al I’tibar</w:t>
      </w:r>
    </w:p>
    <w:p w:rsidR="002D4AEF" w:rsidRPr="00B7563F" w:rsidRDefault="002D4AEF" w:rsidP="00797B5C">
      <w:pPr>
        <w:pStyle w:val="FootnoteText"/>
        <w:spacing w:after="240"/>
        <w:ind w:left="567" w:hanging="567"/>
        <w:jc w:val="both"/>
        <w:rPr>
          <w:rFonts w:asciiTheme="majorBidi" w:hAnsiTheme="majorBidi" w:cstheme="majorBidi"/>
          <w:sz w:val="24"/>
          <w:szCs w:val="24"/>
        </w:rPr>
      </w:pPr>
      <w:r w:rsidRPr="00B7563F">
        <w:rPr>
          <w:rFonts w:asciiTheme="majorBidi" w:hAnsiTheme="majorBidi" w:cstheme="majorBidi"/>
          <w:sz w:val="24"/>
          <w:szCs w:val="24"/>
        </w:rPr>
        <w:t xml:space="preserve">Waluyo, Bambang, 2008, </w:t>
      </w:r>
      <w:r w:rsidRPr="00B7563F">
        <w:rPr>
          <w:rFonts w:asciiTheme="majorBidi" w:hAnsiTheme="majorBidi" w:cstheme="majorBidi"/>
          <w:i/>
          <w:sz w:val="24"/>
          <w:szCs w:val="24"/>
        </w:rPr>
        <w:t>Penelitian Hukum Dalam Praktek</w:t>
      </w:r>
      <w:r w:rsidRPr="00B7563F">
        <w:rPr>
          <w:rFonts w:asciiTheme="majorBidi" w:hAnsiTheme="majorBidi" w:cstheme="majorBidi"/>
          <w:sz w:val="24"/>
          <w:szCs w:val="24"/>
        </w:rPr>
        <w:t>, Jakarta: Sinar Grafika.</w:t>
      </w:r>
    </w:p>
    <w:p w:rsidR="002D4AEF" w:rsidRPr="00B7563F" w:rsidRDefault="002D4AEF" w:rsidP="00797B5C">
      <w:pPr>
        <w:pStyle w:val="FootnoteText"/>
        <w:spacing w:after="240"/>
        <w:ind w:left="567" w:hanging="567"/>
        <w:jc w:val="both"/>
        <w:rPr>
          <w:rFonts w:asciiTheme="majorBidi" w:hAnsiTheme="majorBidi" w:cstheme="majorBidi"/>
          <w:sz w:val="24"/>
          <w:szCs w:val="24"/>
        </w:rPr>
      </w:pPr>
      <w:r w:rsidRPr="00B7563F">
        <w:rPr>
          <w:rFonts w:asciiTheme="majorBidi" w:hAnsiTheme="majorBidi" w:cstheme="majorBidi"/>
          <w:sz w:val="24"/>
          <w:szCs w:val="24"/>
        </w:rPr>
        <w:t xml:space="preserve">Yusuf Qaradhawi. 2003. </w:t>
      </w:r>
      <w:r w:rsidRPr="00B7563F">
        <w:rPr>
          <w:rFonts w:asciiTheme="majorBidi" w:hAnsiTheme="majorBidi" w:cstheme="majorBidi"/>
          <w:i/>
          <w:iCs/>
          <w:sz w:val="24"/>
          <w:szCs w:val="24"/>
        </w:rPr>
        <w:t>Qaradhawi Berbicara soal Wanita.</w:t>
      </w:r>
      <w:r w:rsidRPr="00B7563F">
        <w:rPr>
          <w:rFonts w:asciiTheme="majorBidi" w:hAnsiTheme="majorBidi" w:cstheme="majorBidi"/>
          <w:sz w:val="24"/>
          <w:szCs w:val="24"/>
        </w:rPr>
        <w:t xml:space="preserve"> Bandung : Arasy.</w:t>
      </w:r>
    </w:p>
    <w:p w:rsidR="002D4AEF" w:rsidRPr="00B7563F" w:rsidRDefault="002D4AEF" w:rsidP="00797B5C">
      <w:pPr>
        <w:pStyle w:val="FootnoteText"/>
        <w:spacing w:after="240"/>
        <w:ind w:left="567" w:hanging="567"/>
        <w:jc w:val="both"/>
        <w:rPr>
          <w:rFonts w:asciiTheme="majorBidi" w:hAnsiTheme="majorBidi" w:cstheme="majorBidi"/>
          <w:sz w:val="24"/>
          <w:szCs w:val="24"/>
        </w:rPr>
      </w:pPr>
      <w:r w:rsidRPr="00B7563F">
        <w:rPr>
          <w:rFonts w:asciiTheme="majorBidi" w:hAnsiTheme="majorBidi" w:cstheme="majorBidi"/>
          <w:sz w:val="24"/>
          <w:szCs w:val="24"/>
        </w:rPr>
        <w:t xml:space="preserve">Zahra Al-Hasany, Ahmad, 2000, </w:t>
      </w:r>
      <w:r w:rsidRPr="00B7563F">
        <w:rPr>
          <w:rFonts w:asciiTheme="majorBidi" w:hAnsiTheme="majorBidi" w:cstheme="majorBidi"/>
          <w:i/>
          <w:sz w:val="24"/>
          <w:szCs w:val="24"/>
        </w:rPr>
        <w:t>Membincang Feminisme, Diskursus Gender Perspektif Islam,</w:t>
      </w:r>
      <w:r w:rsidRPr="00B7563F">
        <w:rPr>
          <w:rFonts w:asciiTheme="majorBidi" w:hAnsiTheme="majorBidi" w:cstheme="majorBidi"/>
          <w:sz w:val="24"/>
          <w:szCs w:val="24"/>
        </w:rPr>
        <w:t xml:space="preserve"> Surabaya: Risalah Gusti.</w:t>
      </w:r>
    </w:p>
    <w:p w:rsidR="00126CDF" w:rsidRPr="00B7563F" w:rsidRDefault="00126CDF" w:rsidP="00797B5C">
      <w:pPr>
        <w:rPr>
          <w:rFonts w:asciiTheme="majorBidi" w:hAnsiTheme="majorBidi" w:cstheme="majorBidi"/>
          <w:sz w:val="24"/>
          <w:szCs w:val="24"/>
        </w:rPr>
      </w:pPr>
      <w:r w:rsidRPr="00B7563F">
        <w:rPr>
          <w:rFonts w:asciiTheme="majorBidi" w:hAnsiTheme="majorBidi" w:cstheme="majorBidi"/>
          <w:sz w:val="24"/>
          <w:szCs w:val="24"/>
        </w:rPr>
        <w:br w:type="page"/>
      </w:r>
    </w:p>
    <w:p w:rsidR="00126CDF" w:rsidRPr="00B7563F" w:rsidRDefault="00126CDF" w:rsidP="00797B5C">
      <w:pPr>
        <w:pStyle w:val="ListParagraph"/>
        <w:spacing w:after="0" w:line="480" w:lineRule="auto"/>
        <w:ind w:left="0"/>
        <w:jc w:val="center"/>
        <w:rPr>
          <w:rFonts w:asciiTheme="majorBidi" w:hAnsiTheme="majorBidi" w:cstheme="majorBidi"/>
          <w:b/>
          <w:sz w:val="24"/>
          <w:szCs w:val="24"/>
        </w:rPr>
      </w:pPr>
      <w:r w:rsidRPr="00B7563F">
        <w:rPr>
          <w:rFonts w:asciiTheme="majorBidi" w:hAnsiTheme="majorBidi" w:cstheme="majorBidi"/>
          <w:b/>
          <w:sz w:val="24"/>
          <w:szCs w:val="24"/>
        </w:rPr>
        <w:lastRenderedPageBreak/>
        <w:t>LAMPIRAN</w:t>
      </w:r>
    </w:p>
    <w:p w:rsidR="00126CDF" w:rsidRPr="00B7563F" w:rsidRDefault="00126CDF" w:rsidP="00797B5C">
      <w:pPr>
        <w:pStyle w:val="ListParagraph"/>
        <w:spacing w:after="0" w:line="360" w:lineRule="auto"/>
        <w:ind w:left="0"/>
        <w:jc w:val="both"/>
        <w:rPr>
          <w:rFonts w:asciiTheme="majorBidi" w:hAnsiTheme="majorBidi" w:cstheme="majorBidi"/>
          <w:bCs/>
          <w:sz w:val="24"/>
          <w:szCs w:val="24"/>
        </w:rPr>
      </w:pPr>
      <w:r w:rsidRPr="00B7563F">
        <w:rPr>
          <w:rFonts w:asciiTheme="majorBidi" w:hAnsiTheme="majorBidi" w:cstheme="majorBidi"/>
          <w:bCs/>
          <w:sz w:val="24"/>
          <w:szCs w:val="24"/>
        </w:rPr>
        <w:t xml:space="preserve">Foto Proses Wawancara dengan Ibu </w:t>
      </w:r>
      <w:r w:rsidR="00846F01" w:rsidRPr="00B7563F">
        <w:rPr>
          <w:rFonts w:asciiTheme="majorBidi" w:hAnsiTheme="majorBidi" w:cstheme="majorBidi"/>
          <w:bCs/>
          <w:sz w:val="24"/>
          <w:szCs w:val="24"/>
        </w:rPr>
        <w:t>Neni Utari</w:t>
      </w:r>
      <w:r w:rsidRPr="00B7563F">
        <w:rPr>
          <w:rFonts w:asciiTheme="majorBidi" w:hAnsiTheme="majorBidi" w:cstheme="majorBidi"/>
          <w:bCs/>
          <w:sz w:val="24"/>
          <w:szCs w:val="24"/>
        </w:rPr>
        <w:t xml:space="preserve"> (TKW)</w:t>
      </w:r>
    </w:p>
    <w:p w:rsidR="00126CDF" w:rsidRPr="00B7563F" w:rsidRDefault="00126CDF" w:rsidP="00797B5C">
      <w:pPr>
        <w:pStyle w:val="ListParagraph"/>
        <w:spacing w:after="0" w:line="480" w:lineRule="auto"/>
        <w:ind w:left="0"/>
        <w:jc w:val="both"/>
        <w:rPr>
          <w:rFonts w:asciiTheme="majorBidi" w:hAnsiTheme="majorBidi" w:cstheme="majorBidi"/>
          <w:bCs/>
          <w:sz w:val="24"/>
          <w:szCs w:val="24"/>
        </w:rPr>
      </w:pPr>
      <w:r w:rsidRPr="00B7563F">
        <w:rPr>
          <w:rFonts w:asciiTheme="majorBidi" w:hAnsiTheme="majorBidi" w:cstheme="majorBidi"/>
          <w:bCs/>
          <w:noProof/>
          <w:sz w:val="24"/>
          <w:szCs w:val="24"/>
          <w:lang w:eastAsia="id-ID"/>
        </w:rPr>
        <w:drawing>
          <wp:inline distT="0" distB="0" distL="0" distR="0">
            <wp:extent cx="4404574" cy="3306344"/>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06666" cy="3307914"/>
                    </a:xfrm>
                    <a:prstGeom prst="rect">
                      <a:avLst/>
                    </a:prstGeom>
                    <a:noFill/>
                    <a:ln>
                      <a:noFill/>
                    </a:ln>
                  </pic:spPr>
                </pic:pic>
              </a:graphicData>
            </a:graphic>
          </wp:inline>
        </w:drawing>
      </w:r>
    </w:p>
    <w:p w:rsidR="00126CDF" w:rsidRPr="00B7563F" w:rsidRDefault="00126CDF" w:rsidP="00797B5C">
      <w:pPr>
        <w:pStyle w:val="ListParagraph"/>
        <w:spacing w:after="0" w:line="360" w:lineRule="auto"/>
        <w:ind w:left="0"/>
        <w:jc w:val="both"/>
        <w:rPr>
          <w:rFonts w:asciiTheme="majorBidi" w:hAnsiTheme="majorBidi" w:cstheme="majorBidi"/>
          <w:bCs/>
          <w:sz w:val="24"/>
          <w:szCs w:val="24"/>
        </w:rPr>
      </w:pPr>
      <w:r w:rsidRPr="00B7563F">
        <w:rPr>
          <w:rFonts w:asciiTheme="majorBidi" w:hAnsiTheme="majorBidi" w:cstheme="majorBidi"/>
          <w:bCs/>
          <w:sz w:val="24"/>
          <w:szCs w:val="24"/>
        </w:rPr>
        <w:t xml:space="preserve">Foto Proses Wawancara dengan </w:t>
      </w:r>
      <w:r w:rsidR="00E324F8" w:rsidRPr="00B7563F">
        <w:rPr>
          <w:rFonts w:asciiTheme="majorBidi" w:hAnsiTheme="majorBidi" w:cstheme="majorBidi"/>
          <w:bCs/>
          <w:sz w:val="24"/>
          <w:szCs w:val="24"/>
        </w:rPr>
        <w:t xml:space="preserve">Ibu </w:t>
      </w:r>
      <w:r w:rsidRPr="00B7563F">
        <w:rPr>
          <w:rFonts w:asciiTheme="majorBidi" w:hAnsiTheme="majorBidi" w:cstheme="majorBidi"/>
          <w:bCs/>
          <w:sz w:val="24"/>
          <w:szCs w:val="24"/>
        </w:rPr>
        <w:t>Suharyati (Buruh Tani)</w:t>
      </w:r>
    </w:p>
    <w:p w:rsidR="00126CDF" w:rsidRPr="00B7563F" w:rsidRDefault="00126CDF" w:rsidP="00797B5C">
      <w:pPr>
        <w:pStyle w:val="ListParagraph"/>
        <w:spacing w:after="0" w:line="360" w:lineRule="auto"/>
        <w:ind w:left="0"/>
        <w:jc w:val="both"/>
        <w:rPr>
          <w:rFonts w:asciiTheme="majorBidi" w:hAnsiTheme="majorBidi" w:cstheme="majorBidi"/>
          <w:bCs/>
          <w:sz w:val="24"/>
          <w:szCs w:val="24"/>
        </w:rPr>
      </w:pPr>
      <w:r w:rsidRPr="00B7563F">
        <w:rPr>
          <w:rFonts w:asciiTheme="majorBidi" w:hAnsiTheme="majorBidi" w:cstheme="majorBidi"/>
          <w:bCs/>
          <w:noProof/>
          <w:sz w:val="24"/>
          <w:szCs w:val="24"/>
          <w:lang w:eastAsia="id-ID"/>
        </w:rPr>
        <w:drawing>
          <wp:inline distT="0" distB="0" distL="0" distR="0">
            <wp:extent cx="4404360" cy="3306183"/>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08050" cy="3308953"/>
                    </a:xfrm>
                    <a:prstGeom prst="rect">
                      <a:avLst/>
                    </a:prstGeom>
                    <a:noFill/>
                    <a:ln>
                      <a:noFill/>
                    </a:ln>
                  </pic:spPr>
                </pic:pic>
              </a:graphicData>
            </a:graphic>
          </wp:inline>
        </w:drawing>
      </w:r>
    </w:p>
    <w:p w:rsidR="00126CDF" w:rsidRPr="00B7563F" w:rsidRDefault="00126CDF" w:rsidP="00797B5C">
      <w:pPr>
        <w:pStyle w:val="ListParagraph"/>
        <w:spacing w:after="0" w:line="480" w:lineRule="auto"/>
        <w:ind w:left="0"/>
        <w:jc w:val="both"/>
        <w:rPr>
          <w:rFonts w:asciiTheme="majorBidi" w:hAnsiTheme="majorBidi" w:cstheme="majorBidi"/>
          <w:bCs/>
          <w:sz w:val="24"/>
          <w:szCs w:val="24"/>
        </w:rPr>
      </w:pPr>
    </w:p>
    <w:p w:rsidR="00126CDF" w:rsidRPr="00B7563F" w:rsidRDefault="00126CDF" w:rsidP="00797B5C">
      <w:pPr>
        <w:pStyle w:val="ListParagraph"/>
        <w:spacing w:after="0" w:line="360" w:lineRule="auto"/>
        <w:ind w:left="0"/>
        <w:jc w:val="both"/>
        <w:rPr>
          <w:rFonts w:asciiTheme="majorBidi" w:hAnsiTheme="majorBidi" w:cstheme="majorBidi"/>
          <w:bCs/>
          <w:sz w:val="24"/>
          <w:szCs w:val="24"/>
        </w:rPr>
      </w:pPr>
      <w:r w:rsidRPr="00B7563F">
        <w:rPr>
          <w:rFonts w:asciiTheme="majorBidi" w:hAnsiTheme="majorBidi" w:cstheme="majorBidi"/>
          <w:bCs/>
          <w:sz w:val="24"/>
          <w:szCs w:val="24"/>
        </w:rPr>
        <w:lastRenderedPageBreak/>
        <w:t xml:space="preserve">Foto Proses Wawancara dengan </w:t>
      </w:r>
      <w:r w:rsidR="00E324F8" w:rsidRPr="00B7563F">
        <w:rPr>
          <w:rFonts w:asciiTheme="majorBidi" w:hAnsiTheme="majorBidi" w:cstheme="majorBidi"/>
          <w:bCs/>
          <w:sz w:val="24"/>
          <w:szCs w:val="24"/>
        </w:rPr>
        <w:t xml:space="preserve">Bapak Tono dan Ibu </w:t>
      </w:r>
      <w:r w:rsidR="00846F01" w:rsidRPr="00B7563F">
        <w:rPr>
          <w:rFonts w:asciiTheme="majorBidi" w:hAnsiTheme="majorBidi" w:cstheme="majorBidi"/>
          <w:bCs/>
          <w:sz w:val="24"/>
          <w:szCs w:val="24"/>
        </w:rPr>
        <w:t>Susiana</w:t>
      </w:r>
      <w:r w:rsidRPr="00B7563F">
        <w:rPr>
          <w:rFonts w:asciiTheme="majorBidi" w:hAnsiTheme="majorBidi" w:cstheme="majorBidi"/>
          <w:bCs/>
          <w:sz w:val="24"/>
          <w:szCs w:val="24"/>
        </w:rPr>
        <w:t>(</w:t>
      </w:r>
      <w:r w:rsidR="00E324F8" w:rsidRPr="00B7563F">
        <w:rPr>
          <w:rFonts w:asciiTheme="majorBidi" w:hAnsiTheme="majorBidi" w:cstheme="majorBidi"/>
          <w:bCs/>
          <w:sz w:val="24"/>
          <w:szCs w:val="24"/>
        </w:rPr>
        <w:t>ART</w:t>
      </w:r>
      <w:r w:rsidRPr="00B7563F">
        <w:rPr>
          <w:rFonts w:asciiTheme="majorBidi" w:hAnsiTheme="majorBidi" w:cstheme="majorBidi"/>
          <w:bCs/>
          <w:sz w:val="24"/>
          <w:szCs w:val="24"/>
        </w:rPr>
        <w:t>)</w:t>
      </w:r>
    </w:p>
    <w:p w:rsidR="00E324F8" w:rsidRPr="00B7563F" w:rsidRDefault="00846F01" w:rsidP="00797B5C">
      <w:pPr>
        <w:pStyle w:val="ListParagraph"/>
        <w:spacing w:after="0" w:line="360" w:lineRule="auto"/>
        <w:ind w:left="0"/>
        <w:jc w:val="both"/>
        <w:rPr>
          <w:rFonts w:asciiTheme="majorBidi" w:hAnsiTheme="majorBidi" w:cstheme="majorBidi"/>
          <w:bCs/>
          <w:sz w:val="24"/>
          <w:szCs w:val="24"/>
        </w:rPr>
      </w:pPr>
      <w:r w:rsidRPr="00B7563F">
        <w:rPr>
          <w:rFonts w:asciiTheme="majorBidi" w:hAnsiTheme="majorBidi" w:cstheme="majorBidi"/>
          <w:bCs/>
          <w:noProof/>
          <w:sz w:val="24"/>
          <w:szCs w:val="24"/>
          <w:lang w:eastAsia="id-ID"/>
        </w:rPr>
        <w:drawing>
          <wp:inline distT="0" distB="0" distL="0" distR="0">
            <wp:extent cx="4327301" cy="3248338"/>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27301" cy="3248338"/>
                    </a:xfrm>
                    <a:prstGeom prst="rect">
                      <a:avLst/>
                    </a:prstGeom>
                    <a:noFill/>
                    <a:ln>
                      <a:noFill/>
                    </a:ln>
                  </pic:spPr>
                </pic:pic>
              </a:graphicData>
            </a:graphic>
          </wp:inline>
        </w:drawing>
      </w:r>
    </w:p>
    <w:p w:rsidR="00846F01" w:rsidRPr="00B7563F" w:rsidRDefault="00846F01" w:rsidP="00797B5C">
      <w:pPr>
        <w:pStyle w:val="ListParagraph"/>
        <w:spacing w:after="0" w:line="360" w:lineRule="auto"/>
        <w:ind w:left="0"/>
        <w:jc w:val="both"/>
        <w:rPr>
          <w:rFonts w:asciiTheme="majorBidi" w:hAnsiTheme="majorBidi" w:cstheme="majorBidi"/>
          <w:bCs/>
          <w:sz w:val="24"/>
          <w:szCs w:val="24"/>
        </w:rPr>
      </w:pPr>
    </w:p>
    <w:p w:rsidR="00846F01" w:rsidRPr="00B7563F" w:rsidRDefault="00846F01" w:rsidP="00797B5C">
      <w:pPr>
        <w:rPr>
          <w:rFonts w:asciiTheme="majorBidi" w:hAnsiTheme="majorBidi" w:cstheme="majorBidi"/>
          <w:bCs/>
          <w:sz w:val="24"/>
          <w:szCs w:val="24"/>
        </w:rPr>
      </w:pPr>
      <w:r w:rsidRPr="00B7563F">
        <w:rPr>
          <w:rFonts w:asciiTheme="majorBidi" w:hAnsiTheme="majorBidi" w:cstheme="majorBidi"/>
          <w:bCs/>
          <w:sz w:val="24"/>
          <w:szCs w:val="24"/>
        </w:rPr>
        <w:br w:type="page"/>
      </w:r>
    </w:p>
    <w:p w:rsidR="00846F01" w:rsidRPr="00B7563F" w:rsidRDefault="00846F01" w:rsidP="00797B5C">
      <w:pPr>
        <w:pStyle w:val="ListParagraph"/>
        <w:spacing w:after="0" w:line="360" w:lineRule="auto"/>
        <w:ind w:left="0"/>
        <w:jc w:val="both"/>
        <w:rPr>
          <w:rFonts w:asciiTheme="majorBidi" w:hAnsiTheme="majorBidi" w:cstheme="majorBidi"/>
          <w:bCs/>
          <w:sz w:val="24"/>
          <w:szCs w:val="24"/>
        </w:rPr>
      </w:pPr>
      <w:r w:rsidRPr="00B7563F">
        <w:rPr>
          <w:rFonts w:asciiTheme="majorBidi" w:hAnsiTheme="majorBidi" w:cstheme="majorBidi"/>
          <w:bCs/>
          <w:sz w:val="24"/>
          <w:szCs w:val="24"/>
        </w:rPr>
        <w:lastRenderedPageBreak/>
        <w:t>Foto Kegiatan Narasumber sebagai TKW di Luar Negeri</w:t>
      </w:r>
    </w:p>
    <w:p w:rsidR="00846F01" w:rsidRPr="00B7563F" w:rsidRDefault="00846F01" w:rsidP="00797B5C">
      <w:pPr>
        <w:pStyle w:val="ListParagraph"/>
        <w:spacing w:after="0" w:line="360" w:lineRule="auto"/>
        <w:ind w:left="0"/>
        <w:jc w:val="both"/>
        <w:rPr>
          <w:rFonts w:asciiTheme="majorBidi" w:hAnsiTheme="majorBidi" w:cstheme="majorBidi"/>
          <w:bCs/>
          <w:sz w:val="24"/>
          <w:szCs w:val="24"/>
        </w:rPr>
      </w:pPr>
      <w:r w:rsidRPr="00B7563F">
        <w:rPr>
          <w:rFonts w:asciiTheme="majorBidi" w:hAnsiTheme="majorBidi" w:cstheme="majorBidi"/>
          <w:bCs/>
          <w:noProof/>
          <w:sz w:val="24"/>
          <w:szCs w:val="24"/>
          <w:lang w:eastAsia="id-ID"/>
        </w:rPr>
        <w:drawing>
          <wp:inline distT="0" distB="0" distL="0" distR="0">
            <wp:extent cx="2103755" cy="280270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18502" cy="2822355"/>
                    </a:xfrm>
                    <a:prstGeom prst="rect">
                      <a:avLst/>
                    </a:prstGeom>
                    <a:noFill/>
                    <a:ln>
                      <a:noFill/>
                    </a:ln>
                  </pic:spPr>
                </pic:pic>
              </a:graphicData>
            </a:graphic>
          </wp:inline>
        </w:drawing>
      </w:r>
      <w:r w:rsidRPr="00B7563F">
        <w:rPr>
          <w:rFonts w:asciiTheme="majorBidi" w:hAnsiTheme="majorBidi" w:cstheme="majorBidi"/>
          <w:bCs/>
          <w:noProof/>
          <w:sz w:val="24"/>
          <w:szCs w:val="24"/>
          <w:lang w:eastAsia="id-ID"/>
        </w:rPr>
        <w:drawing>
          <wp:inline distT="0" distB="0" distL="0" distR="0">
            <wp:extent cx="2102241" cy="280069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09504" cy="2810372"/>
                    </a:xfrm>
                    <a:prstGeom prst="rect">
                      <a:avLst/>
                    </a:prstGeom>
                    <a:noFill/>
                    <a:ln>
                      <a:noFill/>
                    </a:ln>
                  </pic:spPr>
                </pic:pic>
              </a:graphicData>
            </a:graphic>
          </wp:inline>
        </w:drawing>
      </w:r>
    </w:p>
    <w:p w:rsidR="00846F01" w:rsidRPr="00B7563F" w:rsidRDefault="00846F01" w:rsidP="00797B5C">
      <w:pPr>
        <w:pStyle w:val="ListParagraph"/>
        <w:spacing w:after="0" w:line="360" w:lineRule="auto"/>
        <w:ind w:left="0"/>
        <w:jc w:val="both"/>
        <w:rPr>
          <w:rFonts w:asciiTheme="majorBidi" w:hAnsiTheme="majorBidi" w:cstheme="majorBidi"/>
          <w:bCs/>
          <w:sz w:val="24"/>
          <w:szCs w:val="24"/>
        </w:rPr>
      </w:pPr>
    </w:p>
    <w:p w:rsidR="00846F01" w:rsidRPr="00B7563F" w:rsidRDefault="00846F01" w:rsidP="00797B5C">
      <w:pPr>
        <w:pStyle w:val="ListParagraph"/>
        <w:spacing w:after="0" w:line="360" w:lineRule="auto"/>
        <w:ind w:left="0"/>
        <w:jc w:val="both"/>
        <w:rPr>
          <w:rFonts w:asciiTheme="majorBidi" w:hAnsiTheme="majorBidi" w:cstheme="majorBidi"/>
          <w:bCs/>
          <w:sz w:val="24"/>
          <w:szCs w:val="24"/>
        </w:rPr>
      </w:pPr>
      <w:r w:rsidRPr="00B7563F">
        <w:rPr>
          <w:rFonts w:asciiTheme="majorBidi" w:hAnsiTheme="majorBidi" w:cstheme="majorBidi"/>
          <w:bCs/>
          <w:noProof/>
          <w:sz w:val="24"/>
          <w:szCs w:val="24"/>
          <w:lang w:eastAsia="id-ID"/>
        </w:rPr>
        <w:drawing>
          <wp:inline distT="0" distB="0" distL="0" distR="0">
            <wp:extent cx="2103755" cy="28027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08550" cy="2809098"/>
                    </a:xfrm>
                    <a:prstGeom prst="rect">
                      <a:avLst/>
                    </a:prstGeom>
                    <a:noFill/>
                    <a:ln>
                      <a:noFill/>
                    </a:ln>
                  </pic:spPr>
                </pic:pic>
              </a:graphicData>
            </a:graphic>
          </wp:inline>
        </w:drawing>
      </w:r>
      <w:r w:rsidRPr="00B7563F">
        <w:rPr>
          <w:rFonts w:asciiTheme="majorBidi" w:hAnsiTheme="majorBidi" w:cstheme="majorBidi"/>
          <w:bCs/>
          <w:noProof/>
          <w:sz w:val="24"/>
          <w:szCs w:val="24"/>
          <w:lang w:eastAsia="id-ID"/>
        </w:rPr>
        <w:drawing>
          <wp:inline distT="0" distB="0" distL="0" distR="0">
            <wp:extent cx="2101647" cy="2799900"/>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30670" cy="2838566"/>
                    </a:xfrm>
                    <a:prstGeom prst="rect">
                      <a:avLst/>
                    </a:prstGeom>
                    <a:noFill/>
                    <a:ln>
                      <a:noFill/>
                    </a:ln>
                  </pic:spPr>
                </pic:pic>
              </a:graphicData>
            </a:graphic>
          </wp:inline>
        </w:drawing>
      </w:r>
    </w:p>
    <w:p w:rsidR="00846F01" w:rsidRPr="00B7563F" w:rsidRDefault="00846F01" w:rsidP="00797B5C">
      <w:pPr>
        <w:pStyle w:val="ListParagraph"/>
        <w:spacing w:after="0" w:line="360" w:lineRule="auto"/>
        <w:ind w:left="0"/>
        <w:jc w:val="both"/>
        <w:rPr>
          <w:rFonts w:asciiTheme="majorBidi" w:hAnsiTheme="majorBidi" w:cstheme="majorBidi"/>
          <w:bCs/>
          <w:sz w:val="24"/>
          <w:szCs w:val="24"/>
        </w:rPr>
      </w:pPr>
    </w:p>
    <w:p w:rsidR="00846F01" w:rsidRPr="00B7563F" w:rsidRDefault="00846F01" w:rsidP="00797B5C">
      <w:pPr>
        <w:pStyle w:val="ListParagraph"/>
        <w:spacing w:after="0" w:line="360" w:lineRule="auto"/>
        <w:ind w:left="0"/>
        <w:jc w:val="both"/>
        <w:rPr>
          <w:rFonts w:asciiTheme="majorBidi" w:hAnsiTheme="majorBidi" w:cstheme="majorBidi"/>
          <w:bCs/>
          <w:sz w:val="24"/>
          <w:szCs w:val="24"/>
        </w:rPr>
      </w:pPr>
    </w:p>
    <w:p w:rsidR="00846F01" w:rsidRPr="00B7563F" w:rsidRDefault="00846F01" w:rsidP="00797B5C">
      <w:pPr>
        <w:pStyle w:val="ListParagraph"/>
        <w:spacing w:after="0" w:line="360" w:lineRule="auto"/>
        <w:ind w:left="0"/>
        <w:jc w:val="both"/>
        <w:rPr>
          <w:rFonts w:asciiTheme="majorBidi" w:hAnsiTheme="majorBidi" w:cstheme="majorBidi"/>
          <w:bCs/>
          <w:sz w:val="24"/>
          <w:szCs w:val="24"/>
        </w:rPr>
      </w:pPr>
    </w:p>
    <w:p w:rsidR="005E56A7" w:rsidRPr="00B7563F" w:rsidRDefault="005E56A7" w:rsidP="00797B5C">
      <w:pPr>
        <w:pStyle w:val="FootnoteText"/>
        <w:spacing w:after="240"/>
        <w:ind w:left="567" w:hanging="567"/>
        <w:jc w:val="both"/>
        <w:rPr>
          <w:rFonts w:asciiTheme="majorBidi" w:hAnsiTheme="majorBidi" w:cstheme="majorBidi"/>
          <w:sz w:val="24"/>
          <w:szCs w:val="24"/>
        </w:rPr>
      </w:pPr>
    </w:p>
    <w:sectPr w:rsidR="005E56A7" w:rsidRPr="00B7563F" w:rsidSect="00FC6C05">
      <w:headerReference w:type="default" r:id="rId26"/>
      <w:footerReference w:type="default" r:id="rId27"/>
      <w:pgSz w:w="11906" w:h="16838"/>
      <w:pgMar w:top="2268" w:right="1701" w:bottom="1701" w:left="2268" w:header="113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3EF2" w:rsidRDefault="00F43EF2" w:rsidP="00D117D2">
      <w:pPr>
        <w:spacing w:after="0" w:line="240" w:lineRule="auto"/>
      </w:pPr>
      <w:r>
        <w:separator/>
      </w:r>
    </w:p>
  </w:endnote>
  <w:endnote w:type="continuationSeparator" w:id="0">
    <w:p w:rsidR="00F43EF2" w:rsidRDefault="00F43EF2" w:rsidP="00D117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 w:name="TraditionalArabic">
    <w:altName w:val="Cambria"/>
    <w:panose1 w:val="00000000000000000000"/>
    <w:charset w:val="00"/>
    <w:family w:val="roman"/>
    <w:notTrueType/>
    <w:pitch w:val="default"/>
  </w:font>
  <w:font w:name="CIDFont+F8">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KFGQPC Uthmanic Script HAFS">
    <w:altName w:val="Times New Roman"/>
    <w:charset w:val="B2"/>
    <w:family w:val="auto"/>
    <w:pitch w:val="variable"/>
    <w:sig w:usb0="00002000"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6697749"/>
      <w:docPartObj>
        <w:docPartGallery w:val="Page Numbers (Bottom of Page)"/>
        <w:docPartUnique/>
      </w:docPartObj>
    </w:sdtPr>
    <w:sdtEndPr>
      <w:rPr>
        <w:noProof/>
      </w:rPr>
    </w:sdtEndPr>
    <w:sdtContent>
      <w:p w:rsidR="007C2392" w:rsidRDefault="007C239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7C2392" w:rsidRDefault="007C239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0147663"/>
      <w:docPartObj>
        <w:docPartGallery w:val="Page Numbers (Bottom of Page)"/>
        <w:docPartUnique/>
      </w:docPartObj>
    </w:sdtPr>
    <w:sdtEndPr>
      <w:rPr>
        <w:noProof/>
      </w:rPr>
    </w:sdtEndPr>
    <w:sdtContent>
      <w:p w:rsidR="007C2392" w:rsidRDefault="007C2392">
        <w:pPr>
          <w:pStyle w:val="Footer"/>
          <w:jc w:val="center"/>
        </w:pPr>
        <w:r>
          <w:fldChar w:fldCharType="begin"/>
        </w:r>
        <w:r>
          <w:instrText xml:space="preserve"> PAGE   \* MERGEFORMAT </w:instrText>
        </w:r>
        <w:r>
          <w:fldChar w:fldCharType="separate"/>
        </w:r>
        <w:r w:rsidR="00035749">
          <w:rPr>
            <w:noProof/>
          </w:rPr>
          <w:t>xiii</w:t>
        </w:r>
        <w:r>
          <w:rPr>
            <w:noProof/>
          </w:rPr>
          <w:fldChar w:fldCharType="end"/>
        </w:r>
      </w:p>
    </w:sdtContent>
  </w:sdt>
  <w:p w:rsidR="007C2392" w:rsidRDefault="007C239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6972660"/>
      <w:docPartObj>
        <w:docPartGallery w:val="Page Numbers (Bottom of Page)"/>
        <w:docPartUnique/>
      </w:docPartObj>
    </w:sdtPr>
    <w:sdtEndPr>
      <w:rPr>
        <w:rFonts w:asciiTheme="majorBidi" w:hAnsiTheme="majorBidi" w:cstheme="majorBidi"/>
        <w:noProof/>
        <w:sz w:val="24"/>
        <w:szCs w:val="24"/>
      </w:rPr>
    </w:sdtEndPr>
    <w:sdtContent>
      <w:p w:rsidR="007C2392" w:rsidRPr="00E37F54" w:rsidRDefault="007C2392">
        <w:pPr>
          <w:pStyle w:val="Footer"/>
          <w:jc w:val="center"/>
          <w:rPr>
            <w:rFonts w:asciiTheme="majorBidi" w:hAnsiTheme="majorBidi" w:cstheme="majorBidi"/>
            <w:sz w:val="24"/>
            <w:szCs w:val="24"/>
          </w:rPr>
        </w:pPr>
        <w:r w:rsidRPr="00E37F54">
          <w:rPr>
            <w:rFonts w:asciiTheme="majorBidi" w:hAnsiTheme="majorBidi" w:cstheme="majorBidi"/>
            <w:sz w:val="24"/>
            <w:szCs w:val="24"/>
          </w:rPr>
          <w:fldChar w:fldCharType="begin"/>
        </w:r>
        <w:r w:rsidRPr="00E37F54">
          <w:rPr>
            <w:rFonts w:asciiTheme="majorBidi" w:hAnsiTheme="majorBidi" w:cstheme="majorBidi"/>
            <w:sz w:val="24"/>
            <w:szCs w:val="24"/>
          </w:rPr>
          <w:instrText xml:space="preserve"> PAGE   \* MERGEFORMAT </w:instrText>
        </w:r>
        <w:r w:rsidRPr="00E37F54">
          <w:rPr>
            <w:rFonts w:asciiTheme="majorBidi" w:hAnsiTheme="majorBidi" w:cstheme="majorBidi"/>
            <w:sz w:val="24"/>
            <w:szCs w:val="24"/>
          </w:rPr>
          <w:fldChar w:fldCharType="separate"/>
        </w:r>
        <w:r>
          <w:rPr>
            <w:rFonts w:asciiTheme="majorBidi" w:hAnsiTheme="majorBidi" w:cstheme="majorBidi"/>
            <w:noProof/>
            <w:sz w:val="24"/>
            <w:szCs w:val="24"/>
          </w:rPr>
          <w:t>51</w:t>
        </w:r>
        <w:r w:rsidRPr="00E37F54">
          <w:rPr>
            <w:rFonts w:asciiTheme="majorBidi" w:hAnsiTheme="majorBidi" w:cstheme="majorBidi"/>
            <w:noProof/>
            <w:sz w:val="24"/>
            <w:szCs w:val="24"/>
          </w:rPr>
          <w:fldChar w:fldCharType="end"/>
        </w:r>
      </w:p>
    </w:sdtContent>
  </w:sdt>
  <w:p w:rsidR="007C2392" w:rsidRDefault="007C239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2392" w:rsidRDefault="007C2392">
    <w:pPr>
      <w:pStyle w:val="Footer"/>
      <w:jc w:val="center"/>
    </w:pPr>
  </w:p>
  <w:p w:rsidR="007C2392" w:rsidRDefault="007C239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1124106"/>
      <w:docPartObj>
        <w:docPartGallery w:val="Page Numbers (Bottom of Page)"/>
        <w:docPartUnique/>
      </w:docPartObj>
    </w:sdtPr>
    <w:sdtEndPr>
      <w:rPr>
        <w:noProof/>
      </w:rPr>
    </w:sdtEndPr>
    <w:sdtContent>
      <w:p w:rsidR="007C2392" w:rsidRDefault="007C2392">
        <w:pPr>
          <w:pStyle w:val="Footer"/>
          <w:jc w:val="center"/>
        </w:pPr>
        <w:r>
          <w:fldChar w:fldCharType="begin"/>
        </w:r>
        <w:r>
          <w:instrText xml:space="preserve"> PAGE   \* MERGEFORMAT </w:instrText>
        </w:r>
        <w:r>
          <w:fldChar w:fldCharType="separate"/>
        </w:r>
        <w:r w:rsidR="00035749">
          <w:rPr>
            <w:noProof/>
          </w:rPr>
          <w:t>69</w:t>
        </w:r>
        <w:r>
          <w:rPr>
            <w:noProof/>
          </w:rPr>
          <w:fldChar w:fldCharType="end"/>
        </w:r>
      </w:p>
    </w:sdtContent>
  </w:sdt>
  <w:p w:rsidR="007C2392" w:rsidRDefault="007C2392">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2392" w:rsidRDefault="007C2392">
    <w:pPr>
      <w:pStyle w:val="Footer"/>
      <w:jc w:val="center"/>
    </w:pPr>
    <w:r>
      <w:fldChar w:fldCharType="begin"/>
    </w:r>
    <w:r>
      <w:instrText xml:space="preserve"> PAGE   \* MERGEFORMAT </w:instrText>
    </w:r>
    <w:r>
      <w:fldChar w:fldCharType="separate"/>
    </w:r>
    <w:r w:rsidR="00035749">
      <w:rPr>
        <w:noProof/>
      </w:rPr>
      <w:t>76</w:t>
    </w:r>
    <w:r>
      <w:rPr>
        <w:noProof/>
      </w:rPr>
      <w:fldChar w:fldCharType="end"/>
    </w:r>
  </w:p>
  <w:p w:rsidR="007C2392" w:rsidRDefault="007C23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3EF2" w:rsidRDefault="00F43EF2" w:rsidP="00D117D2">
      <w:pPr>
        <w:spacing w:after="0" w:line="240" w:lineRule="auto"/>
      </w:pPr>
      <w:r>
        <w:separator/>
      </w:r>
    </w:p>
  </w:footnote>
  <w:footnote w:type="continuationSeparator" w:id="0">
    <w:p w:rsidR="00F43EF2" w:rsidRDefault="00F43EF2" w:rsidP="00D117D2">
      <w:pPr>
        <w:spacing w:after="0" w:line="240" w:lineRule="auto"/>
      </w:pPr>
      <w:r>
        <w:continuationSeparator/>
      </w:r>
    </w:p>
  </w:footnote>
  <w:footnote w:id="1">
    <w:p w:rsidR="007C2392" w:rsidRPr="005810B5" w:rsidRDefault="007C2392" w:rsidP="006B7FA2">
      <w:pPr>
        <w:pStyle w:val="FootnoteText"/>
        <w:ind w:firstLine="709"/>
        <w:jc w:val="both"/>
        <w:rPr>
          <w:rFonts w:asciiTheme="majorBidi" w:hAnsiTheme="majorBidi" w:cstheme="majorBidi"/>
        </w:rPr>
      </w:pPr>
      <w:r w:rsidRPr="005810B5">
        <w:rPr>
          <w:rStyle w:val="FootnoteReference"/>
          <w:rFonts w:asciiTheme="majorBidi" w:hAnsiTheme="majorBidi" w:cstheme="majorBidi"/>
        </w:rPr>
        <w:footnoteRef/>
      </w:r>
      <w:r w:rsidRPr="005810B5">
        <w:rPr>
          <w:rFonts w:asciiTheme="majorBidi" w:hAnsiTheme="majorBidi" w:cstheme="majorBidi"/>
        </w:rPr>
        <w:t xml:space="preserve">Abdul Fatakh, “Wanita Karir dalam Tinjauan Hukum Islam”, </w:t>
      </w:r>
      <w:r w:rsidRPr="005810B5">
        <w:rPr>
          <w:rFonts w:asciiTheme="majorBidi" w:hAnsiTheme="majorBidi" w:cstheme="majorBidi"/>
          <w:i/>
          <w:iCs/>
        </w:rPr>
        <w:t xml:space="preserve">Mahkamah:Jurnal Kajian </w:t>
      </w:r>
      <w:r>
        <w:rPr>
          <w:rFonts w:asciiTheme="majorBidi" w:hAnsiTheme="majorBidi" w:cstheme="majorBidi"/>
          <w:i/>
          <w:iCs/>
        </w:rPr>
        <w:tab/>
      </w:r>
      <w:r w:rsidRPr="005810B5">
        <w:rPr>
          <w:rFonts w:asciiTheme="majorBidi" w:hAnsiTheme="majorBidi" w:cstheme="majorBidi"/>
          <w:i/>
          <w:iCs/>
        </w:rPr>
        <w:t>Hukum Islam</w:t>
      </w:r>
      <w:r w:rsidRPr="005810B5">
        <w:rPr>
          <w:rFonts w:asciiTheme="majorBidi" w:hAnsiTheme="majorBidi" w:cstheme="majorBidi"/>
        </w:rPr>
        <w:t>, Vol.3, No. 2, E-ISSN: 2502-6593, (Desember, 2018), h. 159.</w:t>
      </w:r>
    </w:p>
  </w:footnote>
  <w:footnote w:id="2">
    <w:p w:rsidR="007C2392" w:rsidRPr="005810B5" w:rsidRDefault="007C2392" w:rsidP="006B7FA2">
      <w:pPr>
        <w:pStyle w:val="FootnoteText"/>
        <w:ind w:firstLine="709"/>
        <w:jc w:val="both"/>
        <w:rPr>
          <w:rFonts w:asciiTheme="majorBidi" w:hAnsiTheme="majorBidi" w:cstheme="majorBidi"/>
        </w:rPr>
      </w:pPr>
      <w:r w:rsidRPr="005810B5">
        <w:rPr>
          <w:rStyle w:val="FootnoteReference"/>
          <w:rFonts w:asciiTheme="majorBidi" w:hAnsiTheme="majorBidi" w:cstheme="majorBidi"/>
        </w:rPr>
        <w:footnoteRef/>
      </w:r>
      <w:r w:rsidRPr="005810B5">
        <w:rPr>
          <w:rFonts w:asciiTheme="majorBidi" w:hAnsiTheme="majorBidi" w:cstheme="majorBidi"/>
        </w:rPr>
        <w:t xml:space="preserve">Muhammad Rusli, “Wanita Karir Persfektif Hukum Islam </w:t>
      </w:r>
      <w:r w:rsidRPr="005810B5">
        <w:rPr>
          <w:rFonts w:asciiTheme="majorBidi" w:hAnsiTheme="majorBidi" w:cstheme="majorBidi"/>
          <w:i/>
          <w:iCs/>
        </w:rPr>
        <w:t xml:space="preserve">(Studi Kasus di Kecamatan </w:t>
      </w:r>
      <w:r>
        <w:rPr>
          <w:rFonts w:asciiTheme="majorBidi" w:hAnsiTheme="majorBidi" w:cstheme="majorBidi"/>
          <w:i/>
          <w:iCs/>
        </w:rPr>
        <w:tab/>
      </w:r>
      <w:r w:rsidRPr="005810B5">
        <w:rPr>
          <w:rFonts w:asciiTheme="majorBidi" w:hAnsiTheme="majorBidi" w:cstheme="majorBidi"/>
          <w:i/>
          <w:iCs/>
        </w:rPr>
        <w:t>Rappocini Kota Makassar)”,</w:t>
      </w:r>
      <w:r w:rsidRPr="005810B5">
        <w:rPr>
          <w:rFonts w:asciiTheme="majorBidi" w:hAnsiTheme="majorBidi" w:cstheme="majorBidi"/>
        </w:rPr>
        <w:t xml:space="preserve"> (Tesis, Program Pascasarjana Universitas Islam Negeri </w:t>
      </w:r>
      <w:r>
        <w:rPr>
          <w:rFonts w:asciiTheme="majorBidi" w:hAnsiTheme="majorBidi" w:cstheme="majorBidi"/>
        </w:rPr>
        <w:tab/>
      </w:r>
      <w:r w:rsidRPr="005810B5">
        <w:rPr>
          <w:rFonts w:asciiTheme="majorBidi" w:hAnsiTheme="majorBidi" w:cstheme="majorBidi"/>
        </w:rPr>
        <w:t>Alauddin, Makassar, 2016), h. 2.</w:t>
      </w:r>
    </w:p>
  </w:footnote>
  <w:footnote w:id="3">
    <w:p w:rsidR="007C2392" w:rsidRPr="005810B5" w:rsidRDefault="007C2392" w:rsidP="006B7FA2">
      <w:pPr>
        <w:pStyle w:val="FootnoteText"/>
        <w:ind w:firstLine="709"/>
        <w:jc w:val="both"/>
        <w:rPr>
          <w:rFonts w:asciiTheme="majorBidi" w:hAnsiTheme="majorBidi" w:cstheme="majorBidi"/>
        </w:rPr>
      </w:pPr>
      <w:r w:rsidRPr="005810B5">
        <w:rPr>
          <w:rStyle w:val="FootnoteReference"/>
          <w:rFonts w:asciiTheme="majorBidi" w:hAnsiTheme="majorBidi" w:cstheme="majorBidi"/>
        </w:rPr>
        <w:footnoteRef/>
      </w:r>
      <w:r w:rsidRPr="005810B5">
        <w:rPr>
          <w:rFonts w:asciiTheme="majorBidi" w:hAnsiTheme="majorBidi" w:cstheme="majorBidi"/>
        </w:rPr>
        <w:t xml:space="preserve">al-Bukhari, </w:t>
      </w:r>
      <w:r w:rsidRPr="005810B5">
        <w:rPr>
          <w:rFonts w:asciiTheme="majorBidi" w:hAnsiTheme="majorBidi" w:cstheme="majorBidi"/>
          <w:i/>
          <w:iCs/>
        </w:rPr>
        <w:t>Shahih al-Bukhari</w:t>
      </w:r>
      <w:r w:rsidRPr="005810B5">
        <w:rPr>
          <w:rFonts w:asciiTheme="majorBidi" w:hAnsiTheme="majorBidi" w:cstheme="majorBidi"/>
        </w:rPr>
        <w:t xml:space="preserve">: </w:t>
      </w:r>
      <w:r w:rsidRPr="005810B5">
        <w:rPr>
          <w:rFonts w:asciiTheme="majorBidi" w:hAnsiTheme="majorBidi" w:cstheme="majorBidi"/>
          <w:i/>
          <w:iCs/>
        </w:rPr>
        <w:t>Kitab al-Haidl</w:t>
      </w:r>
      <w:r w:rsidRPr="005810B5">
        <w:rPr>
          <w:rFonts w:asciiTheme="majorBidi" w:hAnsiTheme="majorBidi" w:cstheme="majorBidi"/>
        </w:rPr>
        <w:t xml:space="preserve">, hal. 116; dan Kitab al-Shaum, h. 689, </w:t>
      </w:r>
      <w:r>
        <w:rPr>
          <w:rFonts w:asciiTheme="majorBidi" w:hAnsiTheme="majorBidi" w:cstheme="majorBidi"/>
        </w:rPr>
        <w:tab/>
      </w:r>
      <w:r w:rsidRPr="005810B5">
        <w:rPr>
          <w:rFonts w:asciiTheme="majorBidi" w:hAnsiTheme="majorBidi" w:cstheme="majorBidi"/>
        </w:rPr>
        <w:t xml:space="preserve">dalam Lies M. Marcoes, </w:t>
      </w:r>
      <w:r w:rsidRPr="005810B5">
        <w:rPr>
          <w:rFonts w:asciiTheme="majorBidi" w:hAnsiTheme="majorBidi" w:cstheme="majorBidi"/>
          <w:i/>
          <w:iCs/>
        </w:rPr>
        <w:t>Wanita Islam Indonesia dalam Kajian Tekstual dan Kontekstual</w:t>
      </w:r>
      <w:r w:rsidRPr="005810B5">
        <w:rPr>
          <w:rFonts w:asciiTheme="majorBidi" w:hAnsiTheme="majorBidi" w:cstheme="majorBidi"/>
        </w:rPr>
        <w:t xml:space="preserve">,  </w:t>
      </w:r>
      <w:r>
        <w:rPr>
          <w:rFonts w:asciiTheme="majorBidi" w:hAnsiTheme="majorBidi" w:cstheme="majorBidi"/>
        </w:rPr>
        <w:tab/>
      </w:r>
      <w:r w:rsidRPr="005810B5">
        <w:rPr>
          <w:rFonts w:asciiTheme="majorBidi" w:hAnsiTheme="majorBidi" w:cstheme="majorBidi"/>
        </w:rPr>
        <w:t xml:space="preserve">(Jakarta: INIS, 1993). </w:t>
      </w:r>
    </w:p>
  </w:footnote>
  <w:footnote w:id="4">
    <w:p w:rsidR="007C2392" w:rsidRPr="005810B5" w:rsidRDefault="007C2392" w:rsidP="006B7FA2">
      <w:pPr>
        <w:pStyle w:val="FootnoteText"/>
        <w:ind w:firstLine="709"/>
        <w:jc w:val="both"/>
        <w:rPr>
          <w:rFonts w:asciiTheme="majorBidi" w:hAnsiTheme="majorBidi" w:cstheme="majorBidi"/>
        </w:rPr>
      </w:pPr>
      <w:r w:rsidRPr="005810B5">
        <w:rPr>
          <w:rStyle w:val="FootnoteReference"/>
          <w:rFonts w:asciiTheme="majorBidi" w:hAnsiTheme="majorBidi" w:cstheme="majorBidi"/>
        </w:rPr>
        <w:footnoteRef/>
      </w:r>
      <w:r w:rsidRPr="005810B5">
        <w:rPr>
          <w:rFonts w:asciiTheme="majorBidi" w:hAnsiTheme="majorBidi" w:cstheme="majorBidi"/>
        </w:rPr>
        <w:t xml:space="preserve">A. Afiz Ansary A.Z. dan Uzaima T. Yanggo (ed.), </w:t>
      </w:r>
      <w:r w:rsidRPr="005810B5">
        <w:rPr>
          <w:rFonts w:asciiTheme="majorBidi" w:hAnsiTheme="majorBidi" w:cstheme="majorBidi"/>
          <w:i/>
          <w:iCs/>
        </w:rPr>
        <w:t xml:space="preserve">Idad Wanita karir, dalam </w:t>
      </w:r>
      <w:r>
        <w:rPr>
          <w:rFonts w:asciiTheme="majorBidi" w:hAnsiTheme="majorBidi" w:cstheme="majorBidi"/>
          <w:i/>
          <w:iCs/>
        </w:rPr>
        <w:tab/>
      </w:r>
      <w:r w:rsidRPr="005810B5">
        <w:rPr>
          <w:rFonts w:asciiTheme="majorBidi" w:hAnsiTheme="majorBidi" w:cstheme="majorBidi"/>
          <w:i/>
          <w:iCs/>
        </w:rPr>
        <w:t>Problematika Hukum Islam Kontemporer</w:t>
      </w:r>
      <w:r w:rsidRPr="005810B5">
        <w:rPr>
          <w:rFonts w:asciiTheme="majorBidi" w:hAnsiTheme="majorBidi" w:cstheme="majorBidi"/>
        </w:rPr>
        <w:t xml:space="preserve"> (II), (Jakarta : Pustaka Firdaus, 2002), Cet. III, . </w:t>
      </w:r>
      <w:r>
        <w:rPr>
          <w:rFonts w:asciiTheme="majorBidi" w:hAnsiTheme="majorBidi" w:cstheme="majorBidi"/>
        </w:rPr>
        <w:tab/>
      </w:r>
      <w:r w:rsidRPr="005810B5">
        <w:rPr>
          <w:rFonts w:asciiTheme="majorBidi" w:hAnsiTheme="majorBidi" w:cstheme="majorBidi"/>
        </w:rPr>
        <w:t>11-12</w:t>
      </w:r>
    </w:p>
  </w:footnote>
  <w:footnote w:id="5">
    <w:p w:rsidR="007C2392" w:rsidRPr="005810B5" w:rsidRDefault="007C2392" w:rsidP="006B7FA2">
      <w:pPr>
        <w:pStyle w:val="FootnoteText"/>
        <w:ind w:firstLine="709"/>
        <w:jc w:val="both"/>
        <w:rPr>
          <w:rFonts w:asciiTheme="majorBidi" w:hAnsiTheme="majorBidi" w:cstheme="majorBidi"/>
        </w:rPr>
      </w:pPr>
      <w:r w:rsidRPr="005810B5">
        <w:rPr>
          <w:rStyle w:val="FootnoteReference"/>
          <w:rFonts w:asciiTheme="majorBidi" w:hAnsiTheme="majorBidi" w:cstheme="majorBidi"/>
        </w:rPr>
        <w:footnoteRef/>
      </w:r>
      <w:r w:rsidRPr="005810B5">
        <w:rPr>
          <w:rFonts w:asciiTheme="majorBidi" w:hAnsiTheme="majorBidi" w:cstheme="majorBidi"/>
        </w:rPr>
        <w:t xml:space="preserve">Ahmad Zahra Al-Hasany, </w:t>
      </w:r>
      <w:r w:rsidRPr="005810B5">
        <w:rPr>
          <w:rFonts w:asciiTheme="majorBidi" w:hAnsiTheme="majorBidi" w:cstheme="majorBidi"/>
          <w:i/>
          <w:iCs/>
        </w:rPr>
        <w:t>Membincang Feminisme, Diskursus Gender Perspektif Islam</w:t>
      </w:r>
      <w:r w:rsidRPr="005810B5">
        <w:rPr>
          <w:rFonts w:asciiTheme="majorBidi" w:hAnsiTheme="majorBidi" w:cstheme="majorBidi"/>
        </w:rPr>
        <w:t xml:space="preserve"> </w:t>
      </w:r>
      <w:r>
        <w:rPr>
          <w:rFonts w:asciiTheme="majorBidi" w:hAnsiTheme="majorBidi" w:cstheme="majorBidi"/>
        </w:rPr>
        <w:tab/>
      </w:r>
      <w:r w:rsidRPr="005810B5">
        <w:rPr>
          <w:rFonts w:asciiTheme="majorBidi" w:hAnsiTheme="majorBidi" w:cstheme="majorBidi"/>
        </w:rPr>
        <w:t>(Surabaya: Risalah Gusti, 2000), h. 258.</w:t>
      </w:r>
    </w:p>
  </w:footnote>
  <w:footnote w:id="6">
    <w:p w:rsidR="007C2392" w:rsidRPr="005810B5" w:rsidRDefault="007C2392" w:rsidP="006B7FA2">
      <w:pPr>
        <w:pStyle w:val="FootnoteText"/>
        <w:ind w:firstLine="709"/>
        <w:jc w:val="both"/>
        <w:rPr>
          <w:rFonts w:asciiTheme="majorBidi" w:hAnsiTheme="majorBidi" w:cstheme="majorBidi"/>
        </w:rPr>
      </w:pPr>
      <w:r w:rsidRPr="005810B5">
        <w:rPr>
          <w:rStyle w:val="FootnoteReference"/>
          <w:rFonts w:asciiTheme="majorBidi" w:hAnsiTheme="majorBidi" w:cstheme="majorBidi"/>
        </w:rPr>
        <w:footnoteRef/>
      </w:r>
      <w:r w:rsidRPr="005810B5">
        <w:rPr>
          <w:rFonts w:asciiTheme="majorBidi" w:hAnsiTheme="majorBidi" w:cstheme="majorBidi"/>
        </w:rPr>
        <w:t xml:space="preserve">BPS Kabupaten Kediri, </w:t>
      </w:r>
      <w:r w:rsidRPr="005810B5">
        <w:rPr>
          <w:rFonts w:asciiTheme="majorBidi" w:hAnsiTheme="majorBidi" w:cstheme="majorBidi"/>
          <w:i/>
          <w:iCs/>
        </w:rPr>
        <w:t>Kecamatan Gurah dalam Angka 2021</w:t>
      </w:r>
      <w:r w:rsidRPr="005810B5">
        <w:rPr>
          <w:rFonts w:asciiTheme="majorBidi" w:hAnsiTheme="majorBidi" w:cstheme="majorBidi"/>
        </w:rPr>
        <w:t xml:space="preserve">, (Kediri: UD. Anggraini, </w:t>
      </w:r>
      <w:r>
        <w:rPr>
          <w:rFonts w:asciiTheme="majorBidi" w:hAnsiTheme="majorBidi" w:cstheme="majorBidi"/>
        </w:rPr>
        <w:tab/>
      </w:r>
      <w:r w:rsidRPr="005810B5">
        <w:rPr>
          <w:rFonts w:asciiTheme="majorBidi" w:hAnsiTheme="majorBidi" w:cstheme="majorBidi"/>
        </w:rPr>
        <w:t>2021), h. 19-20</w:t>
      </w:r>
    </w:p>
  </w:footnote>
  <w:footnote w:id="7">
    <w:p w:rsidR="007C2392" w:rsidRPr="005810B5" w:rsidRDefault="007C2392" w:rsidP="006B7FA2">
      <w:pPr>
        <w:pStyle w:val="FootnoteText"/>
        <w:ind w:firstLine="709"/>
        <w:jc w:val="both"/>
        <w:rPr>
          <w:rFonts w:asciiTheme="majorBidi" w:hAnsiTheme="majorBidi" w:cstheme="majorBidi"/>
        </w:rPr>
      </w:pPr>
      <w:r w:rsidRPr="005810B5">
        <w:rPr>
          <w:rStyle w:val="FootnoteReference"/>
          <w:rFonts w:asciiTheme="majorBidi" w:hAnsiTheme="majorBidi" w:cstheme="majorBidi"/>
        </w:rPr>
        <w:footnoteRef/>
      </w:r>
      <w:r w:rsidRPr="005810B5">
        <w:rPr>
          <w:rFonts w:asciiTheme="majorBidi" w:hAnsiTheme="majorBidi" w:cstheme="majorBidi"/>
        </w:rPr>
        <w:t xml:space="preserve">KBBI, 2021. Kamus Besar Bahasa Indonesia (KBBI), </w:t>
      </w:r>
      <w:hyperlink r:id="rId1" w:history="1">
        <w:r w:rsidRPr="005810B5">
          <w:rPr>
            <w:rStyle w:val="Hyperlink"/>
            <w:rFonts w:asciiTheme="majorBidi" w:hAnsiTheme="majorBidi" w:cstheme="majorBidi"/>
          </w:rPr>
          <w:t>http://kbbi.web.id/pusat</w:t>
        </w:r>
      </w:hyperlink>
      <w:r>
        <w:rPr>
          <w:rFonts w:asciiTheme="majorBidi" w:hAnsiTheme="majorBidi" w:cstheme="majorBidi"/>
        </w:rPr>
        <w:t xml:space="preserve">, diakses </w:t>
      </w:r>
      <w:r>
        <w:rPr>
          <w:rFonts w:asciiTheme="majorBidi" w:hAnsiTheme="majorBidi" w:cstheme="majorBidi"/>
        </w:rPr>
        <w:tab/>
        <w:t>pada 7 Januari 2022</w:t>
      </w:r>
      <w:r w:rsidRPr="005810B5">
        <w:rPr>
          <w:rFonts w:asciiTheme="majorBidi" w:hAnsiTheme="majorBidi" w:cstheme="majorBidi"/>
        </w:rPr>
        <w:t>.</w:t>
      </w:r>
    </w:p>
  </w:footnote>
  <w:footnote w:id="8">
    <w:p w:rsidR="007C2392" w:rsidRPr="005810B5" w:rsidRDefault="007C2392" w:rsidP="006B7FA2">
      <w:pPr>
        <w:pStyle w:val="FootnoteText"/>
        <w:ind w:firstLine="709"/>
        <w:jc w:val="both"/>
        <w:rPr>
          <w:rFonts w:asciiTheme="majorBidi" w:hAnsiTheme="majorBidi" w:cstheme="majorBidi"/>
        </w:rPr>
      </w:pPr>
      <w:r w:rsidRPr="005810B5">
        <w:rPr>
          <w:rStyle w:val="FootnoteReference"/>
          <w:rFonts w:asciiTheme="majorBidi" w:hAnsiTheme="majorBidi" w:cstheme="majorBidi"/>
        </w:rPr>
        <w:footnoteRef/>
      </w:r>
      <w:r w:rsidRPr="005810B5">
        <w:rPr>
          <w:rFonts w:asciiTheme="majorBidi" w:hAnsiTheme="majorBidi" w:cstheme="majorBidi"/>
        </w:rPr>
        <w:t xml:space="preserve">Muchammad Ichan, </w:t>
      </w:r>
      <w:r w:rsidRPr="005810B5">
        <w:rPr>
          <w:rFonts w:asciiTheme="majorBidi" w:hAnsiTheme="majorBidi" w:cstheme="majorBidi"/>
          <w:i/>
        </w:rPr>
        <w:t xml:space="preserve">Pengantar Hukum Islam, </w:t>
      </w:r>
      <w:r w:rsidRPr="005810B5">
        <w:rPr>
          <w:rFonts w:asciiTheme="majorBidi" w:hAnsiTheme="majorBidi" w:cstheme="majorBidi"/>
        </w:rPr>
        <w:t>(Yogyakarta: Gramasurya, 2015), h.2</w:t>
      </w:r>
    </w:p>
  </w:footnote>
  <w:footnote w:id="9">
    <w:p w:rsidR="007C2392" w:rsidRPr="005810B5" w:rsidRDefault="007C2392" w:rsidP="006B7FA2">
      <w:pPr>
        <w:pStyle w:val="FootnoteText"/>
        <w:ind w:firstLine="709"/>
        <w:jc w:val="both"/>
        <w:rPr>
          <w:rFonts w:asciiTheme="majorBidi" w:hAnsiTheme="majorBidi" w:cstheme="majorBidi"/>
        </w:rPr>
      </w:pPr>
      <w:r w:rsidRPr="005810B5">
        <w:rPr>
          <w:rStyle w:val="FootnoteReference"/>
          <w:rFonts w:asciiTheme="majorBidi" w:hAnsiTheme="majorBidi" w:cstheme="majorBidi"/>
        </w:rPr>
        <w:footnoteRef/>
      </w:r>
      <w:r w:rsidRPr="005810B5">
        <w:rPr>
          <w:rFonts w:asciiTheme="majorBidi" w:hAnsiTheme="majorBidi" w:cstheme="majorBidi"/>
        </w:rPr>
        <w:t xml:space="preserve">KBBI, 2021. Kamus Besar Bahasa Indonesia (KBBI). [Online] Available at: </w:t>
      </w:r>
      <w:r>
        <w:rPr>
          <w:rFonts w:asciiTheme="majorBidi" w:hAnsiTheme="majorBidi" w:cstheme="majorBidi"/>
        </w:rPr>
        <w:tab/>
      </w:r>
      <w:hyperlink r:id="rId2" w:history="1">
        <w:r w:rsidRPr="005810B5">
          <w:rPr>
            <w:rStyle w:val="Hyperlink"/>
            <w:rFonts w:asciiTheme="majorBidi" w:hAnsiTheme="majorBidi" w:cstheme="majorBidi"/>
          </w:rPr>
          <w:t>http://kbbi.web.id/pusat</w:t>
        </w:r>
      </w:hyperlink>
      <w:r>
        <w:rPr>
          <w:rFonts w:asciiTheme="majorBidi" w:hAnsiTheme="majorBidi" w:cstheme="majorBidi"/>
        </w:rPr>
        <w:t>, diakses pada 7 Januari 2022</w:t>
      </w:r>
      <w:r w:rsidRPr="005810B5">
        <w:rPr>
          <w:rFonts w:asciiTheme="majorBidi" w:hAnsiTheme="majorBidi" w:cstheme="majorBidi"/>
        </w:rPr>
        <w:t>.</w:t>
      </w:r>
    </w:p>
  </w:footnote>
  <w:footnote w:id="10">
    <w:p w:rsidR="007C2392" w:rsidRPr="005810B5" w:rsidRDefault="007C2392" w:rsidP="006B7FA2">
      <w:pPr>
        <w:pStyle w:val="FootnoteText"/>
        <w:ind w:firstLine="709"/>
        <w:jc w:val="both"/>
        <w:rPr>
          <w:rFonts w:asciiTheme="majorBidi" w:hAnsiTheme="majorBidi" w:cstheme="majorBidi"/>
        </w:rPr>
      </w:pPr>
      <w:r w:rsidRPr="005810B5">
        <w:rPr>
          <w:rStyle w:val="FootnoteReference"/>
          <w:rFonts w:asciiTheme="majorBidi" w:hAnsiTheme="majorBidi" w:cstheme="majorBidi"/>
        </w:rPr>
        <w:footnoteRef/>
      </w:r>
      <w:r w:rsidRPr="005810B5">
        <w:rPr>
          <w:rFonts w:asciiTheme="majorBidi" w:hAnsiTheme="majorBidi" w:cstheme="majorBidi"/>
          <w:iCs/>
        </w:rPr>
        <w:t xml:space="preserve">Wakirin, Wanita Karir dalam Prespektif Islam, </w:t>
      </w:r>
      <w:r w:rsidRPr="004D6C60">
        <w:rPr>
          <w:rFonts w:asciiTheme="majorBidi" w:hAnsiTheme="majorBidi" w:cstheme="majorBidi"/>
          <w:i/>
        </w:rPr>
        <w:t>Jurnal Pendidikan Islam Al I’tibar</w:t>
      </w:r>
      <w:r w:rsidRPr="005810B5">
        <w:rPr>
          <w:rFonts w:asciiTheme="majorBidi" w:hAnsiTheme="majorBidi" w:cstheme="majorBidi"/>
          <w:iCs/>
        </w:rPr>
        <w:t xml:space="preserve">, </w:t>
      </w:r>
      <w:r>
        <w:rPr>
          <w:rFonts w:asciiTheme="majorBidi" w:hAnsiTheme="majorBidi" w:cstheme="majorBidi"/>
          <w:iCs/>
        </w:rPr>
        <w:tab/>
      </w:r>
      <w:r w:rsidRPr="005810B5">
        <w:rPr>
          <w:rFonts w:asciiTheme="majorBidi" w:hAnsiTheme="majorBidi" w:cstheme="majorBidi"/>
          <w:iCs/>
        </w:rPr>
        <w:t>2017, h. 1-14.</w:t>
      </w:r>
    </w:p>
  </w:footnote>
  <w:footnote w:id="11">
    <w:p w:rsidR="007C2392" w:rsidRPr="005810B5" w:rsidRDefault="007C2392" w:rsidP="006B7FA2">
      <w:pPr>
        <w:pStyle w:val="FootnoteText"/>
        <w:ind w:firstLine="709"/>
        <w:jc w:val="both"/>
        <w:rPr>
          <w:rFonts w:asciiTheme="majorBidi" w:hAnsiTheme="majorBidi" w:cstheme="majorBidi"/>
        </w:rPr>
      </w:pPr>
      <w:r w:rsidRPr="005810B5">
        <w:rPr>
          <w:rStyle w:val="FootnoteReference"/>
          <w:rFonts w:asciiTheme="majorBidi" w:hAnsiTheme="majorBidi" w:cstheme="majorBidi"/>
        </w:rPr>
        <w:footnoteRef/>
      </w:r>
      <w:r w:rsidRPr="005810B5">
        <w:rPr>
          <w:rFonts w:asciiTheme="majorBidi" w:hAnsiTheme="majorBidi" w:cstheme="majorBidi"/>
        </w:rPr>
        <w:t xml:space="preserve">Abdul Fatakh, “Wanita Karir dalam Tinjauan Hukum Islam”, </w:t>
      </w:r>
      <w:r w:rsidRPr="005810B5">
        <w:rPr>
          <w:rFonts w:asciiTheme="majorBidi" w:hAnsiTheme="majorBidi" w:cstheme="majorBidi"/>
          <w:i/>
          <w:iCs/>
        </w:rPr>
        <w:t xml:space="preserve">Mahkamah:Jurnal Kajian </w:t>
      </w:r>
      <w:r>
        <w:rPr>
          <w:rFonts w:asciiTheme="majorBidi" w:hAnsiTheme="majorBidi" w:cstheme="majorBidi"/>
          <w:i/>
          <w:iCs/>
        </w:rPr>
        <w:tab/>
      </w:r>
      <w:r w:rsidRPr="005810B5">
        <w:rPr>
          <w:rFonts w:asciiTheme="majorBidi" w:hAnsiTheme="majorBidi" w:cstheme="majorBidi"/>
          <w:i/>
          <w:iCs/>
        </w:rPr>
        <w:t>Hukum Islam</w:t>
      </w:r>
      <w:r w:rsidRPr="005810B5">
        <w:rPr>
          <w:rFonts w:asciiTheme="majorBidi" w:hAnsiTheme="majorBidi" w:cstheme="majorBidi"/>
        </w:rPr>
        <w:t>, Vol.3, No. 2, E-ISSN: 2502-6593, (Desember, 2018) h. 168</w:t>
      </w:r>
    </w:p>
  </w:footnote>
  <w:footnote w:id="12">
    <w:p w:rsidR="007C2392" w:rsidRPr="005810B5" w:rsidRDefault="007C2392" w:rsidP="006B7FA2">
      <w:pPr>
        <w:pStyle w:val="FootnoteText"/>
        <w:ind w:firstLine="709"/>
        <w:jc w:val="both"/>
        <w:rPr>
          <w:rFonts w:asciiTheme="majorBidi" w:hAnsiTheme="majorBidi" w:cstheme="majorBidi"/>
        </w:rPr>
      </w:pPr>
      <w:r w:rsidRPr="005810B5">
        <w:rPr>
          <w:rStyle w:val="FootnoteReference"/>
          <w:rFonts w:asciiTheme="majorBidi" w:hAnsiTheme="majorBidi" w:cstheme="majorBidi"/>
        </w:rPr>
        <w:footnoteRef/>
      </w:r>
      <w:r w:rsidRPr="005810B5">
        <w:rPr>
          <w:rFonts w:asciiTheme="majorBidi" w:hAnsiTheme="majorBidi" w:cstheme="majorBidi"/>
        </w:rPr>
        <w:t xml:space="preserve">La Hauddin, Wa Tania, Fajar dan Ega Ratmawati, “Wanita Karir Prespektif Hukum </w:t>
      </w:r>
      <w:r>
        <w:rPr>
          <w:rFonts w:asciiTheme="majorBidi" w:hAnsiTheme="majorBidi" w:cstheme="majorBidi"/>
        </w:rPr>
        <w:tab/>
      </w:r>
      <w:r w:rsidRPr="005810B5">
        <w:rPr>
          <w:rFonts w:asciiTheme="majorBidi" w:hAnsiTheme="majorBidi" w:cstheme="majorBidi"/>
        </w:rPr>
        <w:t xml:space="preserve">Islam </w:t>
      </w:r>
      <w:r w:rsidRPr="005810B5">
        <w:rPr>
          <w:rFonts w:asciiTheme="majorBidi" w:hAnsiTheme="majorBidi" w:cstheme="majorBidi"/>
          <w:i/>
          <w:iCs/>
        </w:rPr>
        <w:t xml:space="preserve">(Studi Kasus di Desa Lapandewa Kaindea Buton Selatan)”, </w:t>
      </w:r>
      <w:r w:rsidRPr="005810B5">
        <w:rPr>
          <w:rFonts w:asciiTheme="majorBidi" w:hAnsiTheme="majorBidi" w:cstheme="majorBidi"/>
        </w:rPr>
        <w:t>Syattar, 2021, h.112-</w:t>
      </w:r>
      <w:r>
        <w:rPr>
          <w:rFonts w:asciiTheme="majorBidi" w:hAnsiTheme="majorBidi" w:cstheme="majorBidi"/>
        </w:rPr>
        <w:tab/>
      </w:r>
      <w:r w:rsidRPr="005810B5">
        <w:rPr>
          <w:rFonts w:asciiTheme="majorBidi" w:hAnsiTheme="majorBidi" w:cstheme="majorBidi"/>
        </w:rPr>
        <w:t>122.</w:t>
      </w:r>
    </w:p>
  </w:footnote>
  <w:footnote w:id="13">
    <w:p w:rsidR="007C2392" w:rsidRPr="005810B5" w:rsidRDefault="007C2392" w:rsidP="006B7FA2">
      <w:pPr>
        <w:pStyle w:val="FootnoteText"/>
        <w:ind w:firstLine="709"/>
        <w:jc w:val="both"/>
        <w:rPr>
          <w:rFonts w:asciiTheme="majorBidi" w:hAnsiTheme="majorBidi" w:cstheme="majorBidi"/>
        </w:rPr>
      </w:pPr>
      <w:r w:rsidRPr="005810B5">
        <w:rPr>
          <w:rStyle w:val="FootnoteReference"/>
          <w:rFonts w:asciiTheme="majorBidi" w:hAnsiTheme="majorBidi" w:cstheme="majorBidi"/>
        </w:rPr>
        <w:footnoteRef/>
      </w:r>
      <w:r w:rsidRPr="005810B5">
        <w:rPr>
          <w:rFonts w:asciiTheme="majorBidi" w:hAnsiTheme="majorBidi" w:cstheme="majorBidi"/>
        </w:rPr>
        <w:t xml:space="preserve">Mawardi, “Tinjauan Hukum Islam tentang Upaya Wanita Karir dalam Mewjudkan </w:t>
      </w:r>
      <w:r>
        <w:rPr>
          <w:rFonts w:asciiTheme="majorBidi" w:hAnsiTheme="majorBidi" w:cstheme="majorBidi"/>
        </w:rPr>
        <w:tab/>
      </w:r>
      <w:r w:rsidRPr="005810B5">
        <w:rPr>
          <w:rFonts w:asciiTheme="majorBidi" w:hAnsiTheme="majorBidi" w:cstheme="majorBidi"/>
        </w:rPr>
        <w:t xml:space="preserve">Keluarga Sakinah: Studi Kasus Dosen Wanita Akademi Kebidanan Ibrahimy Sukorejo </w:t>
      </w:r>
      <w:r>
        <w:rPr>
          <w:rFonts w:asciiTheme="majorBidi" w:hAnsiTheme="majorBidi" w:cstheme="majorBidi"/>
        </w:rPr>
        <w:tab/>
      </w:r>
      <w:r w:rsidRPr="005810B5">
        <w:rPr>
          <w:rFonts w:asciiTheme="majorBidi" w:hAnsiTheme="majorBidi" w:cstheme="majorBidi"/>
        </w:rPr>
        <w:t xml:space="preserve">Situbondo”, </w:t>
      </w:r>
      <w:r w:rsidRPr="005810B5">
        <w:rPr>
          <w:rFonts w:asciiTheme="majorBidi" w:hAnsiTheme="majorBidi" w:cstheme="majorBidi"/>
          <w:i/>
          <w:iCs/>
        </w:rPr>
        <w:t>Sitidlal,</w:t>
      </w:r>
      <w:r w:rsidRPr="005810B5">
        <w:rPr>
          <w:rFonts w:asciiTheme="majorBidi" w:hAnsiTheme="majorBidi" w:cstheme="majorBidi"/>
        </w:rPr>
        <w:t xml:space="preserve"> Vol.3 No.2, (2019), h. 147-164.</w:t>
      </w:r>
    </w:p>
  </w:footnote>
  <w:footnote w:id="14">
    <w:p w:rsidR="007C2392" w:rsidRPr="005810B5" w:rsidRDefault="007C2392" w:rsidP="006B7FA2">
      <w:pPr>
        <w:pStyle w:val="FootnoteText"/>
        <w:ind w:firstLine="567"/>
        <w:jc w:val="both"/>
        <w:rPr>
          <w:rFonts w:asciiTheme="majorBidi" w:hAnsiTheme="majorBidi" w:cstheme="majorBidi"/>
        </w:rPr>
      </w:pPr>
      <w:r w:rsidRPr="005810B5">
        <w:rPr>
          <w:rStyle w:val="FootnoteReference"/>
          <w:rFonts w:asciiTheme="majorBidi" w:hAnsiTheme="majorBidi" w:cstheme="majorBidi"/>
        </w:rPr>
        <w:footnoteRef/>
      </w:r>
      <w:r w:rsidRPr="005810B5">
        <w:rPr>
          <w:rFonts w:asciiTheme="majorBidi" w:hAnsiTheme="majorBidi" w:cstheme="majorBidi"/>
        </w:rPr>
        <w:t xml:space="preserve"> </w:t>
      </w:r>
      <w:r w:rsidRPr="005810B5">
        <w:rPr>
          <w:rFonts w:asciiTheme="majorBidi" w:hAnsiTheme="majorBidi" w:cstheme="majorBidi"/>
        </w:rPr>
        <w:t xml:space="preserve">Rohidin,  </w:t>
      </w:r>
      <w:r w:rsidRPr="005810B5">
        <w:rPr>
          <w:rFonts w:asciiTheme="majorBidi" w:hAnsiTheme="majorBidi" w:cstheme="majorBidi"/>
          <w:i/>
          <w:iCs/>
        </w:rPr>
        <w:t xml:space="preserve">Buku Ajar Pengantar Hukum Islam: Dari Semenanjung Arabia Hingga </w:t>
      </w:r>
      <w:r>
        <w:rPr>
          <w:rFonts w:asciiTheme="majorBidi" w:hAnsiTheme="majorBidi" w:cstheme="majorBidi"/>
          <w:i/>
          <w:iCs/>
        </w:rPr>
        <w:tab/>
      </w:r>
      <w:r w:rsidRPr="005810B5">
        <w:rPr>
          <w:rFonts w:asciiTheme="majorBidi" w:hAnsiTheme="majorBidi" w:cstheme="majorBidi"/>
          <w:i/>
          <w:iCs/>
        </w:rPr>
        <w:t>Indonesia</w:t>
      </w:r>
      <w:r w:rsidRPr="005810B5">
        <w:rPr>
          <w:rFonts w:asciiTheme="majorBidi" w:hAnsiTheme="majorBidi" w:cstheme="majorBidi"/>
        </w:rPr>
        <w:t>, (Lampung: Lintang Rasi Aksara Books, 2016), h.1-2.</w:t>
      </w:r>
    </w:p>
  </w:footnote>
  <w:footnote w:id="15">
    <w:p w:rsidR="007C2392" w:rsidRPr="005810B5" w:rsidRDefault="007C2392" w:rsidP="006B7FA2">
      <w:pPr>
        <w:pStyle w:val="FootnoteText"/>
        <w:ind w:firstLine="567"/>
        <w:jc w:val="both"/>
        <w:rPr>
          <w:rFonts w:asciiTheme="majorBidi" w:hAnsiTheme="majorBidi" w:cstheme="majorBidi"/>
        </w:rPr>
      </w:pPr>
      <w:r w:rsidRPr="005810B5">
        <w:rPr>
          <w:rStyle w:val="FootnoteReference"/>
          <w:rFonts w:asciiTheme="majorBidi" w:hAnsiTheme="majorBidi" w:cstheme="majorBidi"/>
        </w:rPr>
        <w:footnoteRef/>
      </w:r>
      <w:r w:rsidRPr="005810B5">
        <w:rPr>
          <w:rFonts w:asciiTheme="majorBidi" w:hAnsiTheme="majorBidi" w:cstheme="majorBidi"/>
        </w:rPr>
        <w:t xml:space="preserve"> </w:t>
      </w:r>
      <w:r w:rsidRPr="005810B5">
        <w:rPr>
          <w:rFonts w:asciiTheme="majorBidi" w:hAnsiTheme="majorBidi" w:cstheme="majorBidi"/>
        </w:rPr>
        <w:t xml:space="preserve">Muhammad Muslehuddin, </w:t>
      </w:r>
      <w:r w:rsidRPr="005810B5">
        <w:rPr>
          <w:rFonts w:asciiTheme="majorBidi" w:hAnsiTheme="majorBidi" w:cstheme="majorBidi"/>
          <w:i/>
        </w:rPr>
        <w:t xml:space="preserve">Filsafat Hukum Islam dan Pemikiran Orientalis: Studi </w:t>
      </w:r>
      <w:r>
        <w:rPr>
          <w:rFonts w:asciiTheme="majorBidi" w:hAnsiTheme="majorBidi" w:cstheme="majorBidi"/>
          <w:i/>
        </w:rPr>
        <w:tab/>
      </w:r>
      <w:r w:rsidRPr="005810B5">
        <w:rPr>
          <w:rFonts w:asciiTheme="majorBidi" w:hAnsiTheme="majorBidi" w:cstheme="majorBidi"/>
          <w:i/>
        </w:rPr>
        <w:t>Perbandingan Sistem Hukum Islam</w:t>
      </w:r>
      <w:r w:rsidRPr="005810B5">
        <w:rPr>
          <w:rFonts w:asciiTheme="majorBidi" w:hAnsiTheme="majorBidi" w:cstheme="majorBidi"/>
        </w:rPr>
        <w:t>, (Yogyakarta: Tiara Wacana, 1997).</w:t>
      </w:r>
    </w:p>
  </w:footnote>
  <w:footnote w:id="16">
    <w:p w:rsidR="007C2392" w:rsidRPr="005810B5" w:rsidRDefault="007C2392" w:rsidP="006B7FA2">
      <w:pPr>
        <w:pStyle w:val="FootnoteText"/>
        <w:ind w:firstLine="567"/>
        <w:jc w:val="both"/>
        <w:rPr>
          <w:rFonts w:asciiTheme="majorBidi" w:hAnsiTheme="majorBidi" w:cstheme="majorBidi"/>
        </w:rPr>
      </w:pPr>
      <w:r w:rsidRPr="005810B5">
        <w:rPr>
          <w:rStyle w:val="FootnoteReference"/>
          <w:rFonts w:asciiTheme="majorBidi" w:hAnsiTheme="majorBidi" w:cstheme="majorBidi"/>
        </w:rPr>
        <w:footnoteRef/>
      </w:r>
      <w:r w:rsidRPr="005810B5">
        <w:rPr>
          <w:rFonts w:asciiTheme="majorBidi" w:hAnsiTheme="majorBidi" w:cstheme="majorBidi"/>
        </w:rPr>
        <w:t xml:space="preserve"> </w:t>
      </w:r>
      <w:r w:rsidRPr="005810B5">
        <w:rPr>
          <w:rFonts w:asciiTheme="majorBidi" w:hAnsiTheme="majorBidi" w:cstheme="majorBidi"/>
        </w:rPr>
        <w:t xml:space="preserve">Mardani, </w:t>
      </w:r>
      <w:r w:rsidRPr="005810B5">
        <w:rPr>
          <w:rFonts w:asciiTheme="majorBidi" w:hAnsiTheme="majorBidi" w:cstheme="majorBidi"/>
          <w:i/>
        </w:rPr>
        <w:t>Hukum Islam; Pengantar Ilmu Hukum Islam di Indonesia</w:t>
      </w:r>
      <w:r w:rsidRPr="005810B5">
        <w:rPr>
          <w:rFonts w:asciiTheme="majorBidi" w:hAnsiTheme="majorBidi" w:cstheme="majorBidi"/>
        </w:rPr>
        <w:t xml:space="preserve">, (Yogyakarta: </w:t>
      </w:r>
      <w:r>
        <w:rPr>
          <w:rFonts w:asciiTheme="majorBidi" w:hAnsiTheme="majorBidi" w:cstheme="majorBidi"/>
        </w:rPr>
        <w:tab/>
      </w:r>
      <w:r w:rsidRPr="005810B5">
        <w:rPr>
          <w:rFonts w:asciiTheme="majorBidi" w:hAnsiTheme="majorBidi" w:cstheme="majorBidi"/>
        </w:rPr>
        <w:t>Pustaka Pelajar, 2015), h. 7-14</w:t>
      </w:r>
    </w:p>
  </w:footnote>
  <w:footnote w:id="17">
    <w:p w:rsidR="007C2392" w:rsidRPr="005810B5" w:rsidRDefault="007C2392" w:rsidP="006B7FA2">
      <w:pPr>
        <w:pStyle w:val="FootnoteText"/>
        <w:ind w:firstLine="567"/>
        <w:jc w:val="both"/>
        <w:rPr>
          <w:rFonts w:asciiTheme="majorBidi" w:hAnsiTheme="majorBidi" w:cstheme="majorBidi"/>
        </w:rPr>
      </w:pPr>
      <w:r w:rsidRPr="005810B5">
        <w:rPr>
          <w:rStyle w:val="FootnoteReference"/>
          <w:rFonts w:asciiTheme="majorBidi" w:hAnsiTheme="majorBidi" w:cstheme="majorBidi"/>
        </w:rPr>
        <w:footnoteRef/>
      </w:r>
      <w:r w:rsidRPr="005810B5">
        <w:rPr>
          <w:rFonts w:asciiTheme="majorBidi" w:hAnsiTheme="majorBidi" w:cstheme="majorBidi"/>
        </w:rPr>
        <w:t>Rohidin</w:t>
      </w:r>
      <w:r w:rsidRPr="005810B5">
        <w:rPr>
          <w:rFonts w:asciiTheme="majorBidi" w:hAnsiTheme="majorBidi" w:cstheme="majorBidi"/>
          <w:i/>
          <w:iCs/>
        </w:rPr>
        <w:t>,  Buku Ajar Pengantar Hukum Islam....</w:t>
      </w:r>
      <w:r w:rsidRPr="005810B5">
        <w:rPr>
          <w:rFonts w:asciiTheme="majorBidi" w:hAnsiTheme="majorBidi" w:cstheme="majorBidi"/>
        </w:rPr>
        <w:t xml:space="preserve"> h. 14-16</w:t>
      </w:r>
    </w:p>
  </w:footnote>
  <w:footnote w:id="18">
    <w:p w:rsidR="007C2392" w:rsidRPr="005810B5" w:rsidRDefault="007C2392" w:rsidP="006B7FA2">
      <w:pPr>
        <w:pStyle w:val="FootnoteText"/>
        <w:ind w:firstLine="567"/>
        <w:jc w:val="both"/>
        <w:rPr>
          <w:rFonts w:asciiTheme="majorBidi" w:hAnsiTheme="majorBidi" w:cstheme="majorBidi"/>
        </w:rPr>
      </w:pPr>
      <w:r w:rsidRPr="005810B5">
        <w:rPr>
          <w:rStyle w:val="FootnoteReference"/>
          <w:rFonts w:asciiTheme="majorBidi" w:hAnsiTheme="majorBidi" w:cstheme="majorBidi"/>
        </w:rPr>
        <w:footnoteRef/>
      </w:r>
      <w:r w:rsidRPr="005810B5">
        <w:rPr>
          <w:rFonts w:asciiTheme="majorBidi" w:hAnsiTheme="majorBidi" w:cstheme="majorBidi"/>
        </w:rPr>
        <w:t xml:space="preserve"> </w:t>
      </w:r>
      <w:r w:rsidRPr="005810B5">
        <w:rPr>
          <w:rFonts w:asciiTheme="majorBidi" w:hAnsiTheme="majorBidi" w:cstheme="majorBidi"/>
        </w:rPr>
        <w:t xml:space="preserve">M. Hasbi as-Shiddiqie, </w:t>
      </w:r>
      <w:r w:rsidRPr="005810B5">
        <w:rPr>
          <w:rFonts w:asciiTheme="majorBidi" w:hAnsiTheme="majorBidi" w:cstheme="majorBidi"/>
          <w:i/>
          <w:iCs/>
        </w:rPr>
        <w:t>Pengantar Hukum Islam</w:t>
      </w:r>
      <w:r w:rsidRPr="005810B5">
        <w:rPr>
          <w:rFonts w:asciiTheme="majorBidi" w:hAnsiTheme="majorBidi" w:cstheme="majorBidi"/>
        </w:rPr>
        <w:t>, (Jakarta: Bulan Bintang, 1975), h. 218-</w:t>
      </w:r>
      <w:r>
        <w:rPr>
          <w:rFonts w:asciiTheme="majorBidi" w:hAnsiTheme="majorBidi" w:cstheme="majorBidi"/>
        </w:rPr>
        <w:tab/>
      </w:r>
      <w:r w:rsidRPr="005810B5">
        <w:rPr>
          <w:rFonts w:asciiTheme="majorBidi" w:hAnsiTheme="majorBidi" w:cstheme="majorBidi"/>
        </w:rPr>
        <w:t>227.</w:t>
      </w:r>
    </w:p>
  </w:footnote>
  <w:footnote w:id="19">
    <w:p w:rsidR="007C2392" w:rsidRPr="005810B5" w:rsidRDefault="007C2392" w:rsidP="006B7FA2">
      <w:pPr>
        <w:pStyle w:val="FootnoteText"/>
        <w:ind w:firstLine="567"/>
        <w:jc w:val="both"/>
        <w:rPr>
          <w:rFonts w:asciiTheme="majorBidi" w:hAnsiTheme="majorBidi" w:cstheme="majorBidi"/>
        </w:rPr>
      </w:pPr>
      <w:r w:rsidRPr="005810B5">
        <w:rPr>
          <w:rStyle w:val="FootnoteReference"/>
          <w:rFonts w:asciiTheme="majorBidi" w:hAnsiTheme="majorBidi" w:cstheme="majorBidi"/>
        </w:rPr>
        <w:footnoteRef/>
      </w:r>
      <w:r w:rsidRPr="005810B5">
        <w:rPr>
          <w:rFonts w:asciiTheme="majorBidi" w:hAnsiTheme="majorBidi" w:cstheme="majorBidi"/>
        </w:rPr>
        <w:t xml:space="preserve"> </w:t>
      </w:r>
      <w:r w:rsidRPr="005810B5">
        <w:rPr>
          <w:rFonts w:asciiTheme="majorBidi" w:hAnsiTheme="majorBidi" w:cstheme="majorBidi"/>
        </w:rPr>
        <w:t xml:space="preserve">Abu Zahrah, </w:t>
      </w:r>
      <w:r w:rsidRPr="005810B5">
        <w:rPr>
          <w:rFonts w:asciiTheme="majorBidi" w:hAnsiTheme="majorBidi" w:cstheme="majorBidi"/>
          <w:i/>
          <w:iCs/>
        </w:rPr>
        <w:t>Ushul Fiqh</w:t>
      </w:r>
      <w:r w:rsidRPr="005810B5">
        <w:rPr>
          <w:rFonts w:asciiTheme="majorBidi" w:hAnsiTheme="majorBidi" w:cstheme="majorBidi"/>
        </w:rPr>
        <w:t>, (Kairo: Mathba’ah Mukhaimar, 1957), h. 350.</w:t>
      </w:r>
    </w:p>
  </w:footnote>
  <w:footnote w:id="20">
    <w:p w:rsidR="007C2392" w:rsidRPr="005810B5" w:rsidRDefault="007C2392" w:rsidP="006B7FA2">
      <w:pPr>
        <w:pStyle w:val="FootnoteText"/>
        <w:ind w:firstLine="567"/>
        <w:jc w:val="both"/>
        <w:rPr>
          <w:rFonts w:asciiTheme="majorBidi" w:hAnsiTheme="majorBidi" w:cstheme="majorBidi"/>
        </w:rPr>
      </w:pPr>
      <w:r w:rsidRPr="005810B5">
        <w:rPr>
          <w:rStyle w:val="FootnoteReference"/>
          <w:rFonts w:asciiTheme="majorBidi" w:hAnsiTheme="majorBidi" w:cstheme="majorBidi"/>
        </w:rPr>
        <w:footnoteRef/>
      </w:r>
      <w:r w:rsidRPr="005810B5">
        <w:rPr>
          <w:rFonts w:asciiTheme="majorBidi" w:hAnsiTheme="majorBidi" w:cstheme="majorBidi"/>
        </w:rPr>
        <w:t xml:space="preserve"> </w:t>
      </w:r>
      <w:r w:rsidRPr="005810B5">
        <w:rPr>
          <w:rFonts w:asciiTheme="majorBidi" w:hAnsiTheme="majorBidi" w:cstheme="majorBidi"/>
        </w:rPr>
        <w:t xml:space="preserve">Muhammad Syukri Albani Nasution, </w:t>
      </w:r>
      <w:r w:rsidRPr="005810B5">
        <w:rPr>
          <w:rFonts w:asciiTheme="majorBidi" w:hAnsiTheme="majorBidi" w:cstheme="majorBidi"/>
          <w:i/>
          <w:iCs/>
        </w:rPr>
        <w:t>Filsafat Hukum Islam</w:t>
      </w:r>
      <w:r w:rsidRPr="005810B5">
        <w:rPr>
          <w:rFonts w:asciiTheme="majorBidi" w:hAnsiTheme="majorBidi" w:cstheme="majorBidi"/>
        </w:rPr>
        <w:t xml:space="preserve">, (Jakarta: Raja Grafindo </w:t>
      </w:r>
      <w:r>
        <w:rPr>
          <w:rFonts w:asciiTheme="majorBidi" w:hAnsiTheme="majorBidi" w:cstheme="majorBidi"/>
        </w:rPr>
        <w:tab/>
      </w:r>
      <w:r w:rsidRPr="005810B5">
        <w:rPr>
          <w:rFonts w:asciiTheme="majorBidi" w:hAnsiTheme="majorBidi" w:cstheme="majorBidi"/>
        </w:rPr>
        <w:t>Persada, 2013), h. 118.</w:t>
      </w:r>
    </w:p>
  </w:footnote>
  <w:footnote w:id="21">
    <w:p w:rsidR="007C2392" w:rsidRPr="005810B5" w:rsidRDefault="007C2392" w:rsidP="006B7FA2">
      <w:pPr>
        <w:pStyle w:val="FootnoteText"/>
        <w:ind w:firstLine="567"/>
        <w:jc w:val="both"/>
        <w:rPr>
          <w:rFonts w:asciiTheme="majorBidi" w:hAnsiTheme="majorBidi" w:cstheme="majorBidi"/>
        </w:rPr>
      </w:pPr>
      <w:r w:rsidRPr="005810B5">
        <w:rPr>
          <w:rStyle w:val="FootnoteReference"/>
          <w:rFonts w:asciiTheme="majorBidi" w:hAnsiTheme="majorBidi" w:cstheme="majorBidi"/>
        </w:rPr>
        <w:footnoteRef/>
      </w:r>
      <w:r w:rsidRPr="005810B5">
        <w:rPr>
          <w:rFonts w:asciiTheme="majorBidi" w:hAnsiTheme="majorBidi" w:cstheme="majorBidi"/>
        </w:rPr>
        <w:t xml:space="preserve">Rohidin,  </w:t>
      </w:r>
      <w:r w:rsidRPr="005810B5">
        <w:rPr>
          <w:rFonts w:asciiTheme="majorBidi" w:hAnsiTheme="majorBidi" w:cstheme="majorBidi"/>
          <w:i/>
          <w:iCs/>
        </w:rPr>
        <w:t>Buku Ajar Pengantar Hukum Islam</w:t>
      </w:r>
      <w:r w:rsidRPr="005810B5">
        <w:rPr>
          <w:rFonts w:asciiTheme="majorBidi" w:hAnsiTheme="majorBidi" w:cstheme="majorBidi"/>
        </w:rPr>
        <w:t>.... h. 30</w:t>
      </w:r>
    </w:p>
  </w:footnote>
  <w:footnote w:id="22">
    <w:p w:rsidR="007C2392" w:rsidRPr="005810B5" w:rsidRDefault="007C2392" w:rsidP="006B7FA2">
      <w:pPr>
        <w:pStyle w:val="FootnoteText"/>
        <w:ind w:firstLine="567"/>
        <w:jc w:val="both"/>
        <w:rPr>
          <w:rFonts w:asciiTheme="majorBidi" w:hAnsiTheme="majorBidi" w:cstheme="majorBidi"/>
        </w:rPr>
      </w:pPr>
      <w:r w:rsidRPr="005810B5">
        <w:rPr>
          <w:rStyle w:val="FootnoteReference"/>
          <w:rFonts w:asciiTheme="majorBidi" w:hAnsiTheme="majorBidi" w:cstheme="majorBidi"/>
        </w:rPr>
        <w:footnoteRef/>
      </w:r>
      <w:r w:rsidRPr="005810B5">
        <w:rPr>
          <w:rFonts w:asciiTheme="majorBidi" w:hAnsiTheme="majorBidi" w:cstheme="majorBidi"/>
        </w:rPr>
        <w:t xml:space="preserve">Dahlia Haliah Ma’u, </w:t>
      </w:r>
      <w:r w:rsidRPr="005810B5">
        <w:rPr>
          <w:rFonts w:asciiTheme="majorBidi" w:hAnsiTheme="majorBidi" w:cstheme="majorBidi"/>
          <w:i/>
          <w:iCs/>
        </w:rPr>
        <w:t xml:space="preserve">Eksistensi Hukum Islam Di Indonesia (Analisis Kontribusi dan </w:t>
      </w:r>
      <w:r>
        <w:rPr>
          <w:rFonts w:asciiTheme="majorBidi" w:hAnsiTheme="majorBidi" w:cstheme="majorBidi"/>
          <w:i/>
          <w:iCs/>
        </w:rPr>
        <w:tab/>
      </w:r>
      <w:r>
        <w:rPr>
          <w:rFonts w:asciiTheme="majorBidi" w:hAnsiTheme="majorBidi" w:cstheme="majorBidi"/>
          <w:i/>
          <w:iCs/>
        </w:rPr>
        <w:tab/>
      </w:r>
      <w:r w:rsidRPr="005810B5">
        <w:rPr>
          <w:rFonts w:asciiTheme="majorBidi" w:hAnsiTheme="majorBidi" w:cstheme="majorBidi"/>
          <w:i/>
          <w:iCs/>
        </w:rPr>
        <w:t>Pembaruan Hukum Islam Pra dan Pasca Kemerdekaan Republik Indonesia)</w:t>
      </w:r>
      <w:r w:rsidRPr="005810B5">
        <w:rPr>
          <w:rFonts w:asciiTheme="majorBidi" w:hAnsiTheme="majorBidi" w:cstheme="majorBidi"/>
        </w:rPr>
        <w:t>, 2017, h.3</w:t>
      </w:r>
    </w:p>
  </w:footnote>
  <w:footnote w:id="23">
    <w:p w:rsidR="007C2392" w:rsidRPr="005810B5" w:rsidRDefault="007C2392" w:rsidP="006B7FA2">
      <w:pPr>
        <w:pStyle w:val="FootnoteText"/>
        <w:ind w:firstLine="567"/>
        <w:jc w:val="both"/>
        <w:rPr>
          <w:rFonts w:asciiTheme="majorBidi" w:hAnsiTheme="majorBidi" w:cstheme="majorBidi"/>
        </w:rPr>
      </w:pPr>
      <w:r w:rsidRPr="005810B5">
        <w:rPr>
          <w:rStyle w:val="FootnoteReference"/>
          <w:rFonts w:asciiTheme="majorBidi" w:hAnsiTheme="majorBidi" w:cstheme="majorBidi"/>
        </w:rPr>
        <w:footnoteRef/>
      </w:r>
      <w:r w:rsidRPr="005810B5">
        <w:rPr>
          <w:rFonts w:asciiTheme="majorBidi" w:hAnsiTheme="majorBidi" w:cstheme="majorBidi"/>
        </w:rPr>
        <w:t xml:space="preserve">Rofiq, Ahmad. </w:t>
      </w:r>
      <w:r w:rsidRPr="005810B5">
        <w:rPr>
          <w:rFonts w:asciiTheme="majorBidi" w:hAnsiTheme="majorBidi" w:cstheme="majorBidi"/>
          <w:i/>
          <w:iCs/>
        </w:rPr>
        <w:t>Hukum Islam di Indonesia</w:t>
      </w:r>
      <w:r w:rsidRPr="005810B5">
        <w:rPr>
          <w:rFonts w:asciiTheme="majorBidi" w:hAnsiTheme="majorBidi" w:cstheme="majorBidi"/>
        </w:rPr>
        <w:t>, (Jakarta: Raja Grafindo Persada, 2000), h.23</w:t>
      </w:r>
    </w:p>
  </w:footnote>
  <w:footnote w:id="24">
    <w:p w:rsidR="007C2392" w:rsidRPr="005810B5" w:rsidRDefault="007C2392" w:rsidP="006B7FA2">
      <w:pPr>
        <w:pStyle w:val="FootnoteText"/>
        <w:ind w:firstLine="567"/>
        <w:jc w:val="both"/>
        <w:rPr>
          <w:rFonts w:asciiTheme="majorBidi" w:hAnsiTheme="majorBidi" w:cstheme="majorBidi"/>
        </w:rPr>
      </w:pPr>
      <w:r w:rsidRPr="005810B5">
        <w:rPr>
          <w:rStyle w:val="FootnoteReference"/>
          <w:rFonts w:asciiTheme="majorBidi" w:hAnsiTheme="majorBidi" w:cstheme="majorBidi"/>
        </w:rPr>
        <w:footnoteRef/>
      </w:r>
      <w:r w:rsidRPr="005810B5">
        <w:rPr>
          <w:rFonts w:asciiTheme="majorBidi" w:hAnsiTheme="majorBidi" w:cstheme="majorBidi"/>
        </w:rPr>
        <w:t xml:space="preserve">Salim, Arskal dan Azyumardi Azra, </w:t>
      </w:r>
      <w:r w:rsidRPr="005810B5">
        <w:rPr>
          <w:rFonts w:asciiTheme="majorBidi" w:hAnsiTheme="majorBidi" w:cstheme="majorBidi"/>
          <w:i/>
          <w:iCs/>
        </w:rPr>
        <w:t xml:space="preserve">Negara dan Syariat dalam Perspektif Politik Hukum </w:t>
      </w:r>
      <w:r>
        <w:rPr>
          <w:rFonts w:asciiTheme="majorBidi" w:hAnsiTheme="majorBidi" w:cstheme="majorBidi"/>
          <w:i/>
          <w:iCs/>
        </w:rPr>
        <w:tab/>
      </w:r>
      <w:r w:rsidRPr="005810B5">
        <w:rPr>
          <w:rFonts w:asciiTheme="majorBidi" w:hAnsiTheme="majorBidi" w:cstheme="majorBidi"/>
          <w:i/>
          <w:iCs/>
        </w:rPr>
        <w:t>Indonesia. dalam Syariat Islam Pandangan Muslim Liberal</w:t>
      </w:r>
      <w:r w:rsidRPr="005810B5">
        <w:rPr>
          <w:rFonts w:asciiTheme="majorBidi" w:hAnsiTheme="majorBidi" w:cstheme="majorBidi"/>
        </w:rPr>
        <w:t xml:space="preserve">, Editor: Burhanuddin. </w:t>
      </w:r>
      <w:r>
        <w:rPr>
          <w:rFonts w:asciiTheme="majorBidi" w:hAnsiTheme="majorBidi" w:cstheme="majorBidi"/>
        </w:rPr>
        <w:tab/>
      </w:r>
      <w:r w:rsidRPr="005810B5">
        <w:rPr>
          <w:rFonts w:asciiTheme="majorBidi" w:hAnsiTheme="majorBidi" w:cstheme="majorBidi"/>
        </w:rPr>
        <w:t>(Jakarta: Jaringan Islam Liberal dan The Asia Foundation, 2003), h.60</w:t>
      </w:r>
    </w:p>
  </w:footnote>
  <w:footnote w:id="25">
    <w:p w:rsidR="007C2392" w:rsidRPr="005810B5" w:rsidRDefault="007C2392" w:rsidP="006B7FA2">
      <w:pPr>
        <w:pStyle w:val="FootnoteText"/>
        <w:ind w:firstLine="567"/>
        <w:jc w:val="both"/>
        <w:rPr>
          <w:rFonts w:asciiTheme="majorBidi" w:hAnsiTheme="majorBidi" w:cstheme="majorBidi"/>
        </w:rPr>
      </w:pPr>
      <w:r w:rsidRPr="005810B5">
        <w:rPr>
          <w:rStyle w:val="FootnoteReference"/>
          <w:rFonts w:asciiTheme="majorBidi" w:hAnsiTheme="majorBidi" w:cstheme="majorBidi"/>
        </w:rPr>
        <w:footnoteRef/>
      </w:r>
      <w:r w:rsidRPr="005810B5">
        <w:rPr>
          <w:rFonts w:asciiTheme="majorBidi" w:hAnsiTheme="majorBidi" w:cstheme="majorBidi"/>
        </w:rPr>
        <w:t xml:space="preserve">Dahlia Haliah Ma’u, </w:t>
      </w:r>
      <w:r w:rsidRPr="005810B5">
        <w:rPr>
          <w:rFonts w:asciiTheme="majorBidi" w:hAnsiTheme="majorBidi" w:cstheme="majorBidi"/>
          <w:i/>
          <w:iCs/>
        </w:rPr>
        <w:t>Eksistensi Hukum Islam di Indonesia</w:t>
      </w:r>
      <w:r w:rsidRPr="005810B5">
        <w:rPr>
          <w:rFonts w:asciiTheme="majorBidi" w:hAnsiTheme="majorBidi" w:cstheme="majorBidi"/>
        </w:rPr>
        <w:t xml:space="preserve"> .</w:t>
      </w:r>
      <w:r>
        <w:rPr>
          <w:rFonts w:asciiTheme="majorBidi" w:hAnsiTheme="majorBidi" w:cstheme="majorBidi"/>
        </w:rPr>
        <w:t>h.27</w:t>
      </w:r>
      <w:r w:rsidRPr="005810B5">
        <w:rPr>
          <w:rFonts w:asciiTheme="majorBidi" w:hAnsiTheme="majorBidi" w:cstheme="majorBidi"/>
        </w:rPr>
        <w:t>., 2017</w:t>
      </w:r>
    </w:p>
  </w:footnote>
  <w:footnote w:id="26">
    <w:p w:rsidR="007C2392" w:rsidRPr="005810B5" w:rsidRDefault="007C2392" w:rsidP="006B7FA2">
      <w:pPr>
        <w:pStyle w:val="FootnoteText"/>
        <w:ind w:firstLine="567"/>
        <w:jc w:val="both"/>
        <w:rPr>
          <w:rFonts w:asciiTheme="majorBidi" w:hAnsiTheme="majorBidi" w:cstheme="majorBidi"/>
        </w:rPr>
      </w:pPr>
      <w:r w:rsidRPr="005810B5">
        <w:rPr>
          <w:rStyle w:val="FootnoteReference"/>
          <w:rFonts w:asciiTheme="majorBidi" w:hAnsiTheme="majorBidi" w:cstheme="majorBidi"/>
        </w:rPr>
        <w:footnoteRef/>
      </w:r>
      <w:r w:rsidRPr="005810B5">
        <w:rPr>
          <w:rFonts w:asciiTheme="majorBidi" w:hAnsiTheme="majorBidi" w:cstheme="majorBidi"/>
        </w:rPr>
        <w:t xml:space="preserve"> </w:t>
      </w:r>
      <w:r w:rsidRPr="005810B5">
        <w:rPr>
          <w:rFonts w:asciiTheme="majorBidi" w:hAnsiTheme="majorBidi" w:cstheme="majorBidi"/>
        </w:rPr>
        <w:t xml:space="preserve">Manna’ Khalil al-Qhattan, </w:t>
      </w:r>
      <w:r w:rsidRPr="005810B5">
        <w:rPr>
          <w:rFonts w:asciiTheme="majorBidi" w:hAnsiTheme="majorBidi" w:cstheme="majorBidi"/>
          <w:i/>
          <w:iCs/>
        </w:rPr>
        <w:t>At-Tasyri’ wa al-Fiqh fi al-Islam</w:t>
      </w:r>
      <w:r w:rsidRPr="005810B5">
        <w:rPr>
          <w:rFonts w:asciiTheme="majorBidi" w:hAnsiTheme="majorBidi" w:cstheme="majorBidi"/>
        </w:rPr>
        <w:t xml:space="preserve">: </w:t>
      </w:r>
      <w:r w:rsidRPr="005810B5">
        <w:rPr>
          <w:rFonts w:asciiTheme="majorBidi" w:hAnsiTheme="majorBidi" w:cstheme="majorBidi"/>
          <w:i/>
          <w:iCs/>
        </w:rPr>
        <w:t>Tarikhan wa Manhajan</w:t>
      </w:r>
      <w:r w:rsidRPr="005810B5">
        <w:rPr>
          <w:rFonts w:asciiTheme="majorBidi" w:hAnsiTheme="majorBidi" w:cstheme="majorBidi"/>
        </w:rPr>
        <w:t xml:space="preserve">, (ttt: </w:t>
      </w:r>
      <w:r>
        <w:rPr>
          <w:rFonts w:asciiTheme="majorBidi" w:hAnsiTheme="majorBidi" w:cstheme="majorBidi"/>
        </w:rPr>
        <w:tab/>
      </w:r>
      <w:r w:rsidRPr="005810B5">
        <w:rPr>
          <w:rFonts w:asciiTheme="majorBidi" w:hAnsiTheme="majorBidi" w:cstheme="majorBidi"/>
        </w:rPr>
        <w:t>Maktabah Wahbah, 1976), h. 9.</w:t>
      </w:r>
    </w:p>
  </w:footnote>
  <w:footnote w:id="27">
    <w:p w:rsidR="007C2392" w:rsidRPr="005810B5" w:rsidRDefault="007C2392" w:rsidP="006B7FA2">
      <w:pPr>
        <w:pStyle w:val="FootnoteText"/>
        <w:ind w:firstLine="567"/>
        <w:jc w:val="both"/>
        <w:rPr>
          <w:rFonts w:asciiTheme="majorBidi" w:hAnsiTheme="majorBidi" w:cstheme="majorBidi"/>
        </w:rPr>
      </w:pPr>
      <w:r w:rsidRPr="005810B5">
        <w:rPr>
          <w:rStyle w:val="FootnoteReference"/>
          <w:rFonts w:asciiTheme="majorBidi" w:hAnsiTheme="majorBidi" w:cstheme="majorBidi"/>
        </w:rPr>
        <w:footnoteRef/>
      </w:r>
      <w:r w:rsidRPr="005810B5">
        <w:rPr>
          <w:rFonts w:asciiTheme="majorBidi" w:hAnsiTheme="majorBidi" w:cstheme="majorBidi"/>
        </w:rPr>
        <w:t xml:space="preserve">Ahmad Hanafi, </w:t>
      </w:r>
      <w:r w:rsidRPr="005810B5">
        <w:rPr>
          <w:rFonts w:asciiTheme="majorBidi" w:hAnsiTheme="majorBidi" w:cstheme="majorBidi"/>
          <w:i/>
          <w:iCs/>
        </w:rPr>
        <w:t>Pengantar dan Sejarah Hukum Islam</w:t>
      </w:r>
      <w:r w:rsidRPr="005810B5">
        <w:rPr>
          <w:rFonts w:asciiTheme="majorBidi" w:hAnsiTheme="majorBidi" w:cstheme="majorBidi"/>
        </w:rPr>
        <w:t>, (Jakarta: Bulan Bintang, 1970), h.9</w:t>
      </w:r>
    </w:p>
  </w:footnote>
  <w:footnote w:id="28">
    <w:p w:rsidR="007C2392" w:rsidRPr="005810B5" w:rsidRDefault="007C2392" w:rsidP="00A70532">
      <w:pPr>
        <w:pStyle w:val="FootnoteText"/>
        <w:ind w:firstLine="567"/>
        <w:rPr>
          <w:rFonts w:asciiTheme="majorBidi" w:hAnsiTheme="majorBidi" w:cstheme="majorBidi"/>
        </w:rPr>
      </w:pPr>
      <w:r w:rsidRPr="005810B5">
        <w:rPr>
          <w:rStyle w:val="FootnoteReference"/>
          <w:rFonts w:asciiTheme="majorBidi" w:hAnsiTheme="majorBidi" w:cstheme="majorBidi"/>
        </w:rPr>
        <w:footnoteRef/>
      </w:r>
      <w:r w:rsidRPr="005810B5">
        <w:rPr>
          <w:rFonts w:asciiTheme="majorBidi" w:hAnsiTheme="majorBidi" w:cstheme="majorBidi"/>
        </w:rPr>
        <w:t xml:space="preserve">al-Qur’an, 45: 18 </w:t>
      </w:r>
    </w:p>
  </w:footnote>
  <w:footnote w:id="29">
    <w:p w:rsidR="007C2392" w:rsidRPr="005810B5" w:rsidRDefault="007C2392" w:rsidP="006B7FA2">
      <w:pPr>
        <w:pStyle w:val="FootnoteText"/>
        <w:ind w:firstLine="567"/>
        <w:jc w:val="both"/>
        <w:rPr>
          <w:rFonts w:asciiTheme="majorBidi" w:hAnsiTheme="majorBidi" w:cstheme="majorBidi"/>
        </w:rPr>
      </w:pPr>
      <w:r w:rsidRPr="005810B5">
        <w:rPr>
          <w:rStyle w:val="FootnoteReference"/>
          <w:rFonts w:asciiTheme="majorBidi" w:hAnsiTheme="majorBidi" w:cstheme="majorBidi"/>
        </w:rPr>
        <w:footnoteRef/>
      </w:r>
      <w:r w:rsidRPr="005810B5">
        <w:rPr>
          <w:rFonts w:asciiTheme="majorBidi" w:hAnsiTheme="majorBidi" w:cstheme="majorBidi"/>
        </w:rPr>
        <w:t xml:space="preserve">Rohidin,  </w:t>
      </w:r>
      <w:r w:rsidRPr="005810B5">
        <w:rPr>
          <w:rFonts w:asciiTheme="majorBidi" w:hAnsiTheme="majorBidi" w:cstheme="majorBidi"/>
          <w:i/>
          <w:iCs/>
        </w:rPr>
        <w:t>Buku Ajar Pengantar Hukum Islam....</w:t>
      </w:r>
      <w:r w:rsidRPr="005810B5">
        <w:rPr>
          <w:rFonts w:asciiTheme="majorBidi" w:hAnsiTheme="majorBidi" w:cstheme="majorBidi"/>
        </w:rPr>
        <w:t>, h.6</w:t>
      </w:r>
    </w:p>
  </w:footnote>
  <w:footnote w:id="30">
    <w:p w:rsidR="007C2392" w:rsidRPr="005810B5" w:rsidRDefault="007C2392" w:rsidP="006B7FA2">
      <w:pPr>
        <w:pStyle w:val="FootnoteText"/>
        <w:ind w:firstLine="567"/>
        <w:jc w:val="both"/>
        <w:rPr>
          <w:rFonts w:asciiTheme="majorBidi" w:hAnsiTheme="majorBidi" w:cstheme="majorBidi"/>
        </w:rPr>
      </w:pPr>
      <w:r w:rsidRPr="005810B5">
        <w:rPr>
          <w:rStyle w:val="FootnoteReference"/>
          <w:rFonts w:asciiTheme="majorBidi" w:hAnsiTheme="majorBidi" w:cstheme="majorBidi"/>
        </w:rPr>
        <w:footnoteRef/>
      </w:r>
      <w:r w:rsidRPr="005810B5">
        <w:rPr>
          <w:rFonts w:asciiTheme="majorBidi" w:hAnsiTheme="majorBidi" w:cstheme="majorBidi"/>
        </w:rPr>
        <w:t xml:space="preserve"> </w:t>
      </w:r>
      <w:r w:rsidRPr="005810B5">
        <w:rPr>
          <w:rFonts w:asciiTheme="majorBidi" w:hAnsiTheme="majorBidi" w:cstheme="majorBidi"/>
        </w:rPr>
        <w:t xml:space="preserve">Fathurrahman Djamil, </w:t>
      </w:r>
      <w:r w:rsidRPr="005810B5">
        <w:rPr>
          <w:rFonts w:asciiTheme="majorBidi" w:hAnsiTheme="majorBidi" w:cstheme="majorBidi"/>
          <w:i/>
          <w:iCs/>
        </w:rPr>
        <w:t>Filsafat Hukum Islam</w:t>
      </w:r>
      <w:r w:rsidRPr="005810B5">
        <w:rPr>
          <w:rFonts w:asciiTheme="majorBidi" w:hAnsiTheme="majorBidi" w:cstheme="majorBidi"/>
        </w:rPr>
        <w:t>, (Jakarta: Logos Wacana Ilmu, 1997), h. 7-</w:t>
      </w:r>
      <w:r>
        <w:rPr>
          <w:rFonts w:asciiTheme="majorBidi" w:hAnsiTheme="majorBidi" w:cstheme="majorBidi"/>
        </w:rPr>
        <w:tab/>
      </w:r>
      <w:r w:rsidRPr="005810B5">
        <w:rPr>
          <w:rFonts w:asciiTheme="majorBidi" w:hAnsiTheme="majorBidi" w:cstheme="majorBidi"/>
        </w:rPr>
        <w:t>9.</w:t>
      </w:r>
    </w:p>
  </w:footnote>
  <w:footnote w:id="31">
    <w:p w:rsidR="007C2392" w:rsidRPr="005810B5" w:rsidRDefault="007C2392" w:rsidP="006B7FA2">
      <w:pPr>
        <w:pStyle w:val="FootnoteText"/>
        <w:ind w:firstLine="567"/>
        <w:jc w:val="both"/>
        <w:rPr>
          <w:rFonts w:asciiTheme="majorBidi" w:hAnsiTheme="majorBidi" w:cstheme="majorBidi"/>
        </w:rPr>
      </w:pPr>
      <w:r w:rsidRPr="005810B5">
        <w:rPr>
          <w:rStyle w:val="FootnoteReference"/>
          <w:rFonts w:asciiTheme="majorBidi" w:hAnsiTheme="majorBidi" w:cstheme="majorBidi"/>
        </w:rPr>
        <w:footnoteRef/>
      </w:r>
      <w:r w:rsidRPr="005810B5">
        <w:rPr>
          <w:rFonts w:asciiTheme="majorBidi" w:hAnsiTheme="majorBidi" w:cstheme="majorBidi"/>
        </w:rPr>
        <w:t xml:space="preserve">Rohidin,  </w:t>
      </w:r>
      <w:r w:rsidRPr="005810B5">
        <w:rPr>
          <w:rFonts w:asciiTheme="majorBidi" w:hAnsiTheme="majorBidi" w:cstheme="majorBidi"/>
          <w:i/>
          <w:iCs/>
        </w:rPr>
        <w:t>Buku Ajar Pengantar Hukum Islam</w:t>
      </w:r>
      <w:r w:rsidRPr="005810B5">
        <w:rPr>
          <w:rFonts w:asciiTheme="majorBidi" w:hAnsiTheme="majorBidi" w:cstheme="majorBidi"/>
        </w:rPr>
        <w:t>.... h. 7-10</w:t>
      </w:r>
    </w:p>
  </w:footnote>
  <w:footnote w:id="32">
    <w:p w:rsidR="007C2392" w:rsidRPr="005810B5" w:rsidRDefault="007C2392" w:rsidP="006B7FA2">
      <w:pPr>
        <w:pStyle w:val="FootnoteText"/>
        <w:ind w:firstLine="567"/>
        <w:jc w:val="both"/>
        <w:rPr>
          <w:rFonts w:asciiTheme="majorBidi" w:hAnsiTheme="majorBidi" w:cstheme="majorBidi"/>
        </w:rPr>
      </w:pPr>
      <w:r w:rsidRPr="005810B5">
        <w:rPr>
          <w:rStyle w:val="FootnoteReference"/>
          <w:rFonts w:asciiTheme="majorBidi" w:hAnsiTheme="majorBidi" w:cstheme="majorBidi"/>
        </w:rPr>
        <w:footnoteRef/>
      </w:r>
      <w:r w:rsidRPr="005810B5">
        <w:rPr>
          <w:rFonts w:asciiTheme="majorBidi" w:hAnsiTheme="majorBidi" w:cstheme="majorBidi"/>
          <w:iCs/>
        </w:rPr>
        <w:t xml:space="preserve">Wakirin, Wanita Karir dalam Prespektif Islam, </w:t>
      </w:r>
      <w:r w:rsidRPr="004D6C60">
        <w:rPr>
          <w:rFonts w:asciiTheme="majorBidi" w:hAnsiTheme="majorBidi" w:cstheme="majorBidi"/>
          <w:i/>
        </w:rPr>
        <w:t>Jurnal Pendidikan Islam Al I’tibar</w:t>
      </w:r>
      <w:r w:rsidRPr="005810B5">
        <w:rPr>
          <w:rFonts w:asciiTheme="majorBidi" w:hAnsiTheme="majorBidi" w:cstheme="majorBidi"/>
          <w:iCs/>
        </w:rPr>
        <w:t xml:space="preserve">, 2017, </w:t>
      </w:r>
      <w:r>
        <w:rPr>
          <w:rFonts w:asciiTheme="majorBidi" w:hAnsiTheme="majorBidi" w:cstheme="majorBidi"/>
          <w:iCs/>
        </w:rPr>
        <w:tab/>
      </w:r>
      <w:r w:rsidRPr="005810B5">
        <w:rPr>
          <w:rFonts w:asciiTheme="majorBidi" w:hAnsiTheme="majorBidi" w:cstheme="majorBidi"/>
          <w:iCs/>
        </w:rPr>
        <w:t>h. 1-14.</w:t>
      </w:r>
    </w:p>
  </w:footnote>
  <w:footnote w:id="33">
    <w:p w:rsidR="007C2392" w:rsidRPr="005810B5" w:rsidRDefault="007C2392" w:rsidP="006B7FA2">
      <w:pPr>
        <w:pStyle w:val="FootnoteText"/>
        <w:ind w:firstLine="567"/>
        <w:jc w:val="both"/>
        <w:rPr>
          <w:rFonts w:asciiTheme="majorBidi" w:hAnsiTheme="majorBidi" w:cstheme="majorBidi"/>
        </w:rPr>
      </w:pPr>
      <w:r w:rsidRPr="005810B5">
        <w:rPr>
          <w:rStyle w:val="FootnoteReference"/>
          <w:rFonts w:asciiTheme="majorBidi" w:hAnsiTheme="majorBidi" w:cstheme="majorBidi"/>
        </w:rPr>
        <w:footnoteRef/>
      </w:r>
      <w:r w:rsidRPr="005810B5">
        <w:rPr>
          <w:rFonts w:asciiTheme="majorBidi" w:hAnsiTheme="majorBidi" w:cstheme="majorBidi"/>
          <w:iCs/>
        </w:rPr>
        <w:t>Moebawir Chalil,</w:t>
      </w:r>
      <w:r w:rsidRPr="005810B5">
        <w:rPr>
          <w:rFonts w:asciiTheme="majorBidi" w:hAnsiTheme="majorBidi" w:cstheme="majorBidi"/>
          <w:i/>
        </w:rPr>
        <w:t>Nilai Wanita</w:t>
      </w:r>
      <w:r>
        <w:rPr>
          <w:rFonts w:asciiTheme="majorBidi" w:hAnsiTheme="majorBidi" w:cstheme="majorBidi"/>
          <w:i/>
        </w:rPr>
        <w:t xml:space="preserve"> </w:t>
      </w:r>
      <w:r w:rsidRPr="00BD150C">
        <w:rPr>
          <w:rFonts w:asciiTheme="majorBidi" w:hAnsiTheme="majorBidi" w:cstheme="majorBidi"/>
          <w:iCs/>
        </w:rPr>
        <w:t>h.37</w:t>
      </w:r>
      <w:r w:rsidRPr="005810B5">
        <w:rPr>
          <w:rFonts w:asciiTheme="majorBidi" w:hAnsiTheme="majorBidi" w:cstheme="majorBidi"/>
          <w:iCs/>
        </w:rPr>
        <w:t xml:space="preserve"> ( Jakarta: Bulan Bintang, 1997).</w:t>
      </w:r>
    </w:p>
  </w:footnote>
  <w:footnote w:id="34">
    <w:p w:rsidR="007C2392" w:rsidRPr="005810B5" w:rsidRDefault="007C2392" w:rsidP="006B7FA2">
      <w:pPr>
        <w:pStyle w:val="FootnoteText"/>
        <w:ind w:firstLine="567"/>
        <w:jc w:val="both"/>
        <w:rPr>
          <w:rFonts w:asciiTheme="majorBidi" w:hAnsiTheme="majorBidi" w:cstheme="majorBidi"/>
        </w:rPr>
      </w:pPr>
      <w:r w:rsidRPr="005810B5">
        <w:rPr>
          <w:rStyle w:val="FootnoteReference"/>
          <w:rFonts w:asciiTheme="majorBidi" w:hAnsiTheme="majorBidi" w:cstheme="majorBidi"/>
        </w:rPr>
        <w:footnoteRef/>
      </w:r>
      <w:r w:rsidRPr="005810B5">
        <w:rPr>
          <w:rFonts w:asciiTheme="majorBidi" w:hAnsiTheme="majorBidi" w:cstheme="majorBidi"/>
          <w:iCs/>
        </w:rPr>
        <w:t>Yusuf Qaradhawi,</w:t>
      </w:r>
      <w:r w:rsidRPr="005810B5">
        <w:rPr>
          <w:rFonts w:asciiTheme="majorBidi" w:hAnsiTheme="majorBidi" w:cstheme="majorBidi"/>
          <w:i/>
        </w:rPr>
        <w:t>Qaradhawi Berbicara soal Wanita,</w:t>
      </w:r>
      <w:r w:rsidRPr="005810B5">
        <w:rPr>
          <w:rFonts w:asciiTheme="majorBidi" w:hAnsiTheme="majorBidi" w:cstheme="majorBidi"/>
          <w:iCs/>
        </w:rPr>
        <w:t xml:space="preserve"> (Bandung: Arasy,2003) h. 2</w:t>
      </w:r>
    </w:p>
  </w:footnote>
  <w:footnote w:id="35">
    <w:p w:rsidR="007C2392" w:rsidRPr="005810B5" w:rsidRDefault="007C2392" w:rsidP="006B7FA2">
      <w:pPr>
        <w:pStyle w:val="FootnoteText"/>
        <w:ind w:firstLine="567"/>
        <w:jc w:val="both"/>
        <w:rPr>
          <w:rFonts w:asciiTheme="majorBidi" w:hAnsiTheme="majorBidi" w:cstheme="majorBidi"/>
        </w:rPr>
      </w:pPr>
      <w:r w:rsidRPr="005810B5">
        <w:rPr>
          <w:rStyle w:val="FootnoteReference"/>
          <w:rFonts w:asciiTheme="majorBidi" w:hAnsiTheme="majorBidi" w:cstheme="majorBidi"/>
        </w:rPr>
        <w:footnoteRef/>
      </w:r>
      <w:r w:rsidRPr="005810B5">
        <w:rPr>
          <w:rFonts w:asciiTheme="majorBidi" w:hAnsiTheme="majorBidi" w:cstheme="majorBidi"/>
          <w:iCs/>
        </w:rPr>
        <w:t>Anshori. dkk.,</w:t>
      </w:r>
      <w:r w:rsidRPr="005810B5">
        <w:rPr>
          <w:rFonts w:asciiTheme="majorBidi" w:hAnsiTheme="majorBidi" w:cstheme="majorBidi"/>
          <w:i/>
        </w:rPr>
        <w:t>Tafsir Tematik Isu-isu Kontemporer Perempuan,</w:t>
      </w:r>
      <w:r w:rsidRPr="005810B5">
        <w:rPr>
          <w:rFonts w:asciiTheme="majorBidi" w:hAnsiTheme="majorBidi" w:cstheme="majorBidi"/>
          <w:iCs/>
        </w:rPr>
        <w:t xml:space="preserve"> (Jakarta: PT Raja </w:t>
      </w:r>
      <w:r>
        <w:rPr>
          <w:rFonts w:asciiTheme="majorBidi" w:hAnsiTheme="majorBidi" w:cstheme="majorBidi"/>
          <w:iCs/>
        </w:rPr>
        <w:tab/>
      </w:r>
      <w:r w:rsidRPr="005810B5">
        <w:rPr>
          <w:rFonts w:asciiTheme="majorBidi" w:hAnsiTheme="majorBidi" w:cstheme="majorBidi"/>
          <w:iCs/>
        </w:rPr>
        <w:t>Grafindo Peresda.2014), h.62</w:t>
      </w:r>
    </w:p>
  </w:footnote>
  <w:footnote w:id="36">
    <w:p w:rsidR="007C2392" w:rsidRPr="005810B5" w:rsidRDefault="007C2392" w:rsidP="006B7FA2">
      <w:pPr>
        <w:pStyle w:val="FootnoteText"/>
        <w:ind w:firstLine="567"/>
        <w:jc w:val="both"/>
        <w:rPr>
          <w:rFonts w:asciiTheme="majorBidi" w:hAnsiTheme="majorBidi" w:cstheme="majorBidi"/>
        </w:rPr>
      </w:pPr>
      <w:r w:rsidRPr="005810B5">
        <w:rPr>
          <w:rStyle w:val="FootnoteReference"/>
          <w:rFonts w:asciiTheme="majorBidi" w:hAnsiTheme="majorBidi" w:cstheme="majorBidi"/>
        </w:rPr>
        <w:footnoteRef/>
      </w:r>
      <w:r w:rsidRPr="005810B5">
        <w:rPr>
          <w:rFonts w:asciiTheme="majorBidi" w:hAnsiTheme="majorBidi" w:cstheme="majorBidi"/>
          <w:iCs/>
        </w:rPr>
        <w:t xml:space="preserve">A. afiz Ansary A.Z. dan uzaima T. Yanggo (ed.), </w:t>
      </w:r>
      <w:r w:rsidRPr="005810B5">
        <w:rPr>
          <w:rFonts w:asciiTheme="majorBidi" w:hAnsiTheme="majorBidi" w:cstheme="majorBidi"/>
          <w:i/>
        </w:rPr>
        <w:t xml:space="preserve">Idad Wanita Karir, dalam Problematika </w:t>
      </w:r>
      <w:r>
        <w:rPr>
          <w:rFonts w:asciiTheme="majorBidi" w:hAnsiTheme="majorBidi" w:cstheme="majorBidi"/>
          <w:i/>
        </w:rPr>
        <w:tab/>
        <w:t>H</w:t>
      </w:r>
      <w:r w:rsidRPr="005810B5">
        <w:rPr>
          <w:rFonts w:asciiTheme="majorBidi" w:hAnsiTheme="majorBidi" w:cstheme="majorBidi"/>
          <w:i/>
        </w:rPr>
        <w:t>ukum Islam Kontemporer</w:t>
      </w:r>
      <w:r w:rsidRPr="005810B5">
        <w:rPr>
          <w:rFonts w:asciiTheme="majorBidi" w:hAnsiTheme="majorBidi" w:cstheme="majorBidi"/>
          <w:iCs/>
        </w:rPr>
        <w:t xml:space="preserve"> (II), (Jakarta: Pustaka Firdaus, 2002), Cet. III, . 11-12.</w:t>
      </w:r>
    </w:p>
  </w:footnote>
  <w:footnote w:id="37">
    <w:p w:rsidR="007C2392" w:rsidRPr="005810B5" w:rsidRDefault="007C2392" w:rsidP="006B7FA2">
      <w:pPr>
        <w:pStyle w:val="FootnoteText"/>
        <w:ind w:firstLine="567"/>
        <w:jc w:val="both"/>
        <w:rPr>
          <w:rFonts w:asciiTheme="majorBidi" w:hAnsiTheme="majorBidi" w:cstheme="majorBidi"/>
        </w:rPr>
      </w:pPr>
      <w:r w:rsidRPr="005810B5">
        <w:rPr>
          <w:rStyle w:val="FootnoteReference"/>
          <w:rFonts w:asciiTheme="majorBidi" w:hAnsiTheme="majorBidi" w:cstheme="majorBidi"/>
        </w:rPr>
        <w:footnoteRef/>
      </w:r>
      <w:r w:rsidRPr="005810B5">
        <w:rPr>
          <w:rFonts w:ascii="Times New Roman" w:hAnsi="Times New Roman" w:cs="Times New Roman"/>
          <w:color w:val="000000"/>
        </w:rPr>
        <w:t>HR Fadjar Nugraha Syamhudi</w:t>
      </w:r>
      <w:r w:rsidRPr="005810B5">
        <w:rPr>
          <w:rFonts w:ascii="Times New Roman" w:hAnsi="Times New Roman" w:cs="Times New Roman"/>
          <w:i/>
          <w:iCs/>
          <w:color w:val="000000"/>
        </w:rPr>
        <w:t>, Kajian tentang Wanita Jender dalam</w:t>
      </w:r>
      <w:r w:rsidRPr="005810B5">
        <w:rPr>
          <w:i/>
          <w:iCs/>
          <w:color w:val="000000"/>
        </w:rPr>
        <w:br/>
      </w:r>
      <w:r>
        <w:rPr>
          <w:rFonts w:ascii="Times New Roman" w:hAnsi="Times New Roman" w:cs="Times New Roman"/>
          <w:i/>
          <w:iCs/>
          <w:color w:val="000000"/>
        </w:rPr>
        <w:tab/>
      </w:r>
      <w:r w:rsidRPr="005810B5">
        <w:rPr>
          <w:rFonts w:ascii="Times New Roman" w:hAnsi="Times New Roman" w:cs="Times New Roman"/>
          <w:i/>
          <w:iCs/>
          <w:color w:val="000000"/>
        </w:rPr>
        <w:t>Alquran</w:t>
      </w:r>
      <w:r w:rsidRPr="005810B5">
        <w:rPr>
          <w:rFonts w:ascii="Times New Roman" w:hAnsi="Times New Roman" w:cs="Times New Roman"/>
          <w:color w:val="000000"/>
        </w:rPr>
        <w:t>, (Ciputat Timur : Lembaga kajian Islam Nugraha, 201</w:t>
      </w:r>
      <w:r>
        <w:rPr>
          <w:rFonts w:ascii="Times New Roman" w:hAnsi="Times New Roman" w:cs="Times New Roman"/>
          <w:color w:val="000000"/>
        </w:rPr>
        <w:t>1</w:t>
      </w:r>
      <w:r w:rsidRPr="005810B5">
        <w:rPr>
          <w:rFonts w:ascii="Times New Roman" w:hAnsi="Times New Roman" w:cs="Times New Roman"/>
          <w:color w:val="000000"/>
        </w:rPr>
        <w:t>) h.11</w:t>
      </w:r>
    </w:p>
  </w:footnote>
  <w:footnote w:id="38">
    <w:p w:rsidR="007C2392" w:rsidRPr="005810B5" w:rsidRDefault="007C2392" w:rsidP="00477D2E">
      <w:pPr>
        <w:pStyle w:val="FootnoteText"/>
        <w:ind w:firstLine="567"/>
        <w:rPr>
          <w:rFonts w:asciiTheme="majorBidi" w:hAnsiTheme="majorBidi" w:cstheme="majorBidi"/>
        </w:rPr>
      </w:pPr>
      <w:r w:rsidRPr="005810B5">
        <w:rPr>
          <w:rStyle w:val="FootnoteReference"/>
          <w:rFonts w:asciiTheme="majorBidi" w:hAnsiTheme="majorBidi" w:cstheme="majorBidi"/>
        </w:rPr>
        <w:footnoteRef/>
      </w:r>
      <w:r w:rsidRPr="005810B5">
        <w:rPr>
          <w:rFonts w:asciiTheme="majorBidi" w:hAnsiTheme="majorBidi" w:cstheme="majorBidi"/>
        </w:rPr>
        <w:t xml:space="preserve">al-Qur’an, 4: 1 </w:t>
      </w:r>
    </w:p>
  </w:footnote>
  <w:footnote w:id="39">
    <w:p w:rsidR="007C2392" w:rsidRPr="005810B5" w:rsidRDefault="007C2392" w:rsidP="006B7FA2">
      <w:pPr>
        <w:pStyle w:val="FootnoteText"/>
        <w:ind w:firstLine="567"/>
        <w:jc w:val="both"/>
        <w:rPr>
          <w:rFonts w:asciiTheme="majorBidi" w:hAnsiTheme="majorBidi" w:cstheme="majorBidi"/>
        </w:rPr>
      </w:pPr>
      <w:r w:rsidRPr="005810B5">
        <w:rPr>
          <w:rStyle w:val="FootnoteReference"/>
          <w:rFonts w:asciiTheme="majorBidi" w:hAnsiTheme="majorBidi" w:cstheme="majorBidi"/>
        </w:rPr>
        <w:footnoteRef/>
      </w:r>
      <w:r w:rsidRPr="005810B5">
        <w:rPr>
          <w:rFonts w:ascii="Times New Roman" w:hAnsi="Times New Roman" w:cs="Times New Roman"/>
          <w:color w:val="000000"/>
        </w:rPr>
        <w:t xml:space="preserve">Muhammad Nasib Rifa’I, </w:t>
      </w:r>
      <w:r w:rsidRPr="005810B5">
        <w:rPr>
          <w:rFonts w:ascii="Times New Roman" w:hAnsi="Times New Roman" w:cs="Times New Roman"/>
          <w:i/>
          <w:iCs/>
          <w:color w:val="000000"/>
        </w:rPr>
        <w:t>Ringkasan Tafsir Ibnu Katsir</w:t>
      </w:r>
      <w:r w:rsidRPr="005810B5">
        <w:rPr>
          <w:rFonts w:ascii="Times New Roman" w:hAnsi="Times New Roman" w:cs="Times New Roman"/>
          <w:color w:val="000000"/>
        </w:rPr>
        <w:t>, (Gema</w:t>
      </w:r>
      <w:r w:rsidRPr="005810B5">
        <w:rPr>
          <w:color w:val="000000"/>
        </w:rPr>
        <w:br/>
      </w:r>
      <w:r>
        <w:rPr>
          <w:rFonts w:ascii="Times New Roman" w:hAnsi="Times New Roman" w:cs="Times New Roman"/>
          <w:color w:val="000000"/>
        </w:rPr>
        <w:tab/>
      </w:r>
      <w:r w:rsidRPr="005810B5">
        <w:rPr>
          <w:rFonts w:ascii="Times New Roman" w:hAnsi="Times New Roman" w:cs="Times New Roman"/>
          <w:color w:val="000000"/>
        </w:rPr>
        <w:t>Insani, Jakarta, 2012), h.488.</w:t>
      </w:r>
    </w:p>
  </w:footnote>
  <w:footnote w:id="40">
    <w:p w:rsidR="007C2392" w:rsidRPr="005810B5" w:rsidRDefault="007C2392" w:rsidP="00204E0D">
      <w:pPr>
        <w:pStyle w:val="FootnoteText"/>
        <w:ind w:firstLine="567"/>
        <w:jc w:val="both"/>
        <w:rPr>
          <w:rFonts w:asciiTheme="majorBidi" w:hAnsiTheme="majorBidi" w:cstheme="majorBidi"/>
        </w:rPr>
      </w:pPr>
      <w:r w:rsidRPr="005810B5">
        <w:rPr>
          <w:rStyle w:val="FootnoteReference"/>
          <w:rFonts w:asciiTheme="majorBidi" w:hAnsiTheme="majorBidi" w:cstheme="majorBidi"/>
        </w:rPr>
        <w:footnoteRef/>
      </w:r>
      <w:r w:rsidRPr="005810B5">
        <w:rPr>
          <w:rFonts w:ascii="Times New Roman" w:hAnsi="Times New Roman" w:cs="Times New Roman"/>
        </w:rPr>
        <w:t>al-Qur’an, 16: 58-59</w:t>
      </w:r>
    </w:p>
  </w:footnote>
  <w:footnote w:id="41">
    <w:p w:rsidR="007C2392" w:rsidRPr="005810B5" w:rsidRDefault="007C2392" w:rsidP="00BA115F">
      <w:pPr>
        <w:pStyle w:val="FootnoteText"/>
        <w:ind w:firstLine="567"/>
        <w:rPr>
          <w:rFonts w:asciiTheme="majorBidi" w:hAnsiTheme="majorBidi" w:cstheme="majorBidi"/>
        </w:rPr>
      </w:pPr>
      <w:r w:rsidRPr="005810B5">
        <w:rPr>
          <w:rStyle w:val="FootnoteReference"/>
          <w:rFonts w:asciiTheme="majorBidi" w:hAnsiTheme="majorBidi" w:cstheme="majorBidi"/>
        </w:rPr>
        <w:footnoteRef/>
      </w:r>
      <w:r w:rsidRPr="005810B5">
        <w:rPr>
          <w:rFonts w:asciiTheme="majorBidi" w:hAnsiTheme="majorBidi" w:cstheme="majorBidi"/>
        </w:rPr>
        <w:t>al-Qur’an, 4: 19</w:t>
      </w:r>
    </w:p>
  </w:footnote>
  <w:footnote w:id="42">
    <w:p w:rsidR="007C2392" w:rsidRPr="005810B5" w:rsidRDefault="007C2392" w:rsidP="006B7FA2">
      <w:pPr>
        <w:pStyle w:val="FootnoteText"/>
        <w:ind w:firstLine="567"/>
        <w:jc w:val="both"/>
        <w:rPr>
          <w:rFonts w:asciiTheme="majorBidi" w:hAnsiTheme="majorBidi" w:cstheme="majorBidi"/>
        </w:rPr>
      </w:pPr>
      <w:r w:rsidRPr="005810B5">
        <w:rPr>
          <w:rStyle w:val="FootnoteReference"/>
          <w:rFonts w:asciiTheme="majorBidi" w:hAnsiTheme="majorBidi" w:cstheme="majorBidi"/>
        </w:rPr>
        <w:footnoteRef/>
      </w:r>
      <w:r w:rsidRPr="005810B5">
        <w:rPr>
          <w:rFonts w:ascii="Times New Roman" w:hAnsi="Times New Roman" w:cs="Times New Roman"/>
          <w:color w:val="000000"/>
        </w:rPr>
        <w:t xml:space="preserve">Buya Hamka. </w:t>
      </w:r>
      <w:r w:rsidRPr="005810B5">
        <w:rPr>
          <w:rFonts w:ascii="Times New Roman" w:hAnsi="Times New Roman" w:cs="Times New Roman"/>
          <w:i/>
          <w:iCs/>
          <w:color w:val="000000"/>
        </w:rPr>
        <w:t xml:space="preserve">Tafsir Al-azhar </w:t>
      </w:r>
      <w:r w:rsidRPr="005810B5">
        <w:rPr>
          <w:rFonts w:ascii="Times New Roman" w:hAnsi="Times New Roman" w:cs="Times New Roman"/>
          <w:color w:val="000000"/>
        </w:rPr>
        <w:t>(Jakarta: Gema Insani, 2015). h. 230-231</w:t>
      </w:r>
    </w:p>
  </w:footnote>
  <w:footnote w:id="43">
    <w:p w:rsidR="007C2392" w:rsidRPr="005810B5" w:rsidRDefault="007C2392" w:rsidP="006B7FA2">
      <w:pPr>
        <w:pStyle w:val="FootnoteText"/>
        <w:ind w:firstLine="567"/>
        <w:jc w:val="both"/>
        <w:rPr>
          <w:rFonts w:asciiTheme="majorBidi" w:hAnsiTheme="majorBidi" w:cstheme="majorBidi"/>
        </w:rPr>
      </w:pPr>
      <w:r w:rsidRPr="005810B5">
        <w:rPr>
          <w:rStyle w:val="FootnoteReference"/>
          <w:rFonts w:asciiTheme="majorBidi" w:hAnsiTheme="majorBidi" w:cstheme="majorBidi"/>
        </w:rPr>
        <w:footnoteRef/>
      </w:r>
      <w:r w:rsidRPr="005810B5">
        <w:rPr>
          <w:rFonts w:ascii="Times New Roman" w:hAnsi="Times New Roman" w:cs="Times New Roman"/>
        </w:rPr>
        <w:t>al-Qur’an, 3: 14</w:t>
      </w:r>
    </w:p>
  </w:footnote>
  <w:footnote w:id="44">
    <w:p w:rsidR="007C2392" w:rsidRPr="005810B5" w:rsidRDefault="007C2392" w:rsidP="006B7FA2">
      <w:pPr>
        <w:pStyle w:val="FootnoteText"/>
        <w:ind w:firstLine="567"/>
        <w:jc w:val="both"/>
        <w:rPr>
          <w:rFonts w:asciiTheme="majorBidi" w:hAnsiTheme="majorBidi" w:cstheme="majorBidi"/>
        </w:rPr>
      </w:pPr>
      <w:r w:rsidRPr="005810B5">
        <w:rPr>
          <w:rStyle w:val="FootnoteReference"/>
          <w:rFonts w:asciiTheme="majorBidi" w:hAnsiTheme="majorBidi" w:cstheme="majorBidi"/>
        </w:rPr>
        <w:footnoteRef/>
      </w:r>
      <w:r w:rsidRPr="005810B5">
        <w:rPr>
          <w:rFonts w:ascii="Times New Roman" w:hAnsi="Times New Roman" w:cs="Times New Roman"/>
          <w:color w:val="000000"/>
        </w:rPr>
        <w:t xml:space="preserve">Buya Hamka. </w:t>
      </w:r>
      <w:r w:rsidRPr="005810B5">
        <w:rPr>
          <w:rFonts w:ascii="Times New Roman" w:hAnsi="Times New Roman" w:cs="Times New Roman"/>
          <w:i/>
          <w:iCs/>
          <w:color w:val="000000"/>
        </w:rPr>
        <w:t xml:space="preserve">Tafsir Al-azhar </w:t>
      </w:r>
      <w:r w:rsidRPr="005810B5">
        <w:rPr>
          <w:rFonts w:ascii="Times New Roman" w:hAnsi="Times New Roman" w:cs="Times New Roman"/>
          <w:color w:val="000000"/>
        </w:rPr>
        <w:t>(Jakarta: Gema Insani, 2015). h. 587-588.</w:t>
      </w:r>
    </w:p>
  </w:footnote>
  <w:footnote w:id="45">
    <w:p w:rsidR="007C2392" w:rsidRPr="005810B5" w:rsidRDefault="007C2392" w:rsidP="00C244FF">
      <w:pPr>
        <w:pStyle w:val="FootnoteText"/>
        <w:ind w:firstLine="567"/>
        <w:jc w:val="both"/>
      </w:pPr>
      <w:r w:rsidRPr="005810B5">
        <w:rPr>
          <w:rStyle w:val="FootnoteReference"/>
        </w:rPr>
        <w:footnoteRef/>
      </w:r>
      <w:r w:rsidRPr="005810B5">
        <w:rPr>
          <w:rFonts w:ascii="Times New Roman" w:hAnsi="Times New Roman" w:cs="Times New Roman"/>
          <w:color w:val="000000"/>
        </w:rPr>
        <w:t xml:space="preserve">M. Faisol, </w:t>
      </w:r>
      <w:r w:rsidRPr="005810B5">
        <w:rPr>
          <w:rFonts w:ascii="Times New Roman" w:hAnsi="Times New Roman" w:cs="Times New Roman"/>
          <w:i/>
          <w:iCs/>
          <w:color w:val="000000"/>
        </w:rPr>
        <w:t>Hermeneutika Gender, Perempuan dalam tafsir Bahar alMuhith</w:t>
      </w:r>
      <w:r w:rsidRPr="005810B5">
        <w:rPr>
          <w:rFonts w:ascii="Times New Roman" w:hAnsi="Times New Roman" w:cs="Times New Roman"/>
          <w:color w:val="000000"/>
        </w:rPr>
        <w:t xml:space="preserve">, (UIN Maliki </w:t>
      </w:r>
      <w:r>
        <w:rPr>
          <w:rFonts w:ascii="Times New Roman" w:hAnsi="Times New Roman" w:cs="Times New Roman"/>
          <w:color w:val="000000"/>
        </w:rPr>
        <w:tab/>
      </w:r>
      <w:r w:rsidRPr="005810B5">
        <w:rPr>
          <w:rFonts w:ascii="Times New Roman" w:hAnsi="Times New Roman" w:cs="Times New Roman"/>
          <w:color w:val="000000"/>
        </w:rPr>
        <w:t>Press: Malang, 2011), h. 53</w:t>
      </w:r>
    </w:p>
  </w:footnote>
  <w:footnote w:id="46">
    <w:p w:rsidR="007C2392" w:rsidRPr="005810B5" w:rsidRDefault="007C2392" w:rsidP="006B7FA2">
      <w:pPr>
        <w:pStyle w:val="FootnoteText"/>
        <w:ind w:firstLine="567"/>
        <w:jc w:val="both"/>
        <w:rPr>
          <w:rFonts w:asciiTheme="majorBidi" w:hAnsiTheme="majorBidi" w:cstheme="majorBidi"/>
        </w:rPr>
      </w:pPr>
      <w:r w:rsidRPr="005810B5">
        <w:rPr>
          <w:rStyle w:val="FootnoteReference"/>
          <w:rFonts w:asciiTheme="majorBidi" w:hAnsiTheme="majorBidi" w:cstheme="majorBidi"/>
        </w:rPr>
        <w:footnoteRef/>
      </w:r>
      <w:r w:rsidRPr="005810B5">
        <w:rPr>
          <w:rFonts w:ascii="Times New Roman" w:hAnsi="Times New Roman" w:cs="Times New Roman"/>
          <w:color w:val="000000"/>
        </w:rPr>
        <w:t>M.Faisol,</w:t>
      </w:r>
      <w:r w:rsidRPr="005810B5">
        <w:rPr>
          <w:rFonts w:ascii="Times New Roman" w:hAnsi="Times New Roman" w:cs="Times New Roman"/>
          <w:i/>
          <w:iCs/>
          <w:color w:val="000000"/>
        </w:rPr>
        <w:t>Hermeneutika Gender, Perempuan dalam Tafsir Bahar alMuhith</w:t>
      </w:r>
      <w:r w:rsidRPr="005810B5">
        <w:rPr>
          <w:rFonts w:ascii="Times New Roman" w:hAnsi="Times New Roman" w:cs="Times New Roman"/>
          <w:color w:val="000000"/>
        </w:rPr>
        <w:t>……., h. 53</w:t>
      </w:r>
    </w:p>
  </w:footnote>
  <w:footnote w:id="47">
    <w:p w:rsidR="007C2392" w:rsidRPr="005810B5" w:rsidRDefault="007C2392" w:rsidP="006B7FA2">
      <w:pPr>
        <w:pStyle w:val="FootnoteText"/>
        <w:ind w:firstLine="567"/>
        <w:jc w:val="both"/>
        <w:rPr>
          <w:rFonts w:asciiTheme="majorBidi" w:hAnsiTheme="majorBidi" w:cstheme="majorBidi"/>
        </w:rPr>
      </w:pPr>
      <w:r w:rsidRPr="005810B5">
        <w:rPr>
          <w:rStyle w:val="FootnoteReference"/>
          <w:rFonts w:asciiTheme="majorBidi" w:hAnsiTheme="majorBidi" w:cstheme="majorBidi"/>
        </w:rPr>
        <w:footnoteRef/>
      </w:r>
      <w:r w:rsidRPr="005810B5">
        <w:rPr>
          <w:rFonts w:ascii="Times New Roman" w:hAnsi="Times New Roman" w:cs="Times New Roman"/>
          <w:color w:val="000000"/>
        </w:rPr>
        <w:t>M.Faisol,</w:t>
      </w:r>
      <w:r w:rsidRPr="005810B5">
        <w:rPr>
          <w:rFonts w:ascii="Times New Roman" w:hAnsi="Times New Roman" w:cs="Times New Roman"/>
          <w:i/>
          <w:iCs/>
          <w:color w:val="000000"/>
        </w:rPr>
        <w:t>Hermeneutika Gender, Perempuan dalam Tafsir Bahar alMuhith</w:t>
      </w:r>
      <w:r w:rsidRPr="005810B5">
        <w:rPr>
          <w:rFonts w:ascii="Times New Roman" w:hAnsi="Times New Roman" w:cs="Times New Roman"/>
          <w:color w:val="000000"/>
        </w:rPr>
        <w:t>……., h. 53</w:t>
      </w:r>
    </w:p>
  </w:footnote>
  <w:footnote w:id="48">
    <w:p w:rsidR="007C2392" w:rsidRPr="005810B5" w:rsidRDefault="007C2392" w:rsidP="006B7FA2">
      <w:pPr>
        <w:pStyle w:val="FootnoteText"/>
        <w:ind w:firstLine="567"/>
        <w:jc w:val="both"/>
        <w:rPr>
          <w:rFonts w:asciiTheme="majorBidi" w:hAnsiTheme="majorBidi" w:cstheme="majorBidi"/>
        </w:rPr>
      </w:pPr>
      <w:r w:rsidRPr="005810B5">
        <w:rPr>
          <w:rStyle w:val="FootnoteReference"/>
          <w:rFonts w:asciiTheme="majorBidi" w:hAnsiTheme="majorBidi" w:cstheme="majorBidi"/>
        </w:rPr>
        <w:footnoteRef/>
      </w:r>
      <w:r w:rsidRPr="005810B5">
        <w:rPr>
          <w:rFonts w:ascii="Times New Roman" w:hAnsi="Times New Roman" w:cs="Times New Roman"/>
          <w:color w:val="000000"/>
        </w:rPr>
        <w:t>Departemen Pendidikan Nasional,</w:t>
      </w:r>
      <w:r w:rsidRPr="005810B5">
        <w:rPr>
          <w:rFonts w:ascii="Times New Roman" w:hAnsi="Times New Roman" w:cs="Times New Roman"/>
          <w:i/>
          <w:iCs/>
          <w:color w:val="000000"/>
        </w:rPr>
        <w:t>Kamus Besar bahasa Indonesia</w:t>
      </w:r>
      <w:r w:rsidRPr="005810B5">
        <w:rPr>
          <w:i/>
          <w:iCs/>
          <w:color w:val="000000"/>
        </w:rPr>
        <w:br/>
      </w:r>
      <w:r>
        <w:rPr>
          <w:rFonts w:ascii="Times New Roman" w:hAnsi="Times New Roman" w:cs="Times New Roman"/>
          <w:i/>
          <w:iCs/>
          <w:color w:val="000000"/>
        </w:rPr>
        <w:tab/>
      </w:r>
      <w:r w:rsidRPr="005810B5">
        <w:rPr>
          <w:rFonts w:ascii="Times New Roman" w:hAnsi="Times New Roman" w:cs="Times New Roman"/>
          <w:i/>
          <w:iCs/>
          <w:color w:val="000000"/>
        </w:rPr>
        <w:t>Edisi Ketiga,</w:t>
      </w:r>
      <w:r w:rsidRPr="005810B5">
        <w:rPr>
          <w:rFonts w:ascii="Times New Roman" w:hAnsi="Times New Roman" w:cs="Times New Roman"/>
          <w:color w:val="000000"/>
        </w:rPr>
        <w:t>( Balai pustaka:Jakarta, 2002), h. 446</w:t>
      </w:r>
    </w:p>
  </w:footnote>
  <w:footnote w:id="49">
    <w:p w:rsidR="007C2392" w:rsidRPr="005810B5" w:rsidRDefault="007C2392" w:rsidP="006B7FA2">
      <w:pPr>
        <w:pStyle w:val="FootnoteText"/>
        <w:ind w:firstLine="567"/>
        <w:jc w:val="both"/>
        <w:rPr>
          <w:rFonts w:asciiTheme="majorBidi" w:hAnsiTheme="majorBidi" w:cstheme="majorBidi"/>
        </w:rPr>
      </w:pPr>
      <w:r w:rsidRPr="005810B5">
        <w:rPr>
          <w:rStyle w:val="FootnoteReference"/>
          <w:rFonts w:asciiTheme="majorBidi" w:hAnsiTheme="majorBidi" w:cstheme="majorBidi"/>
        </w:rPr>
        <w:footnoteRef/>
      </w:r>
      <w:r w:rsidRPr="005810B5">
        <w:rPr>
          <w:rFonts w:ascii="Times New Roman" w:hAnsi="Times New Roman" w:cs="Times New Roman"/>
          <w:color w:val="000000"/>
        </w:rPr>
        <w:t>Departemen Pendidikan Nasional,</w:t>
      </w:r>
      <w:r w:rsidRPr="005810B5">
        <w:rPr>
          <w:rFonts w:ascii="Times New Roman" w:hAnsi="Times New Roman" w:cs="Times New Roman"/>
          <w:i/>
          <w:iCs/>
          <w:color w:val="000000"/>
        </w:rPr>
        <w:t>Kamus Besar bahasa Indonesia</w:t>
      </w:r>
      <w:r w:rsidRPr="005810B5">
        <w:rPr>
          <w:i/>
          <w:iCs/>
          <w:color w:val="000000"/>
        </w:rPr>
        <w:br/>
      </w:r>
      <w:r>
        <w:rPr>
          <w:rFonts w:ascii="Times New Roman" w:hAnsi="Times New Roman" w:cs="Times New Roman"/>
          <w:i/>
          <w:iCs/>
          <w:color w:val="000000"/>
        </w:rPr>
        <w:tab/>
      </w:r>
      <w:r w:rsidRPr="005810B5">
        <w:rPr>
          <w:rFonts w:ascii="Times New Roman" w:hAnsi="Times New Roman" w:cs="Times New Roman"/>
          <w:i/>
          <w:iCs/>
          <w:color w:val="000000"/>
        </w:rPr>
        <w:t xml:space="preserve">Edisi Ketiga……., </w:t>
      </w:r>
      <w:r w:rsidRPr="005810B5">
        <w:rPr>
          <w:rFonts w:ascii="Times New Roman" w:hAnsi="Times New Roman" w:cs="Times New Roman"/>
          <w:color w:val="000000"/>
        </w:rPr>
        <w:t>h. 446</w:t>
      </w:r>
    </w:p>
  </w:footnote>
  <w:footnote w:id="50">
    <w:p w:rsidR="007C2392" w:rsidRPr="005810B5" w:rsidRDefault="007C2392" w:rsidP="006B7FA2">
      <w:pPr>
        <w:pStyle w:val="FootnoteText"/>
        <w:ind w:firstLine="567"/>
        <w:jc w:val="both"/>
        <w:rPr>
          <w:rFonts w:asciiTheme="majorBidi" w:hAnsiTheme="majorBidi" w:cstheme="majorBidi"/>
        </w:rPr>
      </w:pPr>
      <w:r w:rsidRPr="005810B5">
        <w:rPr>
          <w:rStyle w:val="FootnoteReference"/>
          <w:rFonts w:asciiTheme="majorBidi" w:hAnsiTheme="majorBidi" w:cstheme="majorBidi"/>
        </w:rPr>
        <w:footnoteRef/>
      </w:r>
      <w:r w:rsidRPr="005810B5">
        <w:rPr>
          <w:rFonts w:ascii="Times New Roman" w:hAnsi="Times New Roman" w:cs="Times New Roman"/>
        </w:rPr>
        <w:t>al-Qur’an, 33: 33</w:t>
      </w:r>
    </w:p>
  </w:footnote>
  <w:footnote w:id="51">
    <w:p w:rsidR="007C2392" w:rsidRPr="005810B5" w:rsidRDefault="007C2392" w:rsidP="006B7FA2">
      <w:pPr>
        <w:pStyle w:val="FootnoteText"/>
        <w:ind w:firstLine="567"/>
        <w:jc w:val="both"/>
        <w:rPr>
          <w:rFonts w:asciiTheme="majorBidi" w:hAnsiTheme="majorBidi" w:cstheme="majorBidi"/>
        </w:rPr>
      </w:pPr>
      <w:r w:rsidRPr="005810B5">
        <w:rPr>
          <w:rStyle w:val="FootnoteReference"/>
          <w:rFonts w:asciiTheme="majorBidi" w:hAnsiTheme="majorBidi" w:cstheme="majorBidi"/>
        </w:rPr>
        <w:footnoteRef/>
      </w:r>
      <w:r w:rsidRPr="005810B5">
        <w:rPr>
          <w:rFonts w:ascii="Times New Roman" w:hAnsi="Times New Roman" w:cs="Times New Roman"/>
        </w:rPr>
        <w:t>Siti Erna Wati, Peran Ganda Wanita Karier</w:t>
      </w:r>
      <w:r w:rsidRPr="005810B5">
        <w:rPr>
          <w:rFonts w:ascii="Times New Roman" w:hAnsi="Times New Roman" w:cs="Times New Roman"/>
          <w:i/>
          <w:iCs/>
        </w:rPr>
        <w:t>,</w:t>
      </w:r>
      <w:r w:rsidRPr="005810B5">
        <w:rPr>
          <w:i/>
          <w:iCs/>
        </w:rPr>
        <w:t xml:space="preserve"> J</w:t>
      </w:r>
      <w:r w:rsidRPr="005810B5">
        <w:rPr>
          <w:rFonts w:ascii="Times New Roman" w:hAnsi="Times New Roman" w:cs="Times New Roman"/>
          <w:i/>
          <w:iCs/>
          <w:color w:val="000000"/>
        </w:rPr>
        <w:t>urnal Esutama,</w:t>
      </w:r>
      <w:r w:rsidRPr="005810B5">
        <w:rPr>
          <w:rFonts w:ascii="Times New Roman" w:hAnsi="Times New Roman" w:cs="Times New Roman"/>
          <w:color w:val="000000"/>
        </w:rPr>
        <w:t xml:space="preserve"> Vol. 2, No. 2 Januari, 2016), </w:t>
      </w:r>
      <w:r>
        <w:rPr>
          <w:rFonts w:ascii="Times New Roman" w:hAnsi="Times New Roman" w:cs="Times New Roman"/>
          <w:color w:val="000000"/>
        </w:rPr>
        <w:tab/>
      </w:r>
      <w:r w:rsidRPr="005810B5">
        <w:rPr>
          <w:rFonts w:ascii="Times New Roman" w:hAnsi="Times New Roman" w:cs="Times New Roman"/>
          <w:color w:val="000000"/>
        </w:rPr>
        <w:t>h. 63</w:t>
      </w:r>
    </w:p>
  </w:footnote>
  <w:footnote w:id="52">
    <w:p w:rsidR="007C2392" w:rsidRPr="005810B5" w:rsidRDefault="007C2392" w:rsidP="006B7FA2">
      <w:pPr>
        <w:pStyle w:val="FootnoteText"/>
        <w:ind w:firstLine="567"/>
        <w:rPr>
          <w:rFonts w:asciiTheme="majorBidi" w:hAnsiTheme="majorBidi" w:cstheme="majorBidi"/>
        </w:rPr>
      </w:pPr>
      <w:r w:rsidRPr="005810B5">
        <w:rPr>
          <w:rStyle w:val="FootnoteReference"/>
          <w:rFonts w:asciiTheme="majorBidi" w:hAnsiTheme="majorBidi" w:cstheme="majorBidi"/>
        </w:rPr>
        <w:footnoteRef/>
      </w:r>
      <w:r w:rsidRPr="005810B5">
        <w:rPr>
          <w:rFonts w:ascii="Times New Roman" w:hAnsi="Times New Roman" w:cs="Times New Roman"/>
        </w:rPr>
        <w:t>al-Qur’an, 31: 14</w:t>
      </w:r>
    </w:p>
  </w:footnote>
  <w:footnote w:id="53">
    <w:p w:rsidR="007C2392" w:rsidRPr="005810B5" w:rsidRDefault="007C2392" w:rsidP="009D2A70">
      <w:pPr>
        <w:pStyle w:val="FootnoteText"/>
        <w:ind w:firstLine="567"/>
        <w:rPr>
          <w:rFonts w:asciiTheme="majorBidi" w:hAnsiTheme="majorBidi" w:cstheme="majorBidi"/>
        </w:rPr>
      </w:pPr>
      <w:r w:rsidRPr="005810B5">
        <w:rPr>
          <w:rStyle w:val="FootnoteReference"/>
          <w:rFonts w:asciiTheme="majorBidi" w:hAnsiTheme="majorBidi" w:cstheme="majorBidi"/>
        </w:rPr>
        <w:footnoteRef/>
      </w:r>
      <w:r>
        <w:rPr>
          <w:rFonts w:asciiTheme="majorBidi" w:hAnsiTheme="majorBidi" w:cstheme="majorBidi"/>
        </w:rPr>
        <w:t>a</w:t>
      </w:r>
      <w:r w:rsidRPr="005810B5">
        <w:rPr>
          <w:rFonts w:asciiTheme="majorBidi" w:hAnsiTheme="majorBidi" w:cstheme="majorBidi"/>
        </w:rPr>
        <w:t>l-Qur’an, 4: 32</w:t>
      </w:r>
    </w:p>
  </w:footnote>
  <w:footnote w:id="54">
    <w:p w:rsidR="007C2392" w:rsidRPr="005810B5" w:rsidRDefault="007C2392" w:rsidP="0005581E">
      <w:pPr>
        <w:pStyle w:val="FootnoteText"/>
        <w:ind w:firstLine="567"/>
        <w:jc w:val="both"/>
        <w:rPr>
          <w:rFonts w:asciiTheme="majorBidi" w:hAnsiTheme="majorBidi" w:cstheme="majorBidi"/>
        </w:rPr>
      </w:pPr>
      <w:r w:rsidRPr="005810B5">
        <w:rPr>
          <w:rStyle w:val="FootnoteReference"/>
          <w:rFonts w:asciiTheme="majorBidi" w:hAnsiTheme="majorBidi" w:cstheme="majorBidi"/>
        </w:rPr>
        <w:footnoteRef/>
      </w:r>
      <w:r w:rsidRPr="005810B5">
        <w:rPr>
          <w:rFonts w:ascii="Times New Roman" w:hAnsi="Times New Roman" w:cs="Times New Roman"/>
        </w:rPr>
        <w:t>Abdul Halim Abu Syuqqah,</w:t>
      </w:r>
      <w:r w:rsidRPr="005810B5">
        <w:rPr>
          <w:rFonts w:ascii="Times New Roman" w:hAnsi="Times New Roman" w:cs="Times New Roman"/>
          <w:i/>
          <w:iCs/>
        </w:rPr>
        <w:t>Kebebasan Wanita,</w:t>
      </w:r>
      <w:r w:rsidRPr="005810B5">
        <w:rPr>
          <w:rFonts w:ascii="Times New Roman" w:hAnsi="Times New Roman" w:cs="Times New Roman"/>
        </w:rPr>
        <w:t xml:space="preserve"> (Jakarta: Gema Isnani Press, 1997), h.423</w:t>
      </w:r>
    </w:p>
  </w:footnote>
  <w:footnote w:id="55">
    <w:p w:rsidR="007C2392" w:rsidRPr="005810B5" w:rsidRDefault="007C2392" w:rsidP="006B7FA2">
      <w:pPr>
        <w:pStyle w:val="FootnoteText"/>
        <w:ind w:firstLine="567"/>
        <w:rPr>
          <w:rFonts w:asciiTheme="majorBidi" w:hAnsiTheme="majorBidi" w:cstheme="majorBidi"/>
        </w:rPr>
      </w:pPr>
      <w:r w:rsidRPr="005810B5">
        <w:rPr>
          <w:rStyle w:val="FootnoteReference"/>
          <w:rFonts w:asciiTheme="majorBidi" w:hAnsiTheme="majorBidi" w:cstheme="majorBidi"/>
        </w:rPr>
        <w:footnoteRef/>
      </w:r>
      <w:r w:rsidRPr="005810B5">
        <w:rPr>
          <w:rFonts w:ascii="Times New Roman" w:hAnsi="Times New Roman" w:cs="Times New Roman"/>
        </w:rPr>
        <w:t>Abdul Halim Abu Syuqqah,</w:t>
      </w:r>
      <w:r w:rsidRPr="005810B5">
        <w:rPr>
          <w:rFonts w:ascii="Times New Roman" w:hAnsi="Times New Roman" w:cs="Times New Roman"/>
          <w:i/>
          <w:iCs/>
        </w:rPr>
        <w:t>Kebebasan Wanita…….</w:t>
      </w:r>
      <w:r w:rsidRPr="003E00D8">
        <w:rPr>
          <w:rFonts w:ascii="Times New Roman" w:hAnsi="Times New Roman" w:cs="Times New Roman"/>
        </w:rPr>
        <w:t>h.27</w:t>
      </w:r>
    </w:p>
  </w:footnote>
  <w:footnote w:id="56">
    <w:p w:rsidR="007C2392" w:rsidRPr="005810B5" w:rsidRDefault="007C2392" w:rsidP="00CC5EE4">
      <w:pPr>
        <w:pStyle w:val="FootnoteText"/>
        <w:ind w:firstLine="567"/>
        <w:jc w:val="both"/>
        <w:rPr>
          <w:rFonts w:asciiTheme="majorBidi" w:hAnsiTheme="majorBidi" w:cstheme="majorBidi"/>
          <w:color w:val="000000" w:themeColor="text1"/>
        </w:rPr>
      </w:pPr>
      <w:r w:rsidRPr="005810B5">
        <w:rPr>
          <w:rStyle w:val="FootnoteReference"/>
        </w:rPr>
        <w:footnoteRef/>
      </w:r>
      <w:r w:rsidRPr="005810B5">
        <w:rPr>
          <w:rFonts w:asciiTheme="majorBidi" w:hAnsiTheme="majorBidi" w:cstheme="majorBidi"/>
          <w:color w:val="000000" w:themeColor="text1"/>
        </w:rPr>
        <w:t>Al-Imam Ibnu Daqiq Al-‘Ied</w:t>
      </w:r>
      <w:r w:rsidRPr="005810B5">
        <w:rPr>
          <w:rFonts w:asciiTheme="majorBidi" w:hAnsiTheme="majorBidi" w:cstheme="majorBidi"/>
        </w:rPr>
        <w:t xml:space="preserve">, </w:t>
      </w:r>
      <w:r w:rsidRPr="005810B5">
        <w:rPr>
          <w:rFonts w:asciiTheme="majorBidi" w:hAnsiTheme="majorBidi" w:cstheme="majorBidi"/>
          <w:i/>
          <w:iCs/>
        </w:rPr>
        <w:t xml:space="preserve">Syarh Al Arba’in An Nawawiyah fiil Ahadits Ash Shohihah </w:t>
      </w:r>
      <w:r>
        <w:rPr>
          <w:rFonts w:asciiTheme="majorBidi" w:hAnsiTheme="majorBidi" w:cstheme="majorBidi"/>
          <w:i/>
          <w:iCs/>
        </w:rPr>
        <w:tab/>
      </w:r>
      <w:r w:rsidRPr="005810B5">
        <w:rPr>
          <w:rFonts w:asciiTheme="majorBidi" w:hAnsiTheme="majorBidi" w:cstheme="majorBidi"/>
          <w:i/>
          <w:iCs/>
        </w:rPr>
        <w:t>An Nabawiyah</w:t>
      </w:r>
      <w:r w:rsidRPr="005810B5">
        <w:rPr>
          <w:rFonts w:asciiTheme="majorBidi" w:hAnsiTheme="majorBidi" w:cstheme="majorBidi"/>
        </w:rPr>
        <w:t xml:space="preserve">, </w:t>
      </w:r>
      <w:r w:rsidR="00035749">
        <w:rPr>
          <w:rFonts w:asciiTheme="majorBidi" w:hAnsiTheme="majorBidi" w:cstheme="majorBidi"/>
        </w:rPr>
        <w:t xml:space="preserve">h. 37-39 </w:t>
      </w:r>
      <w:r w:rsidRPr="005810B5">
        <w:rPr>
          <w:rFonts w:asciiTheme="majorBidi" w:hAnsiTheme="majorBidi" w:cstheme="majorBidi"/>
        </w:rPr>
        <w:t>(Dar Ibnu Hazm: 1423 H)</w:t>
      </w:r>
    </w:p>
  </w:footnote>
  <w:footnote w:id="57">
    <w:p w:rsidR="007C2392" w:rsidRPr="005810B5" w:rsidRDefault="007C2392" w:rsidP="006B7FA2">
      <w:pPr>
        <w:pStyle w:val="FootnoteText"/>
        <w:ind w:firstLine="567"/>
        <w:jc w:val="both"/>
        <w:rPr>
          <w:rFonts w:asciiTheme="majorBidi" w:hAnsiTheme="majorBidi" w:cstheme="majorBidi"/>
        </w:rPr>
      </w:pPr>
      <w:r w:rsidRPr="005810B5">
        <w:rPr>
          <w:rStyle w:val="FootnoteReference"/>
          <w:rFonts w:asciiTheme="majorBidi" w:hAnsiTheme="majorBidi" w:cstheme="majorBidi"/>
        </w:rPr>
        <w:footnoteRef/>
      </w:r>
      <w:r w:rsidRPr="005810B5">
        <w:rPr>
          <w:rFonts w:asciiTheme="majorBidi" w:hAnsiTheme="majorBidi" w:cstheme="majorBidi"/>
          <w:iCs/>
        </w:rPr>
        <w:t xml:space="preserve">Wakirin, </w:t>
      </w:r>
      <w:r w:rsidRPr="005810B5">
        <w:rPr>
          <w:rFonts w:asciiTheme="majorBidi" w:hAnsiTheme="majorBidi" w:cstheme="majorBidi"/>
          <w:i/>
        </w:rPr>
        <w:t>Wanita Karir dalam Prespektif Islam</w:t>
      </w:r>
      <w:r w:rsidRPr="005810B5">
        <w:rPr>
          <w:rFonts w:asciiTheme="majorBidi" w:hAnsiTheme="majorBidi" w:cstheme="majorBidi"/>
          <w:iCs/>
        </w:rPr>
        <w:t>..., h. 1-14.</w:t>
      </w:r>
    </w:p>
  </w:footnote>
  <w:footnote w:id="58">
    <w:p w:rsidR="007C2392" w:rsidRPr="005810B5" w:rsidRDefault="007C2392" w:rsidP="00E971F9">
      <w:pPr>
        <w:pStyle w:val="FootnoteText"/>
        <w:ind w:firstLine="567"/>
      </w:pPr>
      <w:r w:rsidRPr="005810B5">
        <w:rPr>
          <w:rStyle w:val="FootnoteReference"/>
        </w:rPr>
        <w:footnoteRef/>
      </w:r>
      <w:r w:rsidRPr="005810B5">
        <w:t xml:space="preserve"> </w:t>
      </w:r>
      <w:r w:rsidRPr="005810B5">
        <w:t xml:space="preserve">Salim Bahreisy, </w:t>
      </w:r>
      <w:r w:rsidRPr="005810B5">
        <w:rPr>
          <w:i/>
          <w:iCs/>
        </w:rPr>
        <w:t xml:space="preserve">Tarjamah Riyadus Sholihin, </w:t>
      </w:r>
      <w:r w:rsidRPr="005810B5">
        <w:t>(Bandung: PT. Al-Ma’arif, 1974), h. 287</w:t>
      </w:r>
    </w:p>
  </w:footnote>
  <w:footnote w:id="59">
    <w:p w:rsidR="007C2392" w:rsidRPr="005810B5" w:rsidRDefault="007C2392" w:rsidP="00C51E87">
      <w:pPr>
        <w:pStyle w:val="FootnoteText"/>
        <w:ind w:firstLine="567"/>
        <w:rPr>
          <w:rFonts w:asciiTheme="majorBidi" w:hAnsiTheme="majorBidi" w:cstheme="majorBidi"/>
        </w:rPr>
      </w:pPr>
      <w:r w:rsidRPr="005810B5">
        <w:rPr>
          <w:rStyle w:val="FootnoteReference"/>
          <w:rFonts w:asciiTheme="majorBidi" w:hAnsiTheme="majorBidi" w:cstheme="majorBidi"/>
        </w:rPr>
        <w:footnoteRef/>
      </w:r>
      <w:r w:rsidRPr="005810B5">
        <w:rPr>
          <w:rFonts w:asciiTheme="majorBidi" w:hAnsiTheme="majorBidi" w:cstheme="majorBidi"/>
        </w:rPr>
        <w:t>al-Qur’an, 28: 23</w:t>
      </w:r>
    </w:p>
  </w:footnote>
  <w:footnote w:id="60">
    <w:p w:rsidR="007C2392" w:rsidRPr="005810B5" w:rsidRDefault="007C2392" w:rsidP="006B7FA2">
      <w:pPr>
        <w:pStyle w:val="FootnoteText"/>
        <w:ind w:firstLine="567"/>
        <w:jc w:val="both"/>
        <w:rPr>
          <w:rFonts w:asciiTheme="majorBidi" w:hAnsiTheme="majorBidi" w:cstheme="majorBidi"/>
        </w:rPr>
      </w:pPr>
      <w:r w:rsidRPr="005810B5">
        <w:rPr>
          <w:rStyle w:val="FootnoteReference"/>
          <w:rFonts w:asciiTheme="majorBidi" w:hAnsiTheme="majorBidi" w:cstheme="majorBidi"/>
        </w:rPr>
        <w:footnoteRef/>
      </w:r>
      <w:r w:rsidRPr="005810B5">
        <w:rPr>
          <w:rFonts w:asciiTheme="majorBidi" w:hAnsiTheme="majorBidi" w:cstheme="majorBidi"/>
          <w:i/>
          <w:iCs/>
        </w:rPr>
        <w:t>Huzaimah Tahido Yanggo, Fikih Perempuan Kontemporer</w:t>
      </w:r>
      <w:r w:rsidRPr="005810B5">
        <w:rPr>
          <w:rFonts w:asciiTheme="majorBidi" w:hAnsiTheme="majorBidi" w:cstheme="majorBidi"/>
        </w:rPr>
        <w:t xml:space="preserve">, (Indonesia: Ghalia indonesia, </w:t>
      </w:r>
      <w:r>
        <w:rPr>
          <w:rFonts w:asciiTheme="majorBidi" w:hAnsiTheme="majorBidi" w:cstheme="majorBidi"/>
        </w:rPr>
        <w:tab/>
      </w:r>
      <w:r w:rsidRPr="005810B5">
        <w:rPr>
          <w:rFonts w:asciiTheme="majorBidi" w:hAnsiTheme="majorBidi" w:cstheme="majorBidi"/>
        </w:rPr>
        <w:t>2010), h. 66.</w:t>
      </w:r>
    </w:p>
  </w:footnote>
  <w:footnote w:id="61">
    <w:p w:rsidR="007C2392" w:rsidRPr="005810B5" w:rsidRDefault="007C2392" w:rsidP="006B7FA2">
      <w:pPr>
        <w:pStyle w:val="FootnoteText"/>
        <w:ind w:firstLine="567"/>
        <w:jc w:val="both"/>
        <w:rPr>
          <w:rFonts w:asciiTheme="majorBidi" w:hAnsiTheme="majorBidi" w:cstheme="majorBidi"/>
        </w:rPr>
      </w:pPr>
      <w:r w:rsidRPr="005810B5">
        <w:rPr>
          <w:rStyle w:val="FootnoteReference"/>
          <w:rFonts w:asciiTheme="majorBidi" w:hAnsiTheme="majorBidi" w:cstheme="majorBidi"/>
        </w:rPr>
        <w:footnoteRef/>
      </w:r>
      <w:r w:rsidRPr="005810B5">
        <w:rPr>
          <w:rFonts w:asciiTheme="majorBidi" w:hAnsiTheme="majorBidi" w:cstheme="majorBidi"/>
        </w:rPr>
        <w:t xml:space="preserve"> </w:t>
      </w:r>
      <w:r w:rsidRPr="005810B5">
        <w:rPr>
          <w:rFonts w:asciiTheme="majorBidi" w:hAnsiTheme="majorBidi" w:cstheme="majorBidi"/>
        </w:rPr>
        <w:t xml:space="preserve">Muammad Qurais Siab, </w:t>
      </w:r>
      <w:r w:rsidRPr="005810B5">
        <w:rPr>
          <w:rFonts w:asciiTheme="majorBidi" w:hAnsiTheme="majorBidi" w:cstheme="majorBidi"/>
          <w:i/>
          <w:iCs/>
        </w:rPr>
        <w:t>Membumikan alQur`an</w:t>
      </w:r>
      <w:r w:rsidRPr="005810B5">
        <w:rPr>
          <w:rFonts w:asciiTheme="majorBidi" w:hAnsiTheme="majorBidi" w:cstheme="majorBidi"/>
        </w:rPr>
        <w:t xml:space="preserve">, (Bandung : Mizan, 2003), Cet. XXVI, </w:t>
      </w:r>
      <w:r>
        <w:rPr>
          <w:rFonts w:asciiTheme="majorBidi" w:hAnsiTheme="majorBidi" w:cstheme="majorBidi"/>
        </w:rPr>
        <w:tab/>
      </w:r>
      <w:r w:rsidRPr="005810B5">
        <w:rPr>
          <w:rFonts w:asciiTheme="majorBidi" w:hAnsiTheme="majorBidi" w:cstheme="majorBidi"/>
        </w:rPr>
        <w:t>h.275-276</w:t>
      </w:r>
    </w:p>
  </w:footnote>
  <w:footnote w:id="62">
    <w:p w:rsidR="007C2392" w:rsidRPr="005810B5" w:rsidRDefault="007C2392" w:rsidP="006B7FA2">
      <w:pPr>
        <w:pStyle w:val="FootnoteText"/>
        <w:ind w:firstLine="567"/>
        <w:jc w:val="both"/>
        <w:rPr>
          <w:rFonts w:asciiTheme="majorBidi" w:hAnsiTheme="majorBidi" w:cstheme="majorBidi"/>
        </w:rPr>
      </w:pPr>
      <w:r w:rsidRPr="005810B5">
        <w:rPr>
          <w:rStyle w:val="FootnoteReference"/>
          <w:rFonts w:asciiTheme="majorBidi" w:hAnsiTheme="majorBidi" w:cstheme="majorBidi"/>
        </w:rPr>
        <w:footnoteRef/>
      </w:r>
      <w:r w:rsidRPr="005810B5">
        <w:rPr>
          <w:rFonts w:asciiTheme="majorBidi" w:hAnsiTheme="majorBidi" w:cstheme="majorBidi"/>
        </w:rPr>
        <w:t xml:space="preserve"> </w:t>
      </w:r>
      <w:r w:rsidRPr="005810B5">
        <w:rPr>
          <w:rFonts w:asciiTheme="majorBidi" w:hAnsiTheme="majorBidi" w:cstheme="majorBidi"/>
        </w:rPr>
        <w:t xml:space="preserve">Abdul Fatakh, Wanita Karir dalam Tinjauan Hukum Islam, </w:t>
      </w:r>
      <w:r w:rsidRPr="005810B5">
        <w:rPr>
          <w:rFonts w:asciiTheme="majorBidi" w:hAnsiTheme="majorBidi" w:cstheme="majorBidi"/>
          <w:i/>
          <w:iCs/>
        </w:rPr>
        <w:t xml:space="preserve">Jurnal Kajian Hukum Islam: </w:t>
      </w:r>
      <w:r>
        <w:rPr>
          <w:rFonts w:asciiTheme="majorBidi" w:hAnsiTheme="majorBidi" w:cstheme="majorBidi"/>
          <w:i/>
          <w:iCs/>
        </w:rPr>
        <w:tab/>
      </w:r>
      <w:r w:rsidRPr="005810B5">
        <w:rPr>
          <w:rFonts w:asciiTheme="majorBidi" w:hAnsiTheme="majorBidi" w:cstheme="majorBidi"/>
          <w:i/>
          <w:iCs/>
        </w:rPr>
        <w:t>Institut Agama Islam Negeri Syekh Nurjati Cirebon</w:t>
      </w:r>
      <w:r w:rsidRPr="005810B5">
        <w:rPr>
          <w:rFonts w:asciiTheme="majorBidi" w:hAnsiTheme="majorBidi" w:cstheme="majorBidi"/>
        </w:rPr>
        <w:t>, 2018, h. 168</w:t>
      </w:r>
    </w:p>
  </w:footnote>
  <w:footnote w:id="63">
    <w:p w:rsidR="007C2392" w:rsidRPr="005810B5" w:rsidRDefault="007C2392" w:rsidP="006B7FA2">
      <w:pPr>
        <w:pStyle w:val="FootnoteText"/>
        <w:ind w:firstLine="567"/>
        <w:jc w:val="both"/>
        <w:rPr>
          <w:rFonts w:asciiTheme="majorBidi" w:hAnsiTheme="majorBidi" w:cstheme="majorBidi"/>
        </w:rPr>
      </w:pPr>
      <w:r w:rsidRPr="005810B5">
        <w:rPr>
          <w:rStyle w:val="FootnoteReference"/>
          <w:rFonts w:asciiTheme="majorBidi" w:hAnsiTheme="majorBidi" w:cstheme="majorBidi"/>
        </w:rPr>
        <w:footnoteRef/>
      </w:r>
      <w:r w:rsidRPr="005810B5">
        <w:rPr>
          <w:rFonts w:asciiTheme="majorBidi" w:hAnsiTheme="majorBidi" w:cstheme="majorBidi"/>
        </w:rPr>
        <w:t xml:space="preserve"> </w:t>
      </w:r>
      <w:r w:rsidRPr="005810B5">
        <w:rPr>
          <w:rFonts w:asciiTheme="majorBidi" w:hAnsiTheme="majorBidi" w:cstheme="majorBidi"/>
        </w:rPr>
        <w:t xml:space="preserve">Albi Anggito, </w:t>
      </w:r>
      <w:r w:rsidRPr="005810B5">
        <w:rPr>
          <w:rFonts w:asciiTheme="majorBidi" w:hAnsiTheme="majorBidi" w:cstheme="majorBidi"/>
          <w:i/>
          <w:iCs/>
        </w:rPr>
        <w:t>Metodologi Penelitian Kualitatif</w:t>
      </w:r>
      <w:r w:rsidRPr="005810B5">
        <w:rPr>
          <w:rFonts w:asciiTheme="majorBidi" w:hAnsiTheme="majorBidi" w:cstheme="majorBidi"/>
        </w:rPr>
        <w:t>, (Sukabumi: CV Jejak, 2018), h.9</w:t>
      </w:r>
    </w:p>
  </w:footnote>
  <w:footnote w:id="64">
    <w:p w:rsidR="007C2392" w:rsidRPr="005810B5" w:rsidRDefault="007C2392" w:rsidP="006B7FA2">
      <w:pPr>
        <w:pStyle w:val="FootnoteText"/>
        <w:ind w:firstLine="567"/>
        <w:jc w:val="both"/>
        <w:rPr>
          <w:rFonts w:asciiTheme="majorBidi" w:hAnsiTheme="majorBidi" w:cstheme="majorBidi"/>
        </w:rPr>
      </w:pPr>
      <w:r w:rsidRPr="005810B5">
        <w:rPr>
          <w:rStyle w:val="FootnoteReference"/>
          <w:rFonts w:asciiTheme="majorBidi" w:hAnsiTheme="majorBidi" w:cstheme="majorBidi"/>
        </w:rPr>
        <w:footnoteRef/>
      </w:r>
      <w:r w:rsidRPr="005810B5">
        <w:rPr>
          <w:rFonts w:asciiTheme="majorBidi" w:hAnsiTheme="majorBidi" w:cstheme="majorBidi"/>
        </w:rPr>
        <w:t xml:space="preserve"> </w:t>
      </w:r>
      <w:r w:rsidRPr="005810B5">
        <w:rPr>
          <w:rFonts w:asciiTheme="majorBidi" w:hAnsiTheme="majorBidi" w:cstheme="majorBidi"/>
        </w:rPr>
        <w:t xml:space="preserve">Nurul Aini, </w:t>
      </w:r>
      <w:r w:rsidRPr="005810B5">
        <w:rPr>
          <w:rFonts w:asciiTheme="majorBidi" w:hAnsiTheme="majorBidi" w:cstheme="majorBidi"/>
          <w:i/>
          <w:iCs/>
        </w:rPr>
        <w:t xml:space="preserve">Montase Dan Pembelajaran (Montase Sebagai Pembangun Daya Fikir Dan </w:t>
      </w:r>
      <w:r>
        <w:rPr>
          <w:rFonts w:asciiTheme="majorBidi" w:hAnsiTheme="majorBidi" w:cstheme="majorBidi"/>
          <w:i/>
          <w:iCs/>
        </w:rPr>
        <w:tab/>
      </w:r>
      <w:r w:rsidRPr="005810B5">
        <w:rPr>
          <w:rFonts w:asciiTheme="majorBidi" w:hAnsiTheme="majorBidi" w:cstheme="majorBidi"/>
          <w:i/>
          <w:iCs/>
        </w:rPr>
        <w:t>Kreativitas Anak Usia Dini)</w:t>
      </w:r>
      <w:r w:rsidRPr="005810B5">
        <w:rPr>
          <w:rFonts w:asciiTheme="majorBidi" w:hAnsiTheme="majorBidi" w:cstheme="majorBidi"/>
        </w:rPr>
        <w:t>, (Ponorogo: Uwais Inspirasi Indonesia, 2018), h. 60-61.</w:t>
      </w:r>
    </w:p>
  </w:footnote>
  <w:footnote w:id="65">
    <w:p w:rsidR="007C2392" w:rsidRPr="005810B5" w:rsidRDefault="007C2392" w:rsidP="006B7FA2">
      <w:pPr>
        <w:pStyle w:val="FootnoteText"/>
        <w:ind w:firstLine="567"/>
        <w:jc w:val="both"/>
        <w:rPr>
          <w:rFonts w:asciiTheme="majorBidi" w:hAnsiTheme="majorBidi" w:cstheme="majorBidi"/>
        </w:rPr>
      </w:pPr>
      <w:r w:rsidRPr="005810B5">
        <w:rPr>
          <w:rStyle w:val="FootnoteReference"/>
          <w:rFonts w:asciiTheme="majorBidi" w:hAnsiTheme="majorBidi" w:cstheme="majorBidi"/>
        </w:rPr>
        <w:footnoteRef/>
      </w:r>
      <w:r w:rsidRPr="005810B5">
        <w:rPr>
          <w:rFonts w:asciiTheme="majorBidi" w:hAnsiTheme="majorBidi" w:cstheme="majorBidi"/>
        </w:rPr>
        <w:t xml:space="preserve"> </w:t>
      </w:r>
      <w:r w:rsidRPr="005810B5">
        <w:rPr>
          <w:rFonts w:asciiTheme="majorBidi" w:hAnsiTheme="majorBidi" w:cstheme="majorBidi"/>
        </w:rPr>
        <w:t xml:space="preserve">Bambang Waluyo, </w:t>
      </w:r>
      <w:r w:rsidRPr="005810B5">
        <w:rPr>
          <w:rFonts w:asciiTheme="majorBidi" w:hAnsiTheme="majorBidi" w:cstheme="majorBidi"/>
          <w:i/>
          <w:iCs/>
        </w:rPr>
        <w:t>Penelitian Hukum Dalam Praktek</w:t>
      </w:r>
      <w:r w:rsidRPr="005810B5">
        <w:rPr>
          <w:rFonts w:asciiTheme="majorBidi" w:hAnsiTheme="majorBidi" w:cstheme="majorBidi"/>
        </w:rPr>
        <w:t xml:space="preserve">, (Jakarta: Sinar Grafika, 2008), </w:t>
      </w:r>
      <w:r>
        <w:rPr>
          <w:rFonts w:asciiTheme="majorBidi" w:hAnsiTheme="majorBidi" w:cstheme="majorBidi"/>
        </w:rPr>
        <w:tab/>
      </w:r>
      <w:r w:rsidRPr="005810B5">
        <w:rPr>
          <w:rFonts w:asciiTheme="majorBidi" w:hAnsiTheme="majorBidi" w:cstheme="majorBidi"/>
        </w:rPr>
        <w:t>h.16</w:t>
      </w:r>
    </w:p>
  </w:footnote>
  <w:footnote w:id="66">
    <w:p w:rsidR="007C2392" w:rsidRPr="005810B5" w:rsidRDefault="007C2392" w:rsidP="006B7FA2">
      <w:pPr>
        <w:pStyle w:val="FootnoteText"/>
        <w:ind w:firstLine="567"/>
        <w:jc w:val="both"/>
        <w:rPr>
          <w:rFonts w:asciiTheme="majorBidi" w:hAnsiTheme="majorBidi" w:cstheme="majorBidi"/>
        </w:rPr>
      </w:pPr>
      <w:r w:rsidRPr="005810B5">
        <w:rPr>
          <w:rStyle w:val="FootnoteReference"/>
          <w:rFonts w:asciiTheme="majorBidi" w:hAnsiTheme="majorBidi" w:cstheme="majorBidi"/>
        </w:rPr>
        <w:footnoteRef/>
      </w:r>
      <w:r w:rsidRPr="005810B5">
        <w:rPr>
          <w:rFonts w:asciiTheme="majorBidi" w:hAnsiTheme="majorBidi" w:cstheme="majorBidi"/>
        </w:rPr>
        <w:t xml:space="preserve"> </w:t>
      </w:r>
      <w:r w:rsidRPr="005810B5">
        <w:rPr>
          <w:rFonts w:asciiTheme="majorBidi" w:hAnsiTheme="majorBidi" w:cstheme="majorBidi"/>
        </w:rPr>
        <w:t xml:space="preserve">Sugiyono, </w:t>
      </w:r>
      <w:r w:rsidRPr="005810B5">
        <w:rPr>
          <w:rFonts w:asciiTheme="majorBidi" w:hAnsiTheme="majorBidi" w:cstheme="majorBidi"/>
          <w:i/>
          <w:iCs/>
        </w:rPr>
        <w:t>Memahami Penelitian Kuaitatif</w:t>
      </w:r>
      <w:r w:rsidRPr="005810B5">
        <w:rPr>
          <w:rFonts w:asciiTheme="majorBidi" w:hAnsiTheme="majorBidi" w:cstheme="majorBidi"/>
        </w:rPr>
        <w:t>, (Bandung: Alfabeta, 2008), h.63</w:t>
      </w:r>
    </w:p>
  </w:footnote>
  <w:footnote w:id="67">
    <w:p w:rsidR="007C2392" w:rsidRPr="005810B5" w:rsidRDefault="007C2392" w:rsidP="006B7FA2">
      <w:pPr>
        <w:pStyle w:val="FootnoteText"/>
        <w:ind w:firstLine="567"/>
        <w:jc w:val="both"/>
        <w:rPr>
          <w:rFonts w:asciiTheme="majorBidi" w:hAnsiTheme="majorBidi" w:cstheme="majorBidi"/>
        </w:rPr>
      </w:pPr>
      <w:r w:rsidRPr="005810B5">
        <w:rPr>
          <w:rStyle w:val="FootnoteReference"/>
          <w:rFonts w:asciiTheme="majorBidi" w:hAnsiTheme="majorBidi" w:cstheme="majorBidi"/>
        </w:rPr>
        <w:footnoteRef/>
      </w:r>
      <w:r w:rsidRPr="005810B5">
        <w:rPr>
          <w:rFonts w:asciiTheme="majorBidi" w:hAnsiTheme="majorBidi" w:cstheme="majorBidi"/>
        </w:rPr>
        <w:t xml:space="preserve"> </w:t>
      </w:r>
      <w:r w:rsidRPr="005810B5">
        <w:rPr>
          <w:rFonts w:asciiTheme="majorBidi" w:hAnsiTheme="majorBidi" w:cstheme="majorBidi"/>
        </w:rPr>
        <w:t xml:space="preserve">Basrowi, Suwandi, </w:t>
      </w:r>
      <w:r w:rsidRPr="005810B5">
        <w:rPr>
          <w:rFonts w:asciiTheme="majorBidi" w:hAnsiTheme="majorBidi" w:cstheme="majorBidi"/>
          <w:i/>
          <w:iCs/>
        </w:rPr>
        <w:t>Memahami Penelitian Kualitatif</w:t>
      </w:r>
      <w:r w:rsidRPr="005810B5">
        <w:rPr>
          <w:rFonts w:asciiTheme="majorBidi" w:hAnsiTheme="majorBidi" w:cstheme="majorBidi"/>
        </w:rPr>
        <w:t>, (Jakarta: Rineka Cipta, 2008), h.127</w:t>
      </w:r>
    </w:p>
  </w:footnote>
  <w:footnote w:id="68">
    <w:p w:rsidR="007C2392" w:rsidRPr="005810B5" w:rsidRDefault="007C2392" w:rsidP="006B7FA2">
      <w:pPr>
        <w:spacing w:after="0" w:line="240" w:lineRule="auto"/>
        <w:ind w:firstLine="567"/>
        <w:jc w:val="both"/>
      </w:pPr>
      <w:r w:rsidRPr="005810B5">
        <w:rPr>
          <w:rStyle w:val="FootnoteReference"/>
          <w:rFonts w:asciiTheme="majorBidi" w:hAnsiTheme="majorBidi" w:cstheme="majorBidi"/>
        </w:rPr>
        <w:footnoteRef/>
      </w:r>
      <w:r w:rsidRPr="005810B5">
        <w:rPr>
          <w:rFonts w:asciiTheme="majorBidi" w:hAnsiTheme="majorBidi" w:cstheme="majorBidi"/>
          <w:sz w:val="20"/>
          <w:szCs w:val="20"/>
        </w:rPr>
        <w:t xml:space="preserve">Warul Walidin, H., dkk, </w:t>
      </w:r>
      <w:r w:rsidRPr="005810B5">
        <w:rPr>
          <w:rFonts w:asciiTheme="majorBidi" w:hAnsiTheme="majorBidi" w:cstheme="majorBidi"/>
          <w:i/>
          <w:iCs/>
          <w:sz w:val="20"/>
          <w:szCs w:val="20"/>
        </w:rPr>
        <w:t>Metodologi Penelitian Kualitatif &amp; Grounded Theor</w:t>
      </w:r>
      <w:r w:rsidRPr="005810B5">
        <w:rPr>
          <w:rFonts w:asciiTheme="majorBidi" w:hAnsiTheme="majorBidi" w:cstheme="majorBidi"/>
          <w:sz w:val="20"/>
          <w:szCs w:val="20"/>
        </w:rPr>
        <w:t xml:space="preserve">y. (Banda </w:t>
      </w:r>
      <w:r>
        <w:rPr>
          <w:rFonts w:asciiTheme="majorBidi" w:hAnsiTheme="majorBidi" w:cstheme="majorBidi"/>
          <w:sz w:val="20"/>
          <w:szCs w:val="20"/>
        </w:rPr>
        <w:tab/>
      </w:r>
      <w:r w:rsidRPr="005810B5">
        <w:rPr>
          <w:rFonts w:asciiTheme="majorBidi" w:hAnsiTheme="majorBidi" w:cstheme="majorBidi"/>
          <w:sz w:val="20"/>
          <w:szCs w:val="20"/>
        </w:rPr>
        <w:t>Aceh: FTK Ar-Ranity Press, 2015)</w:t>
      </w:r>
      <w:r w:rsidRPr="005810B5">
        <w:rPr>
          <w:rFonts w:asciiTheme="majorBidi" w:hAnsiTheme="majorBidi" w:cstheme="majorBidi"/>
        </w:rPr>
        <w:t>, h.125-126</w:t>
      </w:r>
    </w:p>
  </w:footnote>
  <w:footnote w:id="69">
    <w:p w:rsidR="007C2392" w:rsidRPr="005810B5" w:rsidRDefault="007C2392" w:rsidP="006B7FA2">
      <w:pPr>
        <w:pStyle w:val="FootnoteText"/>
        <w:ind w:firstLine="567"/>
        <w:jc w:val="both"/>
        <w:rPr>
          <w:rFonts w:asciiTheme="majorBidi" w:hAnsiTheme="majorBidi" w:cstheme="majorBidi"/>
        </w:rPr>
      </w:pPr>
      <w:r w:rsidRPr="005810B5">
        <w:rPr>
          <w:rStyle w:val="FootnoteReference"/>
          <w:rFonts w:asciiTheme="majorBidi" w:hAnsiTheme="majorBidi" w:cstheme="majorBidi"/>
        </w:rPr>
        <w:footnoteRef/>
      </w:r>
      <w:r w:rsidRPr="005810B5">
        <w:rPr>
          <w:rFonts w:asciiTheme="majorBidi" w:hAnsiTheme="majorBidi" w:cstheme="majorBidi"/>
        </w:rPr>
        <w:t xml:space="preserve"> </w:t>
      </w:r>
      <w:r w:rsidRPr="005810B5">
        <w:rPr>
          <w:rFonts w:asciiTheme="majorBidi" w:hAnsiTheme="majorBidi" w:cstheme="majorBidi"/>
        </w:rPr>
        <w:t xml:space="preserve">Uhar Suharsaputra, </w:t>
      </w:r>
      <w:r w:rsidRPr="005810B5">
        <w:rPr>
          <w:rFonts w:asciiTheme="majorBidi" w:hAnsiTheme="majorBidi" w:cstheme="majorBidi"/>
          <w:i/>
          <w:iCs/>
        </w:rPr>
        <w:t>Metode Penelitian: Kuantitatif, Kualitatif, dan Tindakan</w:t>
      </w:r>
      <w:r w:rsidRPr="005810B5">
        <w:rPr>
          <w:rFonts w:asciiTheme="majorBidi" w:hAnsiTheme="majorBidi" w:cstheme="majorBidi"/>
        </w:rPr>
        <w:t xml:space="preserve">, (Bandung: </w:t>
      </w:r>
      <w:r>
        <w:rPr>
          <w:rFonts w:asciiTheme="majorBidi" w:hAnsiTheme="majorBidi" w:cstheme="majorBidi"/>
        </w:rPr>
        <w:tab/>
      </w:r>
      <w:r w:rsidRPr="005810B5">
        <w:rPr>
          <w:rFonts w:asciiTheme="majorBidi" w:hAnsiTheme="majorBidi" w:cstheme="majorBidi"/>
        </w:rPr>
        <w:t>PT. Refika Aditama, 2014), h.205</w:t>
      </w:r>
    </w:p>
  </w:footnote>
  <w:footnote w:id="70">
    <w:p w:rsidR="007C2392" w:rsidRPr="005810B5" w:rsidRDefault="007C2392" w:rsidP="006B7FA2">
      <w:pPr>
        <w:pStyle w:val="FootnoteText"/>
        <w:ind w:firstLine="567"/>
        <w:jc w:val="both"/>
        <w:rPr>
          <w:rFonts w:asciiTheme="majorBidi" w:hAnsiTheme="majorBidi" w:cstheme="majorBidi"/>
        </w:rPr>
      </w:pPr>
      <w:r w:rsidRPr="005810B5">
        <w:rPr>
          <w:rStyle w:val="FootnoteReference"/>
          <w:rFonts w:asciiTheme="majorBidi" w:hAnsiTheme="majorBidi" w:cstheme="majorBidi"/>
        </w:rPr>
        <w:footnoteRef/>
      </w:r>
      <w:r w:rsidRPr="005810B5">
        <w:rPr>
          <w:rFonts w:asciiTheme="majorBidi" w:hAnsiTheme="majorBidi" w:cstheme="majorBidi"/>
        </w:rPr>
        <w:t xml:space="preserve"> </w:t>
      </w:r>
      <w:r w:rsidRPr="005810B5">
        <w:rPr>
          <w:rFonts w:asciiTheme="majorBidi" w:hAnsiTheme="majorBidi" w:cstheme="majorBidi"/>
        </w:rPr>
        <w:t xml:space="preserve">Lexy J. Moleong, </w:t>
      </w:r>
      <w:r w:rsidRPr="005810B5">
        <w:rPr>
          <w:rFonts w:asciiTheme="majorBidi" w:hAnsiTheme="majorBidi" w:cstheme="majorBidi"/>
          <w:i/>
          <w:iCs/>
        </w:rPr>
        <w:t>Metodologi Penelitian Kualitatif</w:t>
      </w:r>
      <w:r w:rsidRPr="005810B5">
        <w:rPr>
          <w:rFonts w:asciiTheme="majorBidi" w:hAnsiTheme="majorBidi" w:cstheme="majorBidi"/>
        </w:rPr>
        <w:t xml:space="preserve">, (Bandung: PT Remaja Rosdakarya, </w:t>
      </w:r>
      <w:r>
        <w:rPr>
          <w:rFonts w:asciiTheme="majorBidi" w:hAnsiTheme="majorBidi" w:cstheme="majorBidi"/>
        </w:rPr>
        <w:tab/>
      </w:r>
      <w:r w:rsidRPr="005810B5">
        <w:rPr>
          <w:rFonts w:asciiTheme="majorBidi" w:hAnsiTheme="majorBidi" w:cstheme="majorBidi"/>
        </w:rPr>
        <w:t>2013), h.248</w:t>
      </w:r>
    </w:p>
  </w:footnote>
  <w:footnote w:id="71">
    <w:p w:rsidR="007C2392" w:rsidRPr="005810B5" w:rsidRDefault="007C2392" w:rsidP="006B7FA2">
      <w:pPr>
        <w:pStyle w:val="FootnoteText"/>
        <w:ind w:firstLine="567"/>
        <w:jc w:val="both"/>
        <w:rPr>
          <w:rFonts w:asciiTheme="majorBidi" w:hAnsiTheme="majorBidi" w:cstheme="majorBidi"/>
        </w:rPr>
      </w:pPr>
      <w:r w:rsidRPr="005810B5">
        <w:rPr>
          <w:rStyle w:val="FootnoteReference"/>
          <w:rFonts w:asciiTheme="majorBidi" w:hAnsiTheme="majorBidi" w:cstheme="majorBidi"/>
        </w:rPr>
        <w:footnoteRef/>
      </w:r>
      <w:r w:rsidRPr="005810B5">
        <w:rPr>
          <w:rFonts w:asciiTheme="majorBidi" w:hAnsiTheme="majorBidi" w:cstheme="majorBidi"/>
        </w:rPr>
        <w:t xml:space="preserve"> </w:t>
      </w:r>
      <w:r w:rsidRPr="005810B5">
        <w:rPr>
          <w:rFonts w:asciiTheme="majorBidi" w:hAnsiTheme="majorBidi" w:cstheme="majorBidi"/>
        </w:rPr>
        <w:t xml:space="preserve">Farida Nugrahani, </w:t>
      </w:r>
      <w:r w:rsidRPr="005810B5">
        <w:rPr>
          <w:rFonts w:asciiTheme="majorBidi" w:hAnsiTheme="majorBidi" w:cstheme="majorBidi"/>
          <w:i/>
          <w:iCs/>
        </w:rPr>
        <w:t>Metode Penelitian Kualitatif: dalam Penelitian Pendidikan Bahasa,</w:t>
      </w:r>
      <w:r w:rsidRPr="005810B5">
        <w:rPr>
          <w:rFonts w:asciiTheme="majorBidi" w:hAnsiTheme="majorBidi" w:cstheme="majorBidi"/>
        </w:rPr>
        <w:t xml:space="preserve"> </w:t>
      </w:r>
      <w:r>
        <w:rPr>
          <w:rFonts w:asciiTheme="majorBidi" w:hAnsiTheme="majorBidi" w:cstheme="majorBidi"/>
        </w:rPr>
        <w:tab/>
      </w:r>
      <w:r w:rsidRPr="005810B5">
        <w:rPr>
          <w:rFonts w:asciiTheme="majorBidi" w:hAnsiTheme="majorBidi" w:cstheme="majorBidi"/>
        </w:rPr>
        <w:t>(Solo: Solo Cakra Books, 2014), h.115</w:t>
      </w:r>
    </w:p>
  </w:footnote>
  <w:footnote w:id="72">
    <w:p w:rsidR="007C2392" w:rsidRPr="005810B5" w:rsidRDefault="007C2392" w:rsidP="006B7FA2">
      <w:pPr>
        <w:pStyle w:val="FootnoteText"/>
        <w:ind w:firstLine="567"/>
        <w:jc w:val="both"/>
        <w:rPr>
          <w:rFonts w:asciiTheme="majorBidi" w:hAnsiTheme="majorBidi" w:cstheme="majorBidi"/>
        </w:rPr>
      </w:pPr>
      <w:r w:rsidRPr="005810B5">
        <w:rPr>
          <w:rStyle w:val="FootnoteReference"/>
          <w:rFonts w:asciiTheme="majorBidi" w:hAnsiTheme="majorBidi" w:cstheme="majorBidi"/>
        </w:rPr>
        <w:footnoteRef/>
      </w:r>
      <w:r w:rsidRPr="005810B5">
        <w:rPr>
          <w:rFonts w:asciiTheme="majorBidi" w:hAnsiTheme="majorBidi" w:cstheme="majorBidi"/>
        </w:rPr>
        <w:t xml:space="preserve"> </w:t>
      </w:r>
      <w:r w:rsidRPr="005810B5">
        <w:rPr>
          <w:rFonts w:asciiTheme="majorBidi" w:hAnsiTheme="majorBidi" w:cstheme="majorBidi"/>
        </w:rPr>
        <w:t xml:space="preserve">Badan Pusat Statistik Kabupaten Kediri, </w:t>
      </w:r>
      <w:r w:rsidRPr="005810B5">
        <w:rPr>
          <w:rFonts w:asciiTheme="majorBidi" w:hAnsiTheme="majorBidi" w:cstheme="majorBidi"/>
          <w:i/>
          <w:iCs/>
        </w:rPr>
        <w:t xml:space="preserve">Kabupaten Kediri dalam Angka 2021, </w:t>
      </w:r>
      <w:r w:rsidRPr="005810B5">
        <w:rPr>
          <w:rFonts w:asciiTheme="majorBidi" w:hAnsiTheme="majorBidi" w:cstheme="majorBidi"/>
        </w:rPr>
        <w:t xml:space="preserve">(Kediri: </w:t>
      </w:r>
      <w:r>
        <w:rPr>
          <w:rFonts w:asciiTheme="majorBidi" w:hAnsiTheme="majorBidi" w:cstheme="majorBidi"/>
        </w:rPr>
        <w:tab/>
      </w:r>
      <w:r w:rsidRPr="005810B5">
        <w:rPr>
          <w:rFonts w:asciiTheme="majorBidi" w:hAnsiTheme="majorBidi" w:cstheme="majorBidi"/>
        </w:rPr>
        <w:t>UD. Anggraini, 2021), h. 3</w:t>
      </w:r>
    </w:p>
  </w:footnote>
  <w:footnote w:id="73">
    <w:p w:rsidR="007C2392" w:rsidRPr="005810B5" w:rsidRDefault="007C2392" w:rsidP="006B7FA2">
      <w:pPr>
        <w:pStyle w:val="FootnoteText"/>
        <w:ind w:firstLine="567"/>
        <w:jc w:val="both"/>
        <w:rPr>
          <w:rFonts w:asciiTheme="majorBidi" w:hAnsiTheme="majorBidi" w:cstheme="majorBidi"/>
        </w:rPr>
      </w:pPr>
      <w:r w:rsidRPr="005810B5">
        <w:rPr>
          <w:rStyle w:val="FootnoteReference"/>
          <w:rFonts w:asciiTheme="majorBidi" w:hAnsiTheme="majorBidi" w:cstheme="majorBidi"/>
        </w:rPr>
        <w:footnoteRef/>
      </w:r>
      <w:r w:rsidRPr="005810B5">
        <w:rPr>
          <w:rFonts w:asciiTheme="majorBidi" w:hAnsiTheme="majorBidi" w:cstheme="majorBidi"/>
          <w:i/>
          <w:iCs/>
        </w:rPr>
        <w:t>Kecamatan Gurah dalam Angka 2021</w:t>
      </w:r>
      <w:r w:rsidRPr="005810B5">
        <w:rPr>
          <w:rFonts w:asciiTheme="majorBidi" w:hAnsiTheme="majorBidi" w:cstheme="majorBidi"/>
        </w:rPr>
        <w:t>...., h. 3-24</w:t>
      </w:r>
    </w:p>
  </w:footnote>
  <w:footnote w:id="74">
    <w:p w:rsidR="007C2392" w:rsidRPr="005810B5" w:rsidRDefault="007C2392" w:rsidP="005810B5">
      <w:pPr>
        <w:pStyle w:val="FootnoteText"/>
        <w:ind w:firstLine="567"/>
        <w:rPr>
          <w:rFonts w:asciiTheme="majorBidi" w:hAnsiTheme="majorBidi" w:cstheme="majorBidi"/>
        </w:rPr>
      </w:pPr>
      <w:r w:rsidRPr="005810B5">
        <w:rPr>
          <w:rStyle w:val="FootnoteReference"/>
          <w:rFonts w:asciiTheme="majorBidi" w:hAnsiTheme="majorBidi" w:cstheme="majorBidi"/>
        </w:rPr>
        <w:footnoteRef/>
      </w:r>
      <w:r w:rsidRPr="005810B5">
        <w:rPr>
          <w:rFonts w:asciiTheme="majorBidi" w:hAnsiTheme="majorBidi" w:cstheme="majorBidi"/>
        </w:rPr>
        <w:t xml:space="preserve"> </w:t>
      </w:r>
      <w:r w:rsidRPr="005810B5">
        <w:rPr>
          <w:rFonts w:asciiTheme="majorBidi" w:hAnsiTheme="majorBidi" w:cstheme="majorBidi"/>
        </w:rPr>
        <w:t>al-Qur’an, 28: 23</w:t>
      </w:r>
    </w:p>
  </w:footnote>
  <w:footnote w:id="75">
    <w:p w:rsidR="007C2392" w:rsidRPr="005810B5" w:rsidRDefault="007C2392" w:rsidP="006B7FA2">
      <w:pPr>
        <w:pStyle w:val="FootnoteText"/>
        <w:ind w:firstLine="567"/>
        <w:jc w:val="both"/>
        <w:rPr>
          <w:rFonts w:asciiTheme="majorBidi" w:hAnsiTheme="majorBidi" w:cstheme="majorBidi"/>
        </w:rPr>
      </w:pPr>
      <w:r w:rsidRPr="005810B5">
        <w:rPr>
          <w:rStyle w:val="FootnoteReference"/>
          <w:rFonts w:asciiTheme="majorBidi" w:hAnsiTheme="majorBidi" w:cstheme="majorBidi"/>
        </w:rPr>
        <w:footnoteRef/>
      </w:r>
      <w:r w:rsidRPr="005810B5">
        <w:rPr>
          <w:rFonts w:asciiTheme="majorBidi" w:hAnsiTheme="majorBidi" w:cstheme="majorBidi"/>
          <w:iCs/>
        </w:rPr>
        <w:t xml:space="preserve">Wakirin, </w:t>
      </w:r>
      <w:r w:rsidRPr="005810B5">
        <w:rPr>
          <w:rFonts w:asciiTheme="majorBidi" w:hAnsiTheme="majorBidi" w:cstheme="majorBidi"/>
          <w:i/>
        </w:rPr>
        <w:t>Wanita Karir dalam Prespektif Islam</w:t>
      </w:r>
      <w:r w:rsidRPr="005810B5">
        <w:rPr>
          <w:rFonts w:asciiTheme="majorBidi" w:hAnsiTheme="majorBidi" w:cstheme="majorBidi"/>
          <w:iCs/>
        </w:rPr>
        <w:t>..., h. 1-14</w:t>
      </w:r>
    </w:p>
  </w:footnote>
  <w:footnote w:id="76">
    <w:p w:rsidR="007C2392" w:rsidRPr="005810B5" w:rsidRDefault="007C2392" w:rsidP="006B7FA2">
      <w:pPr>
        <w:pStyle w:val="FootnoteText"/>
        <w:ind w:firstLine="567"/>
        <w:jc w:val="both"/>
        <w:rPr>
          <w:rFonts w:asciiTheme="majorBidi" w:hAnsiTheme="majorBidi" w:cstheme="majorBidi"/>
        </w:rPr>
      </w:pPr>
      <w:r w:rsidRPr="005810B5">
        <w:rPr>
          <w:rStyle w:val="FootnoteReference"/>
          <w:rFonts w:asciiTheme="majorBidi" w:hAnsiTheme="majorBidi" w:cstheme="majorBidi"/>
        </w:rPr>
        <w:footnoteRef/>
      </w:r>
      <w:r w:rsidRPr="005810B5">
        <w:rPr>
          <w:rFonts w:asciiTheme="majorBidi" w:hAnsiTheme="majorBidi" w:cstheme="majorBidi"/>
          <w:b/>
          <w:bCs/>
          <w:iCs/>
        </w:rPr>
        <w:t xml:space="preserve">Wawancara, </w:t>
      </w:r>
      <w:r w:rsidRPr="005810B5">
        <w:rPr>
          <w:rFonts w:asciiTheme="majorBidi" w:hAnsiTheme="majorBidi" w:cstheme="majorBidi"/>
          <w:iCs/>
        </w:rPr>
        <w:t>Tini,10Juni, 2022, Desa Turus, Jam 09.13 Wib</w:t>
      </w:r>
    </w:p>
  </w:footnote>
  <w:footnote w:id="77">
    <w:p w:rsidR="007C2392" w:rsidRPr="005810B5" w:rsidRDefault="007C2392" w:rsidP="00DC7C4F">
      <w:pPr>
        <w:pStyle w:val="FootnoteText"/>
        <w:ind w:firstLine="567"/>
        <w:jc w:val="both"/>
        <w:rPr>
          <w:rFonts w:asciiTheme="majorBidi" w:hAnsiTheme="majorBidi" w:cstheme="majorBidi"/>
        </w:rPr>
      </w:pPr>
      <w:r w:rsidRPr="005810B5">
        <w:rPr>
          <w:rStyle w:val="FootnoteReference"/>
          <w:rFonts w:asciiTheme="majorBidi" w:hAnsiTheme="majorBidi" w:cstheme="majorBidi"/>
        </w:rPr>
        <w:footnoteRef/>
      </w:r>
      <w:r w:rsidRPr="005810B5">
        <w:rPr>
          <w:rFonts w:asciiTheme="majorBidi" w:hAnsiTheme="majorBidi" w:cstheme="majorBidi"/>
          <w:b/>
          <w:bCs/>
          <w:iCs/>
        </w:rPr>
        <w:t xml:space="preserve">Wawancara, </w:t>
      </w:r>
      <w:r w:rsidRPr="005810B5">
        <w:rPr>
          <w:rFonts w:asciiTheme="majorBidi" w:hAnsiTheme="majorBidi" w:cstheme="majorBidi"/>
          <w:iCs/>
        </w:rPr>
        <w:t>Sutiah, 17 Juni, 2022, Desa Turus, Jam 11.17 Wib</w:t>
      </w:r>
    </w:p>
  </w:footnote>
  <w:footnote w:id="78">
    <w:p w:rsidR="007C2392" w:rsidRPr="005810B5" w:rsidRDefault="007C2392" w:rsidP="006B7FA2">
      <w:pPr>
        <w:pStyle w:val="FootnoteText"/>
        <w:ind w:firstLine="567"/>
        <w:jc w:val="both"/>
        <w:rPr>
          <w:rFonts w:asciiTheme="majorBidi" w:hAnsiTheme="majorBidi" w:cstheme="majorBidi"/>
        </w:rPr>
      </w:pPr>
      <w:r w:rsidRPr="005810B5">
        <w:rPr>
          <w:rStyle w:val="FootnoteReference"/>
          <w:rFonts w:asciiTheme="majorBidi" w:hAnsiTheme="majorBidi" w:cstheme="majorBidi"/>
        </w:rPr>
        <w:footnoteRef/>
      </w:r>
      <w:r w:rsidRPr="005810B5">
        <w:rPr>
          <w:rFonts w:asciiTheme="majorBidi" w:hAnsiTheme="majorBidi" w:cstheme="majorBidi"/>
          <w:b/>
          <w:bCs/>
          <w:iCs/>
        </w:rPr>
        <w:t xml:space="preserve">Wawancara, </w:t>
      </w:r>
      <w:r w:rsidRPr="005810B5">
        <w:rPr>
          <w:rFonts w:asciiTheme="majorBidi" w:hAnsiTheme="majorBidi" w:cstheme="majorBidi"/>
          <w:iCs/>
        </w:rPr>
        <w:t>Tono, 15 Juli, 2022, Desa Turus, Jam 10.21 Wib</w:t>
      </w:r>
    </w:p>
  </w:footnote>
  <w:footnote w:id="79">
    <w:p w:rsidR="007C2392" w:rsidRDefault="007C2392">
      <w:pPr>
        <w:pStyle w:val="FootnoteText"/>
      </w:pPr>
      <w:r>
        <w:rPr>
          <w:rStyle w:val="FootnoteReference"/>
        </w:rPr>
        <w:footnoteRef/>
      </w:r>
      <w:r>
        <w:t xml:space="preserve"> </w:t>
      </w:r>
      <w:r>
        <w:t>al- Quran  4:32</w:t>
      </w:r>
    </w:p>
  </w:footnote>
  <w:footnote w:id="80">
    <w:p w:rsidR="007C2392" w:rsidRPr="005810B5" w:rsidRDefault="007C2392" w:rsidP="006B7FA2">
      <w:pPr>
        <w:pStyle w:val="FootnoteText"/>
        <w:ind w:firstLine="709"/>
        <w:jc w:val="both"/>
        <w:rPr>
          <w:rFonts w:asciiTheme="majorBidi" w:hAnsiTheme="majorBidi" w:cstheme="majorBidi"/>
        </w:rPr>
      </w:pPr>
      <w:r w:rsidRPr="005810B5">
        <w:rPr>
          <w:rStyle w:val="FootnoteReference"/>
          <w:rFonts w:asciiTheme="majorBidi" w:hAnsiTheme="majorBidi" w:cstheme="majorBidi"/>
        </w:rPr>
        <w:footnoteRef/>
      </w:r>
      <w:r w:rsidRPr="005810B5">
        <w:rPr>
          <w:rFonts w:asciiTheme="majorBidi" w:hAnsiTheme="majorBidi" w:cstheme="majorBidi"/>
        </w:rPr>
        <w:t xml:space="preserve">La Hanuddin, Wa Tania, Fajar dan Ega Ratmawati, </w:t>
      </w:r>
      <w:r w:rsidRPr="005810B5">
        <w:rPr>
          <w:rFonts w:asciiTheme="majorBidi" w:hAnsiTheme="majorBidi" w:cstheme="majorBidi"/>
          <w:i/>
          <w:iCs/>
        </w:rPr>
        <w:t>Wanita Karir</w:t>
      </w:r>
      <w:r w:rsidRPr="005810B5">
        <w:rPr>
          <w:rFonts w:asciiTheme="majorBidi" w:hAnsiTheme="majorBidi" w:cstheme="majorBidi"/>
        </w:rPr>
        <w:t xml:space="preserve"> ......., h.120</w:t>
      </w:r>
    </w:p>
    <w:p w:rsidR="007C2392" w:rsidRPr="005810B5" w:rsidRDefault="007C2392" w:rsidP="006B7FA2">
      <w:pPr>
        <w:pStyle w:val="FootnoteText"/>
        <w:jc w:val="both"/>
        <w:rPr>
          <w:rFonts w:asciiTheme="majorBidi" w:hAnsiTheme="majorBidi" w:cstheme="majorBidi"/>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2392" w:rsidRDefault="007C239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4947816"/>
      <w:docPartObj>
        <w:docPartGallery w:val="Page Numbers (Top of Page)"/>
        <w:docPartUnique/>
      </w:docPartObj>
    </w:sdtPr>
    <w:sdtEndPr>
      <w:rPr>
        <w:noProof/>
      </w:rPr>
    </w:sdtEndPr>
    <w:sdtContent>
      <w:p w:rsidR="007C2392" w:rsidRDefault="007C2392">
        <w:pPr>
          <w:pStyle w:val="Header"/>
          <w:jc w:val="right"/>
        </w:pPr>
        <w:r>
          <w:fldChar w:fldCharType="begin"/>
        </w:r>
        <w:r>
          <w:instrText xml:space="preserve"> PAGE   \* MERGEFORMAT </w:instrText>
        </w:r>
        <w:r>
          <w:fldChar w:fldCharType="separate"/>
        </w:r>
        <w:r w:rsidR="00035749">
          <w:rPr>
            <w:noProof/>
          </w:rPr>
          <w:t>70</w:t>
        </w:r>
        <w:r>
          <w:rPr>
            <w:noProof/>
          </w:rPr>
          <w:fldChar w:fldCharType="end"/>
        </w:r>
      </w:p>
    </w:sdtContent>
  </w:sdt>
  <w:p w:rsidR="007C2392" w:rsidRDefault="007C239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2392" w:rsidRDefault="007C2392">
    <w:pPr>
      <w:pStyle w:val="Header"/>
      <w:jc w:val="right"/>
    </w:pPr>
  </w:p>
  <w:p w:rsidR="007C2392" w:rsidRDefault="007C239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30E16"/>
    <w:multiLevelType w:val="hybridMultilevel"/>
    <w:tmpl w:val="AA065C4A"/>
    <w:lvl w:ilvl="0" w:tplc="D83CF7F2">
      <w:start w:val="1"/>
      <w:numFmt w:val="low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
    <w:nsid w:val="036B51EF"/>
    <w:multiLevelType w:val="hybridMultilevel"/>
    <w:tmpl w:val="E18C3B6A"/>
    <w:lvl w:ilvl="0" w:tplc="1D06B914">
      <w:start w:val="1"/>
      <w:numFmt w:val="decimal"/>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2">
    <w:nsid w:val="041E10F3"/>
    <w:multiLevelType w:val="hybridMultilevel"/>
    <w:tmpl w:val="2E48CD1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71B44B2"/>
    <w:multiLevelType w:val="hybridMultilevel"/>
    <w:tmpl w:val="65806CDA"/>
    <w:lvl w:ilvl="0" w:tplc="3842B5A8">
      <w:start w:val="1"/>
      <w:numFmt w:val="lowerLetter"/>
      <w:lvlText w:val="%1."/>
      <w:lvlJc w:val="left"/>
      <w:pPr>
        <w:ind w:left="2061"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9B878DE"/>
    <w:multiLevelType w:val="hybridMultilevel"/>
    <w:tmpl w:val="583EC626"/>
    <w:lvl w:ilvl="0" w:tplc="123CF4BC">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5">
    <w:nsid w:val="15311BC0"/>
    <w:multiLevelType w:val="hybridMultilevel"/>
    <w:tmpl w:val="D3003F48"/>
    <w:lvl w:ilvl="0" w:tplc="3020A50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nsid w:val="187731F2"/>
    <w:multiLevelType w:val="hybridMultilevel"/>
    <w:tmpl w:val="1D3C110E"/>
    <w:lvl w:ilvl="0" w:tplc="365E2796">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7">
    <w:nsid w:val="1B6B111C"/>
    <w:multiLevelType w:val="hybridMultilevel"/>
    <w:tmpl w:val="0C3012A8"/>
    <w:lvl w:ilvl="0" w:tplc="E1BA5396">
      <w:start w:val="1"/>
      <w:numFmt w:val="upp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8">
    <w:nsid w:val="1C30220E"/>
    <w:multiLevelType w:val="hybridMultilevel"/>
    <w:tmpl w:val="23E20A88"/>
    <w:lvl w:ilvl="0" w:tplc="1A28D30C">
      <w:start w:val="1"/>
      <w:numFmt w:val="lowerLetter"/>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9">
    <w:nsid w:val="260379FA"/>
    <w:multiLevelType w:val="hybridMultilevel"/>
    <w:tmpl w:val="58B81A4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7FF0D29"/>
    <w:multiLevelType w:val="hybridMultilevel"/>
    <w:tmpl w:val="656EC71A"/>
    <w:lvl w:ilvl="0" w:tplc="F52AEDA4">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1">
    <w:nsid w:val="28B9024E"/>
    <w:multiLevelType w:val="hybridMultilevel"/>
    <w:tmpl w:val="08A02CD0"/>
    <w:lvl w:ilvl="0" w:tplc="B90820A0">
      <w:start w:val="1"/>
      <w:numFmt w:val="decimal"/>
      <w:lvlText w:val="%1)"/>
      <w:lvlJc w:val="left"/>
      <w:pPr>
        <w:ind w:left="2628" w:hanging="360"/>
      </w:pPr>
      <w:rPr>
        <w:rFonts w:hint="default"/>
      </w:rPr>
    </w:lvl>
    <w:lvl w:ilvl="1" w:tplc="04210019" w:tentative="1">
      <w:start w:val="1"/>
      <w:numFmt w:val="lowerLetter"/>
      <w:lvlText w:val="%2."/>
      <w:lvlJc w:val="left"/>
      <w:pPr>
        <w:ind w:left="3348" w:hanging="360"/>
      </w:pPr>
    </w:lvl>
    <w:lvl w:ilvl="2" w:tplc="0421001B" w:tentative="1">
      <w:start w:val="1"/>
      <w:numFmt w:val="lowerRoman"/>
      <w:lvlText w:val="%3."/>
      <w:lvlJc w:val="right"/>
      <w:pPr>
        <w:ind w:left="4068" w:hanging="180"/>
      </w:pPr>
    </w:lvl>
    <w:lvl w:ilvl="3" w:tplc="0421000F" w:tentative="1">
      <w:start w:val="1"/>
      <w:numFmt w:val="decimal"/>
      <w:lvlText w:val="%4."/>
      <w:lvlJc w:val="left"/>
      <w:pPr>
        <w:ind w:left="4788" w:hanging="360"/>
      </w:pPr>
    </w:lvl>
    <w:lvl w:ilvl="4" w:tplc="04210019" w:tentative="1">
      <w:start w:val="1"/>
      <w:numFmt w:val="lowerLetter"/>
      <w:lvlText w:val="%5."/>
      <w:lvlJc w:val="left"/>
      <w:pPr>
        <w:ind w:left="5508" w:hanging="360"/>
      </w:pPr>
    </w:lvl>
    <w:lvl w:ilvl="5" w:tplc="0421001B" w:tentative="1">
      <w:start w:val="1"/>
      <w:numFmt w:val="lowerRoman"/>
      <w:lvlText w:val="%6."/>
      <w:lvlJc w:val="right"/>
      <w:pPr>
        <w:ind w:left="6228" w:hanging="180"/>
      </w:pPr>
    </w:lvl>
    <w:lvl w:ilvl="6" w:tplc="0421000F" w:tentative="1">
      <w:start w:val="1"/>
      <w:numFmt w:val="decimal"/>
      <w:lvlText w:val="%7."/>
      <w:lvlJc w:val="left"/>
      <w:pPr>
        <w:ind w:left="6948" w:hanging="360"/>
      </w:pPr>
    </w:lvl>
    <w:lvl w:ilvl="7" w:tplc="04210019" w:tentative="1">
      <w:start w:val="1"/>
      <w:numFmt w:val="lowerLetter"/>
      <w:lvlText w:val="%8."/>
      <w:lvlJc w:val="left"/>
      <w:pPr>
        <w:ind w:left="7668" w:hanging="360"/>
      </w:pPr>
    </w:lvl>
    <w:lvl w:ilvl="8" w:tplc="0421001B" w:tentative="1">
      <w:start w:val="1"/>
      <w:numFmt w:val="lowerRoman"/>
      <w:lvlText w:val="%9."/>
      <w:lvlJc w:val="right"/>
      <w:pPr>
        <w:ind w:left="8388" w:hanging="180"/>
      </w:pPr>
    </w:lvl>
  </w:abstractNum>
  <w:abstractNum w:abstractNumId="12">
    <w:nsid w:val="2A646BFF"/>
    <w:multiLevelType w:val="hybridMultilevel"/>
    <w:tmpl w:val="BE4E34B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C3C3319"/>
    <w:multiLevelType w:val="hybridMultilevel"/>
    <w:tmpl w:val="7BDC3452"/>
    <w:lvl w:ilvl="0" w:tplc="7E143510">
      <w:start w:val="1"/>
      <w:numFmt w:val="upperLetter"/>
      <w:pStyle w:val="TOC2"/>
      <w:lvlText w:val="%1."/>
      <w:lvlJc w:val="left"/>
      <w:pPr>
        <w:ind w:left="1494"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330C04CB"/>
    <w:multiLevelType w:val="hybridMultilevel"/>
    <w:tmpl w:val="DD827A9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36036D3"/>
    <w:multiLevelType w:val="hybridMultilevel"/>
    <w:tmpl w:val="BD4A69F8"/>
    <w:lvl w:ilvl="0" w:tplc="1C9E3F52">
      <w:start w:val="1"/>
      <w:numFmt w:val="low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6">
    <w:nsid w:val="37FD2E61"/>
    <w:multiLevelType w:val="hybridMultilevel"/>
    <w:tmpl w:val="B76AE268"/>
    <w:lvl w:ilvl="0" w:tplc="73146922">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7">
    <w:nsid w:val="3AB74114"/>
    <w:multiLevelType w:val="hybridMultilevel"/>
    <w:tmpl w:val="16C60EF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B1007B2"/>
    <w:multiLevelType w:val="hybridMultilevel"/>
    <w:tmpl w:val="29FAB09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40D14310"/>
    <w:multiLevelType w:val="hybridMultilevel"/>
    <w:tmpl w:val="C500151C"/>
    <w:lvl w:ilvl="0" w:tplc="F708AD88">
      <w:start w:val="1"/>
      <w:numFmt w:val="low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20">
    <w:nsid w:val="444133AF"/>
    <w:multiLevelType w:val="hybridMultilevel"/>
    <w:tmpl w:val="25BA9C6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45E234F1"/>
    <w:multiLevelType w:val="hybridMultilevel"/>
    <w:tmpl w:val="971A41A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570E00DC"/>
    <w:multiLevelType w:val="hybridMultilevel"/>
    <w:tmpl w:val="6234F97A"/>
    <w:lvl w:ilvl="0" w:tplc="A28C5A58">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3">
    <w:nsid w:val="5A006AEB"/>
    <w:multiLevelType w:val="hybridMultilevel"/>
    <w:tmpl w:val="6EF4E57A"/>
    <w:lvl w:ilvl="0" w:tplc="DF58F5CE">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4">
    <w:nsid w:val="5B522B53"/>
    <w:multiLevelType w:val="hybridMultilevel"/>
    <w:tmpl w:val="5A947994"/>
    <w:lvl w:ilvl="0" w:tplc="0016B78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nsid w:val="5CAB43AD"/>
    <w:multiLevelType w:val="hybridMultilevel"/>
    <w:tmpl w:val="938CF79E"/>
    <w:lvl w:ilvl="0" w:tplc="3842B5A8">
      <w:start w:val="1"/>
      <w:numFmt w:val="lowerLetter"/>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26">
    <w:nsid w:val="5E7B70D5"/>
    <w:multiLevelType w:val="hybridMultilevel"/>
    <w:tmpl w:val="8324914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5F016C7F"/>
    <w:multiLevelType w:val="hybridMultilevel"/>
    <w:tmpl w:val="CA0E0750"/>
    <w:lvl w:ilvl="0" w:tplc="F74A9DFC">
      <w:start w:val="1"/>
      <w:numFmt w:val="decimal"/>
      <w:pStyle w:val="TOC3"/>
      <w:lvlText w:val="%1."/>
      <w:lvlJc w:val="left"/>
      <w:pPr>
        <w:ind w:left="185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61D7496C"/>
    <w:multiLevelType w:val="hybridMultilevel"/>
    <w:tmpl w:val="92F0991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6D064A4C"/>
    <w:multiLevelType w:val="hybridMultilevel"/>
    <w:tmpl w:val="DBC4AF5C"/>
    <w:lvl w:ilvl="0" w:tplc="8ECE21CC">
      <w:start w:val="1"/>
      <w:numFmt w:val="lowerLetter"/>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30">
    <w:nsid w:val="6E796A27"/>
    <w:multiLevelType w:val="hybridMultilevel"/>
    <w:tmpl w:val="E88842EA"/>
    <w:lvl w:ilvl="0" w:tplc="87BA60B8">
      <w:start w:val="1"/>
      <w:numFmt w:val="lowerLetter"/>
      <w:lvlText w:val="%1."/>
      <w:lvlJc w:val="left"/>
      <w:pPr>
        <w:ind w:left="1353" w:hanging="360"/>
      </w:pPr>
      <w:rPr>
        <w:rFonts w:asciiTheme="majorBidi" w:hAnsiTheme="majorBidi" w:cstheme="majorBidi" w:hint="default"/>
        <w:b w:val="0"/>
        <w:bCs/>
        <w:sz w:val="24"/>
        <w:szCs w:val="24"/>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31">
    <w:nsid w:val="72EC25B3"/>
    <w:multiLevelType w:val="hybridMultilevel"/>
    <w:tmpl w:val="2DAC6AB0"/>
    <w:lvl w:ilvl="0" w:tplc="3E0A9B08">
      <w:start w:val="1"/>
      <w:numFmt w:val="decimal"/>
      <w:lvlText w:val="%1."/>
      <w:lvlJc w:val="left"/>
      <w:pPr>
        <w:ind w:left="1854" w:hanging="360"/>
      </w:pPr>
      <w:rPr>
        <w:rFonts w:hint="default"/>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32">
    <w:nsid w:val="75047412"/>
    <w:multiLevelType w:val="hybridMultilevel"/>
    <w:tmpl w:val="5DE8F0D8"/>
    <w:lvl w:ilvl="0" w:tplc="743ECA7A">
      <w:start w:val="1"/>
      <w:numFmt w:val="upp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3">
    <w:nsid w:val="752A109C"/>
    <w:multiLevelType w:val="hybridMultilevel"/>
    <w:tmpl w:val="741833BA"/>
    <w:lvl w:ilvl="0" w:tplc="ED2655EE">
      <w:start w:val="1"/>
      <w:numFmt w:val="decimal"/>
      <w:lvlText w:val="%1."/>
      <w:lvlJc w:val="left"/>
      <w:pPr>
        <w:ind w:left="1429" w:hanging="360"/>
      </w:pPr>
      <w:rPr>
        <w:rFonts w:asciiTheme="majorBidi" w:eastAsiaTheme="minorHAnsi" w:hAnsiTheme="majorBidi" w:cstheme="majorBidi"/>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4">
    <w:nsid w:val="76736C36"/>
    <w:multiLevelType w:val="hybridMultilevel"/>
    <w:tmpl w:val="DC7C29E2"/>
    <w:lvl w:ilvl="0" w:tplc="42DA26DA">
      <w:start w:val="1"/>
      <w:numFmt w:val="decimal"/>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35">
    <w:nsid w:val="768C1DD3"/>
    <w:multiLevelType w:val="hybridMultilevel"/>
    <w:tmpl w:val="9F4A6474"/>
    <w:lvl w:ilvl="0" w:tplc="A2E6CC16">
      <w:start w:val="1"/>
      <w:numFmt w:val="decimal"/>
      <w:lvlText w:val="%1."/>
      <w:lvlJc w:val="left"/>
      <w:pPr>
        <w:ind w:left="185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76AC6D36"/>
    <w:multiLevelType w:val="hybridMultilevel"/>
    <w:tmpl w:val="68EECD80"/>
    <w:lvl w:ilvl="0" w:tplc="E8F23910">
      <w:start w:val="1"/>
      <w:numFmt w:val="lowerLetter"/>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37">
    <w:nsid w:val="77D9237D"/>
    <w:multiLevelType w:val="hybridMultilevel"/>
    <w:tmpl w:val="43AEF68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78CA1FA9"/>
    <w:multiLevelType w:val="hybridMultilevel"/>
    <w:tmpl w:val="59E4F81A"/>
    <w:lvl w:ilvl="0" w:tplc="E3CA592C">
      <w:start w:val="1"/>
      <w:numFmt w:val="lowerLetter"/>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39">
    <w:nsid w:val="7E75233C"/>
    <w:multiLevelType w:val="hybridMultilevel"/>
    <w:tmpl w:val="48929C00"/>
    <w:lvl w:ilvl="0" w:tplc="73BA40B8">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num w:numId="1">
    <w:abstractNumId w:val="12"/>
  </w:num>
  <w:num w:numId="2">
    <w:abstractNumId w:val="10"/>
  </w:num>
  <w:num w:numId="3">
    <w:abstractNumId w:val="16"/>
  </w:num>
  <w:num w:numId="4">
    <w:abstractNumId w:val="24"/>
  </w:num>
  <w:num w:numId="5">
    <w:abstractNumId w:val="5"/>
  </w:num>
  <w:num w:numId="6">
    <w:abstractNumId w:val="28"/>
  </w:num>
  <w:num w:numId="7">
    <w:abstractNumId w:val="2"/>
  </w:num>
  <w:num w:numId="8">
    <w:abstractNumId w:val="23"/>
  </w:num>
  <w:num w:numId="9">
    <w:abstractNumId w:val="21"/>
  </w:num>
  <w:num w:numId="10">
    <w:abstractNumId w:val="1"/>
  </w:num>
  <w:num w:numId="11">
    <w:abstractNumId w:val="34"/>
  </w:num>
  <w:num w:numId="12">
    <w:abstractNumId w:val="19"/>
  </w:num>
  <w:num w:numId="13">
    <w:abstractNumId w:val="22"/>
  </w:num>
  <w:num w:numId="14">
    <w:abstractNumId w:val="0"/>
  </w:num>
  <w:num w:numId="15">
    <w:abstractNumId w:val="36"/>
  </w:num>
  <w:num w:numId="16">
    <w:abstractNumId w:val="11"/>
  </w:num>
  <w:num w:numId="17">
    <w:abstractNumId w:val="14"/>
  </w:num>
  <w:num w:numId="18">
    <w:abstractNumId w:val="15"/>
  </w:num>
  <w:num w:numId="19">
    <w:abstractNumId w:val="9"/>
  </w:num>
  <w:num w:numId="20">
    <w:abstractNumId w:val="18"/>
  </w:num>
  <w:num w:numId="21">
    <w:abstractNumId w:val="39"/>
  </w:num>
  <w:num w:numId="22">
    <w:abstractNumId w:val="25"/>
  </w:num>
  <w:num w:numId="23">
    <w:abstractNumId w:val="3"/>
  </w:num>
  <w:num w:numId="24">
    <w:abstractNumId w:val="38"/>
  </w:num>
  <w:num w:numId="25">
    <w:abstractNumId w:val="4"/>
  </w:num>
  <w:num w:numId="26">
    <w:abstractNumId w:val="29"/>
  </w:num>
  <w:num w:numId="27">
    <w:abstractNumId w:val="8"/>
  </w:num>
  <w:num w:numId="28">
    <w:abstractNumId w:val="20"/>
  </w:num>
  <w:num w:numId="29">
    <w:abstractNumId w:val="6"/>
  </w:num>
  <w:num w:numId="30">
    <w:abstractNumId w:val="17"/>
  </w:num>
  <w:num w:numId="31">
    <w:abstractNumId w:val="26"/>
  </w:num>
  <w:num w:numId="32">
    <w:abstractNumId w:val="33"/>
  </w:num>
  <w:num w:numId="33">
    <w:abstractNumId w:val="32"/>
  </w:num>
  <w:num w:numId="34">
    <w:abstractNumId w:val="7"/>
  </w:num>
  <w:num w:numId="35">
    <w:abstractNumId w:val="31"/>
  </w:num>
  <w:num w:numId="36">
    <w:abstractNumId w:val="13"/>
  </w:num>
  <w:num w:numId="37">
    <w:abstractNumId w:val="35"/>
  </w:num>
  <w:num w:numId="38">
    <w:abstractNumId w:val="13"/>
    <w:lvlOverride w:ilvl="0">
      <w:startOverride w:val="1"/>
    </w:lvlOverride>
  </w:num>
  <w:num w:numId="39">
    <w:abstractNumId w:val="27"/>
  </w:num>
  <w:num w:numId="40">
    <w:abstractNumId w:val="27"/>
    <w:lvlOverride w:ilvl="0">
      <w:startOverride w:val="1"/>
    </w:lvlOverride>
  </w:num>
  <w:num w:numId="41">
    <w:abstractNumId w:val="37"/>
  </w:num>
  <w:num w:numId="42">
    <w:abstractNumId w:val="3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117D2"/>
    <w:rsid w:val="00004574"/>
    <w:rsid w:val="0000477E"/>
    <w:rsid w:val="00004CE5"/>
    <w:rsid w:val="000077B3"/>
    <w:rsid w:val="0001109F"/>
    <w:rsid w:val="0001133C"/>
    <w:rsid w:val="000148A2"/>
    <w:rsid w:val="00021F9A"/>
    <w:rsid w:val="00027EBD"/>
    <w:rsid w:val="00032FE6"/>
    <w:rsid w:val="0003336B"/>
    <w:rsid w:val="00034CDA"/>
    <w:rsid w:val="00035749"/>
    <w:rsid w:val="000416D3"/>
    <w:rsid w:val="0004208B"/>
    <w:rsid w:val="00043B99"/>
    <w:rsid w:val="00043E6A"/>
    <w:rsid w:val="00047C7B"/>
    <w:rsid w:val="000552FF"/>
    <w:rsid w:val="00055401"/>
    <w:rsid w:val="0005581E"/>
    <w:rsid w:val="000603EF"/>
    <w:rsid w:val="00063AE4"/>
    <w:rsid w:val="000642F2"/>
    <w:rsid w:val="000645FD"/>
    <w:rsid w:val="00066678"/>
    <w:rsid w:val="0006686B"/>
    <w:rsid w:val="00070A8A"/>
    <w:rsid w:val="00075B6B"/>
    <w:rsid w:val="0007637D"/>
    <w:rsid w:val="00082156"/>
    <w:rsid w:val="00086F30"/>
    <w:rsid w:val="00087AD7"/>
    <w:rsid w:val="000967F0"/>
    <w:rsid w:val="000969B0"/>
    <w:rsid w:val="000A032A"/>
    <w:rsid w:val="000A4FF6"/>
    <w:rsid w:val="000A6C45"/>
    <w:rsid w:val="000B0393"/>
    <w:rsid w:val="000B06EC"/>
    <w:rsid w:val="000B0937"/>
    <w:rsid w:val="000B1B93"/>
    <w:rsid w:val="000B3BD8"/>
    <w:rsid w:val="000B3EED"/>
    <w:rsid w:val="000B5952"/>
    <w:rsid w:val="000C0D30"/>
    <w:rsid w:val="000C5D2D"/>
    <w:rsid w:val="000C73E7"/>
    <w:rsid w:val="000D203B"/>
    <w:rsid w:val="000D38F4"/>
    <w:rsid w:val="000E1E4A"/>
    <w:rsid w:val="000E5E94"/>
    <w:rsid w:val="000F0D64"/>
    <w:rsid w:val="000F281C"/>
    <w:rsid w:val="000F5569"/>
    <w:rsid w:val="000F589F"/>
    <w:rsid w:val="00105516"/>
    <w:rsid w:val="00106EB1"/>
    <w:rsid w:val="001073E5"/>
    <w:rsid w:val="00107556"/>
    <w:rsid w:val="001112EB"/>
    <w:rsid w:val="00112FB9"/>
    <w:rsid w:val="00117531"/>
    <w:rsid w:val="00120122"/>
    <w:rsid w:val="0012376D"/>
    <w:rsid w:val="00125C4C"/>
    <w:rsid w:val="00126CDF"/>
    <w:rsid w:val="00126D78"/>
    <w:rsid w:val="00126E92"/>
    <w:rsid w:val="00131EE9"/>
    <w:rsid w:val="00134A1C"/>
    <w:rsid w:val="00136FC5"/>
    <w:rsid w:val="0013782D"/>
    <w:rsid w:val="001420B1"/>
    <w:rsid w:val="00142F5C"/>
    <w:rsid w:val="00146276"/>
    <w:rsid w:val="001514F5"/>
    <w:rsid w:val="00153BD2"/>
    <w:rsid w:val="001567D5"/>
    <w:rsid w:val="00160251"/>
    <w:rsid w:val="00160F63"/>
    <w:rsid w:val="00162617"/>
    <w:rsid w:val="00163E9B"/>
    <w:rsid w:val="001656ED"/>
    <w:rsid w:val="00165DF3"/>
    <w:rsid w:val="00167CEE"/>
    <w:rsid w:val="00177940"/>
    <w:rsid w:val="00182430"/>
    <w:rsid w:val="0018582E"/>
    <w:rsid w:val="00186848"/>
    <w:rsid w:val="00190CDB"/>
    <w:rsid w:val="0019104B"/>
    <w:rsid w:val="001911F6"/>
    <w:rsid w:val="001912C4"/>
    <w:rsid w:val="0019288B"/>
    <w:rsid w:val="001964CC"/>
    <w:rsid w:val="001A223A"/>
    <w:rsid w:val="001A2E2B"/>
    <w:rsid w:val="001A360E"/>
    <w:rsid w:val="001A4193"/>
    <w:rsid w:val="001A50C5"/>
    <w:rsid w:val="001A5BCA"/>
    <w:rsid w:val="001B1BC5"/>
    <w:rsid w:val="001B207C"/>
    <w:rsid w:val="001B2896"/>
    <w:rsid w:val="001B5AD7"/>
    <w:rsid w:val="001B5BB8"/>
    <w:rsid w:val="001C2764"/>
    <w:rsid w:val="001C3FEB"/>
    <w:rsid w:val="001E1C36"/>
    <w:rsid w:val="001F3FFE"/>
    <w:rsid w:val="001F69CB"/>
    <w:rsid w:val="00201F7A"/>
    <w:rsid w:val="00202C6F"/>
    <w:rsid w:val="00204E0D"/>
    <w:rsid w:val="00214392"/>
    <w:rsid w:val="00214D63"/>
    <w:rsid w:val="00216BC8"/>
    <w:rsid w:val="00217C49"/>
    <w:rsid w:val="00221309"/>
    <w:rsid w:val="00222F26"/>
    <w:rsid w:val="0022664E"/>
    <w:rsid w:val="00226CC3"/>
    <w:rsid w:val="00227D2B"/>
    <w:rsid w:val="002310BA"/>
    <w:rsid w:val="00240F5F"/>
    <w:rsid w:val="00242C37"/>
    <w:rsid w:val="00252621"/>
    <w:rsid w:val="00252F64"/>
    <w:rsid w:val="0025747C"/>
    <w:rsid w:val="00260570"/>
    <w:rsid w:val="00264CB2"/>
    <w:rsid w:val="002738A1"/>
    <w:rsid w:val="00282F4A"/>
    <w:rsid w:val="0028749F"/>
    <w:rsid w:val="00290F8D"/>
    <w:rsid w:val="0029373F"/>
    <w:rsid w:val="00297F46"/>
    <w:rsid w:val="002A5AED"/>
    <w:rsid w:val="002B0D4F"/>
    <w:rsid w:val="002B19DC"/>
    <w:rsid w:val="002B23B9"/>
    <w:rsid w:val="002B2C48"/>
    <w:rsid w:val="002B55B5"/>
    <w:rsid w:val="002B6B8F"/>
    <w:rsid w:val="002B6BC0"/>
    <w:rsid w:val="002B7489"/>
    <w:rsid w:val="002C52AE"/>
    <w:rsid w:val="002C78E1"/>
    <w:rsid w:val="002C7C52"/>
    <w:rsid w:val="002D4AE0"/>
    <w:rsid w:val="002D4AEF"/>
    <w:rsid w:val="002D50B0"/>
    <w:rsid w:val="002D54A7"/>
    <w:rsid w:val="002D7672"/>
    <w:rsid w:val="002E107E"/>
    <w:rsid w:val="002E189E"/>
    <w:rsid w:val="002E1B15"/>
    <w:rsid w:val="002E338D"/>
    <w:rsid w:val="002E5B00"/>
    <w:rsid w:val="002E6F8A"/>
    <w:rsid w:val="002F23E8"/>
    <w:rsid w:val="00300CBF"/>
    <w:rsid w:val="00306B83"/>
    <w:rsid w:val="0031082E"/>
    <w:rsid w:val="00312AD0"/>
    <w:rsid w:val="003144DE"/>
    <w:rsid w:val="003171DE"/>
    <w:rsid w:val="00317BC9"/>
    <w:rsid w:val="003256F2"/>
    <w:rsid w:val="0032786D"/>
    <w:rsid w:val="00330F65"/>
    <w:rsid w:val="0033685A"/>
    <w:rsid w:val="00341D16"/>
    <w:rsid w:val="003436CC"/>
    <w:rsid w:val="00344F35"/>
    <w:rsid w:val="003454C7"/>
    <w:rsid w:val="00347591"/>
    <w:rsid w:val="003505E3"/>
    <w:rsid w:val="0035104C"/>
    <w:rsid w:val="00353421"/>
    <w:rsid w:val="003560AA"/>
    <w:rsid w:val="00361D1E"/>
    <w:rsid w:val="00362F1E"/>
    <w:rsid w:val="003656A2"/>
    <w:rsid w:val="003669E8"/>
    <w:rsid w:val="00371E1C"/>
    <w:rsid w:val="00373E6C"/>
    <w:rsid w:val="003757E2"/>
    <w:rsid w:val="0038165C"/>
    <w:rsid w:val="00381C6C"/>
    <w:rsid w:val="00382687"/>
    <w:rsid w:val="003868E3"/>
    <w:rsid w:val="00390301"/>
    <w:rsid w:val="003914FE"/>
    <w:rsid w:val="00391EC1"/>
    <w:rsid w:val="00392F0C"/>
    <w:rsid w:val="003961B1"/>
    <w:rsid w:val="003B1F23"/>
    <w:rsid w:val="003B454C"/>
    <w:rsid w:val="003B5C07"/>
    <w:rsid w:val="003B671A"/>
    <w:rsid w:val="003B7F25"/>
    <w:rsid w:val="003C50DB"/>
    <w:rsid w:val="003D00D2"/>
    <w:rsid w:val="003D06C0"/>
    <w:rsid w:val="003D5981"/>
    <w:rsid w:val="003E00D8"/>
    <w:rsid w:val="003F0172"/>
    <w:rsid w:val="003F1991"/>
    <w:rsid w:val="003F3036"/>
    <w:rsid w:val="003F69FF"/>
    <w:rsid w:val="00403135"/>
    <w:rsid w:val="00404D7A"/>
    <w:rsid w:val="00412D76"/>
    <w:rsid w:val="0041355F"/>
    <w:rsid w:val="00413B75"/>
    <w:rsid w:val="004224BC"/>
    <w:rsid w:val="004245BA"/>
    <w:rsid w:val="0042488F"/>
    <w:rsid w:val="00426829"/>
    <w:rsid w:val="00434225"/>
    <w:rsid w:val="004347FA"/>
    <w:rsid w:val="00440237"/>
    <w:rsid w:val="004429DE"/>
    <w:rsid w:val="0044517E"/>
    <w:rsid w:val="004516D6"/>
    <w:rsid w:val="00451A00"/>
    <w:rsid w:val="00452096"/>
    <w:rsid w:val="00452F5C"/>
    <w:rsid w:val="0045532B"/>
    <w:rsid w:val="00455AEC"/>
    <w:rsid w:val="00456E46"/>
    <w:rsid w:val="0046253F"/>
    <w:rsid w:val="00470EC5"/>
    <w:rsid w:val="00472BAB"/>
    <w:rsid w:val="00473E71"/>
    <w:rsid w:val="004768ED"/>
    <w:rsid w:val="00476FDD"/>
    <w:rsid w:val="00477D2E"/>
    <w:rsid w:val="004844E2"/>
    <w:rsid w:val="00484735"/>
    <w:rsid w:val="00490AFE"/>
    <w:rsid w:val="004933F3"/>
    <w:rsid w:val="00493BF7"/>
    <w:rsid w:val="00497F4E"/>
    <w:rsid w:val="004A591F"/>
    <w:rsid w:val="004B2328"/>
    <w:rsid w:val="004B3DB1"/>
    <w:rsid w:val="004B4D40"/>
    <w:rsid w:val="004B5E01"/>
    <w:rsid w:val="004B728D"/>
    <w:rsid w:val="004C22FC"/>
    <w:rsid w:val="004C3705"/>
    <w:rsid w:val="004C429B"/>
    <w:rsid w:val="004C4D5B"/>
    <w:rsid w:val="004C55DA"/>
    <w:rsid w:val="004C7E4B"/>
    <w:rsid w:val="004D1B3D"/>
    <w:rsid w:val="004D35E7"/>
    <w:rsid w:val="004D504C"/>
    <w:rsid w:val="004D650E"/>
    <w:rsid w:val="004D6C60"/>
    <w:rsid w:val="004D79DC"/>
    <w:rsid w:val="004E0F5D"/>
    <w:rsid w:val="004E19AE"/>
    <w:rsid w:val="004E2456"/>
    <w:rsid w:val="004E4DCE"/>
    <w:rsid w:val="004F0840"/>
    <w:rsid w:val="004F125F"/>
    <w:rsid w:val="004F1FB4"/>
    <w:rsid w:val="004F3BF9"/>
    <w:rsid w:val="004F71C4"/>
    <w:rsid w:val="004F7AB9"/>
    <w:rsid w:val="0050135E"/>
    <w:rsid w:val="00501B4D"/>
    <w:rsid w:val="00502B19"/>
    <w:rsid w:val="005065C9"/>
    <w:rsid w:val="005126ED"/>
    <w:rsid w:val="00513173"/>
    <w:rsid w:val="00513287"/>
    <w:rsid w:val="005255F4"/>
    <w:rsid w:val="00532786"/>
    <w:rsid w:val="005327B9"/>
    <w:rsid w:val="005403C5"/>
    <w:rsid w:val="005409D7"/>
    <w:rsid w:val="00545A4A"/>
    <w:rsid w:val="00553B30"/>
    <w:rsid w:val="00555D35"/>
    <w:rsid w:val="00557B38"/>
    <w:rsid w:val="00565E8F"/>
    <w:rsid w:val="0056615A"/>
    <w:rsid w:val="00567B7D"/>
    <w:rsid w:val="005709C1"/>
    <w:rsid w:val="00572870"/>
    <w:rsid w:val="005810B5"/>
    <w:rsid w:val="00581174"/>
    <w:rsid w:val="005841DF"/>
    <w:rsid w:val="00584D4E"/>
    <w:rsid w:val="00590EFD"/>
    <w:rsid w:val="0059182D"/>
    <w:rsid w:val="005929EC"/>
    <w:rsid w:val="005A14F9"/>
    <w:rsid w:val="005A5F42"/>
    <w:rsid w:val="005A6E08"/>
    <w:rsid w:val="005A7494"/>
    <w:rsid w:val="005B0E28"/>
    <w:rsid w:val="005B4E52"/>
    <w:rsid w:val="005C0083"/>
    <w:rsid w:val="005C1E74"/>
    <w:rsid w:val="005C27EE"/>
    <w:rsid w:val="005C300C"/>
    <w:rsid w:val="005C3E19"/>
    <w:rsid w:val="005C661A"/>
    <w:rsid w:val="005D4146"/>
    <w:rsid w:val="005E378E"/>
    <w:rsid w:val="005E3E3E"/>
    <w:rsid w:val="005E56A7"/>
    <w:rsid w:val="005E6279"/>
    <w:rsid w:val="006005C4"/>
    <w:rsid w:val="00600AF6"/>
    <w:rsid w:val="00600C2B"/>
    <w:rsid w:val="00604FAB"/>
    <w:rsid w:val="00606297"/>
    <w:rsid w:val="00610775"/>
    <w:rsid w:val="00612BD6"/>
    <w:rsid w:val="00613B05"/>
    <w:rsid w:val="00621286"/>
    <w:rsid w:val="006212FA"/>
    <w:rsid w:val="00621583"/>
    <w:rsid w:val="00623CA8"/>
    <w:rsid w:val="00627C46"/>
    <w:rsid w:val="006438EA"/>
    <w:rsid w:val="00647397"/>
    <w:rsid w:val="00653641"/>
    <w:rsid w:val="00653D4C"/>
    <w:rsid w:val="00654E13"/>
    <w:rsid w:val="00655FF7"/>
    <w:rsid w:val="00657D87"/>
    <w:rsid w:val="00660AE5"/>
    <w:rsid w:val="0066164C"/>
    <w:rsid w:val="00662796"/>
    <w:rsid w:val="00662EAC"/>
    <w:rsid w:val="00673FC4"/>
    <w:rsid w:val="00674B83"/>
    <w:rsid w:val="00677B63"/>
    <w:rsid w:val="006824AA"/>
    <w:rsid w:val="00691809"/>
    <w:rsid w:val="0069655C"/>
    <w:rsid w:val="00696666"/>
    <w:rsid w:val="006A004E"/>
    <w:rsid w:val="006A0EA6"/>
    <w:rsid w:val="006A1120"/>
    <w:rsid w:val="006A4475"/>
    <w:rsid w:val="006B089F"/>
    <w:rsid w:val="006B10DE"/>
    <w:rsid w:val="006B7FA2"/>
    <w:rsid w:val="006C5E0F"/>
    <w:rsid w:val="006C6942"/>
    <w:rsid w:val="006D144B"/>
    <w:rsid w:val="006D74FA"/>
    <w:rsid w:val="006E2DF4"/>
    <w:rsid w:val="006E3379"/>
    <w:rsid w:val="006F01D0"/>
    <w:rsid w:val="006F6483"/>
    <w:rsid w:val="006F7B49"/>
    <w:rsid w:val="00700571"/>
    <w:rsid w:val="00702178"/>
    <w:rsid w:val="0071643B"/>
    <w:rsid w:val="00716B97"/>
    <w:rsid w:val="00716BB9"/>
    <w:rsid w:val="00717D68"/>
    <w:rsid w:val="00720DDD"/>
    <w:rsid w:val="00723BCB"/>
    <w:rsid w:val="00724F47"/>
    <w:rsid w:val="00732985"/>
    <w:rsid w:val="00733109"/>
    <w:rsid w:val="00737A2C"/>
    <w:rsid w:val="007425C6"/>
    <w:rsid w:val="00743ECF"/>
    <w:rsid w:val="00745E61"/>
    <w:rsid w:val="00751D8D"/>
    <w:rsid w:val="00752622"/>
    <w:rsid w:val="00761F26"/>
    <w:rsid w:val="007624BD"/>
    <w:rsid w:val="00763E16"/>
    <w:rsid w:val="007668BF"/>
    <w:rsid w:val="00766AC2"/>
    <w:rsid w:val="007704EC"/>
    <w:rsid w:val="007723FA"/>
    <w:rsid w:val="00777C04"/>
    <w:rsid w:val="00781919"/>
    <w:rsid w:val="00791868"/>
    <w:rsid w:val="00791963"/>
    <w:rsid w:val="00791ED4"/>
    <w:rsid w:val="00793474"/>
    <w:rsid w:val="007945D7"/>
    <w:rsid w:val="00794B1C"/>
    <w:rsid w:val="00796DF6"/>
    <w:rsid w:val="00797B5C"/>
    <w:rsid w:val="00797E91"/>
    <w:rsid w:val="007A0B0F"/>
    <w:rsid w:val="007A25A4"/>
    <w:rsid w:val="007A4279"/>
    <w:rsid w:val="007B01BD"/>
    <w:rsid w:val="007C03AC"/>
    <w:rsid w:val="007C2392"/>
    <w:rsid w:val="007C4F36"/>
    <w:rsid w:val="007C5F53"/>
    <w:rsid w:val="007D3B56"/>
    <w:rsid w:val="007D431A"/>
    <w:rsid w:val="007D610B"/>
    <w:rsid w:val="007D6A12"/>
    <w:rsid w:val="007F04E8"/>
    <w:rsid w:val="007F0B8D"/>
    <w:rsid w:val="007F1B46"/>
    <w:rsid w:val="007F318B"/>
    <w:rsid w:val="007F5831"/>
    <w:rsid w:val="00806252"/>
    <w:rsid w:val="00807969"/>
    <w:rsid w:val="00810E32"/>
    <w:rsid w:val="0081204A"/>
    <w:rsid w:val="00813178"/>
    <w:rsid w:val="00822F81"/>
    <w:rsid w:val="00824A82"/>
    <w:rsid w:val="00825F8A"/>
    <w:rsid w:val="0083194A"/>
    <w:rsid w:val="0083245B"/>
    <w:rsid w:val="00832CBC"/>
    <w:rsid w:val="00833C19"/>
    <w:rsid w:val="00834568"/>
    <w:rsid w:val="008359D9"/>
    <w:rsid w:val="0083724E"/>
    <w:rsid w:val="00846F01"/>
    <w:rsid w:val="00847588"/>
    <w:rsid w:val="008523E3"/>
    <w:rsid w:val="008533E9"/>
    <w:rsid w:val="008539AD"/>
    <w:rsid w:val="00856144"/>
    <w:rsid w:val="008574DF"/>
    <w:rsid w:val="008602C4"/>
    <w:rsid w:val="00861B7D"/>
    <w:rsid w:val="008643E3"/>
    <w:rsid w:val="00865C69"/>
    <w:rsid w:val="0086741A"/>
    <w:rsid w:val="008735C9"/>
    <w:rsid w:val="00873B77"/>
    <w:rsid w:val="0087715B"/>
    <w:rsid w:val="0088205F"/>
    <w:rsid w:val="0088322C"/>
    <w:rsid w:val="008847EE"/>
    <w:rsid w:val="00885DE9"/>
    <w:rsid w:val="0089228F"/>
    <w:rsid w:val="0089435D"/>
    <w:rsid w:val="0089535A"/>
    <w:rsid w:val="00896A44"/>
    <w:rsid w:val="008A0734"/>
    <w:rsid w:val="008A1242"/>
    <w:rsid w:val="008A1496"/>
    <w:rsid w:val="008A1A87"/>
    <w:rsid w:val="008A3FAD"/>
    <w:rsid w:val="008A7535"/>
    <w:rsid w:val="008B0C35"/>
    <w:rsid w:val="008B0F39"/>
    <w:rsid w:val="008B2086"/>
    <w:rsid w:val="008B2D0D"/>
    <w:rsid w:val="008B3856"/>
    <w:rsid w:val="008C6EB6"/>
    <w:rsid w:val="008C6EF3"/>
    <w:rsid w:val="008D05B0"/>
    <w:rsid w:val="008D0847"/>
    <w:rsid w:val="008D25F0"/>
    <w:rsid w:val="008D3FAC"/>
    <w:rsid w:val="008D45C7"/>
    <w:rsid w:val="008D4D55"/>
    <w:rsid w:val="008E4C79"/>
    <w:rsid w:val="008E7F81"/>
    <w:rsid w:val="009003BC"/>
    <w:rsid w:val="009023C7"/>
    <w:rsid w:val="00905407"/>
    <w:rsid w:val="009054E7"/>
    <w:rsid w:val="009062BF"/>
    <w:rsid w:val="00906451"/>
    <w:rsid w:val="0091137B"/>
    <w:rsid w:val="0091526D"/>
    <w:rsid w:val="009203A1"/>
    <w:rsid w:val="009212EA"/>
    <w:rsid w:val="009237D5"/>
    <w:rsid w:val="00925A66"/>
    <w:rsid w:val="00932B35"/>
    <w:rsid w:val="0093484F"/>
    <w:rsid w:val="00940F9A"/>
    <w:rsid w:val="009437CE"/>
    <w:rsid w:val="009459BE"/>
    <w:rsid w:val="009573ED"/>
    <w:rsid w:val="009606BF"/>
    <w:rsid w:val="009636BB"/>
    <w:rsid w:val="00964458"/>
    <w:rsid w:val="0096500C"/>
    <w:rsid w:val="00971A2C"/>
    <w:rsid w:val="00972926"/>
    <w:rsid w:val="009742C3"/>
    <w:rsid w:val="00974302"/>
    <w:rsid w:val="00974720"/>
    <w:rsid w:val="00977FC2"/>
    <w:rsid w:val="00981144"/>
    <w:rsid w:val="009878BB"/>
    <w:rsid w:val="009921F8"/>
    <w:rsid w:val="00992844"/>
    <w:rsid w:val="00993AD9"/>
    <w:rsid w:val="00996926"/>
    <w:rsid w:val="009978D3"/>
    <w:rsid w:val="009A0B84"/>
    <w:rsid w:val="009A0C21"/>
    <w:rsid w:val="009A5603"/>
    <w:rsid w:val="009B0B00"/>
    <w:rsid w:val="009B2C4B"/>
    <w:rsid w:val="009B3525"/>
    <w:rsid w:val="009B416A"/>
    <w:rsid w:val="009B45C0"/>
    <w:rsid w:val="009B4BC4"/>
    <w:rsid w:val="009D0955"/>
    <w:rsid w:val="009D28C9"/>
    <w:rsid w:val="009D2A70"/>
    <w:rsid w:val="009D3DBF"/>
    <w:rsid w:val="009D431F"/>
    <w:rsid w:val="009D4D0E"/>
    <w:rsid w:val="009D7E69"/>
    <w:rsid w:val="009E2F02"/>
    <w:rsid w:val="009E6C1B"/>
    <w:rsid w:val="009E7684"/>
    <w:rsid w:val="009E7B06"/>
    <w:rsid w:val="009F314C"/>
    <w:rsid w:val="009F519C"/>
    <w:rsid w:val="00A03F9D"/>
    <w:rsid w:val="00A0593B"/>
    <w:rsid w:val="00A16486"/>
    <w:rsid w:val="00A164A5"/>
    <w:rsid w:val="00A17EAC"/>
    <w:rsid w:val="00A22A92"/>
    <w:rsid w:val="00A317AF"/>
    <w:rsid w:val="00A31984"/>
    <w:rsid w:val="00A31A03"/>
    <w:rsid w:val="00A32923"/>
    <w:rsid w:val="00A330C1"/>
    <w:rsid w:val="00A3363C"/>
    <w:rsid w:val="00A3660E"/>
    <w:rsid w:val="00A36DA8"/>
    <w:rsid w:val="00A40C43"/>
    <w:rsid w:val="00A4174A"/>
    <w:rsid w:val="00A452A4"/>
    <w:rsid w:val="00A52328"/>
    <w:rsid w:val="00A52CB4"/>
    <w:rsid w:val="00A5336F"/>
    <w:rsid w:val="00A53F62"/>
    <w:rsid w:val="00A56E65"/>
    <w:rsid w:val="00A60F23"/>
    <w:rsid w:val="00A63FF2"/>
    <w:rsid w:val="00A65B30"/>
    <w:rsid w:val="00A675AD"/>
    <w:rsid w:val="00A67C7F"/>
    <w:rsid w:val="00A70532"/>
    <w:rsid w:val="00A710F7"/>
    <w:rsid w:val="00A72339"/>
    <w:rsid w:val="00A733FB"/>
    <w:rsid w:val="00A74240"/>
    <w:rsid w:val="00A75D9D"/>
    <w:rsid w:val="00A76040"/>
    <w:rsid w:val="00A7656C"/>
    <w:rsid w:val="00A765AB"/>
    <w:rsid w:val="00A779BF"/>
    <w:rsid w:val="00A80449"/>
    <w:rsid w:val="00A85E4F"/>
    <w:rsid w:val="00A8787A"/>
    <w:rsid w:val="00A92616"/>
    <w:rsid w:val="00A96BE3"/>
    <w:rsid w:val="00A97845"/>
    <w:rsid w:val="00AA0D5C"/>
    <w:rsid w:val="00AB300E"/>
    <w:rsid w:val="00AB3607"/>
    <w:rsid w:val="00AB3E04"/>
    <w:rsid w:val="00AB4CD6"/>
    <w:rsid w:val="00AB7417"/>
    <w:rsid w:val="00AC3536"/>
    <w:rsid w:val="00AC5F92"/>
    <w:rsid w:val="00AD590B"/>
    <w:rsid w:val="00AD7404"/>
    <w:rsid w:val="00AE370A"/>
    <w:rsid w:val="00AE5C2D"/>
    <w:rsid w:val="00AF1395"/>
    <w:rsid w:val="00AF1D40"/>
    <w:rsid w:val="00AF5AA7"/>
    <w:rsid w:val="00AF6D39"/>
    <w:rsid w:val="00AF74CD"/>
    <w:rsid w:val="00AF7E92"/>
    <w:rsid w:val="00B06509"/>
    <w:rsid w:val="00B11C15"/>
    <w:rsid w:val="00B12BC9"/>
    <w:rsid w:val="00B2277F"/>
    <w:rsid w:val="00B250D8"/>
    <w:rsid w:val="00B26045"/>
    <w:rsid w:val="00B3128F"/>
    <w:rsid w:val="00B312E2"/>
    <w:rsid w:val="00B36459"/>
    <w:rsid w:val="00B374D6"/>
    <w:rsid w:val="00B40533"/>
    <w:rsid w:val="00B40FCE"/>
    <w:rsid w:val="00B51ABB"/>
    <w:rsid w:val="00B534A8"/>
    <w:rsid w:val="00B621A0"/>
    <w:rsid w:val="00B64C1E"/>
    <w:rsid w:val="00B66766"/>
    <w:rsid w:val="00B6690E"/>
    <w:rsid w:val="00B71A51"/>
    <w:rsid w:val="00B72D02"/>
    <w:rsid w:val="00B7563F"/>
    <w:rsid w:val="00B81D6A"/>
    <w:rsid w:val="00B845FF"/>
    <w:rsid w:val="00B8624F"/>
    <w:rsid w:val="00B87AE6"/>
    <w:rsid w:val="00B915C3"/>
    <w:rsid w:val="00B91E3D"/>
    <w:rsid w:val="00B9421D"/>
    <w:rsid w:val="00B97638"/>
    <w:rsid w:val="00BA115F"/>
    <w:rsid w:val="00BA3D18"/>
    <w:rsid w:val="00BA6CC7"/>
    <w:rsid w:val="00BA7DA6"/>
    <w:rsid w:val="00BB268E"/>
    <w:rsid w:val="00BB5788"/>
    <w:rsid w:val="00BC0BEB"/>
    <w:rsid w:val="00BC1F9F"/>
    <w:rsid w:val="00BC22D1"/>
    <w:rsid w:val="00BC5FED"/>
    <w:rsid w:val="00BC67EE"/>
    <w:rsid w:val="00BC6BC8"/>
    <w:rsid w:val="00BD0046"/>
    <w:rsid w:val="00BD057B"/>
    <w:rsid w:val="00BD150C"/>
    <w:rsid w:val="00BE1E2F"/>
    <w:rsid w:val="00BF062C"/>
    <w:rsid w:val="00BF69DF"/>
    <w:rsid w:val="00BF6CE4"/>
    <w:rsid w:val="00C001DA"/>
    <w:rsid w:val="00C012AC"/>
    <w:rsid w:val="00C04865"/>
    <w:rsid w:val="00C10E87"/>
    <w:rsid w:val="00C11551"/>
    <w:rsid w:val="00C17689"/>
    <w:rsid w:val="00C21391"/>
    <w:rsid w:val="00C244FF"/>
    <w:rsid w:val="00C33B2D"/>
    <w:rsid w:val="00C344D9"/>
    <w:rsid w:val="00C36801"/>
    <w:rsid w:val="00C44A2E"/>
    <w:rsid w:val="00C47012"/>
    <w:rsid w:val="00C4722B"/>
    <w:rsid w:val="00C47635"/>
    <w:rsid w:val="00C51E87"/>
    <w:rsid w:val="00C55BDF"/>
    <w:rsid w:val="00C56296"/>
    <w:rsid w:val="00C613A5"/>
    <w:rsid w:val="00C623F2"/>
    <w:rsid w:val="00C64FA3"/>
    <w:rsid w:val="00C664AF"/>
    <w:rsid w:val="00C70432"/>
    <w:rsid w:val="00C73238"/>
    <w:rsid w:val="00C74130"/>
    <w:rsid w:val="00C7709B"/>
    <w:rsid w:val="00C80BA9"/>
    <w:rsid w:val="00C81A70"/>
    <w:rsid w:val="00C81D09"/>
    <w:rsid w:val="00C85B56"/>
    <w:rsid w:val="00C86973"/>
    <w:rsid w:val="00C87182"/>
    <w:rsid w:val="00C936DE"/>
    <w:rsid w:val="00C9477E"/>
    <w:rsid w:val="00CA3D7E"/>
    <w:rsid w:val="00CA67B7"/>
    <w:rsid w:val="00CB319E"/>
    <w:rsid w:val="00CB45ED"/>
    <w:rsid w:val="00CB6839"/>
    <w:rsid w:val="00CB7AC3"/>
    <w:rsid w:val="00CC0517"/>
    <w:rsid w:val="00CC1C11"/>
    <w:rsid w:val="00CC1D16"/>
    <w:rsid w:val="00CC1EAF"/>
    <w:rsid w:val="00CC2C0F"/>
    <w:rsid w:val="00CC5EE4"/>
    <w:rsid w:val="00CD1B87"/>
    <w:rsid w:val="00CD2D30"/>
    <w:rsid w:val="00CD445C"/>
    <w:rsid w:val="00CE47DC"/>
    <w:rsid w:val="00CE48BB"/>
    <w:rsid w:val="00CE7BC5"/>
    <w:rsid w:val="00CF05FF"/>
    <w:rsid w:val="00CF07BB"/>
    <w:rsid w:val="00CF0A7A"/>
    <w:rsid w:val="00CF2A25"/>
    <w:rsid w:val="00CF2E6E"/>
    <w:rsid w:val="00CF4A35"/>
    <w:rsid w:val="00CF4BA7"/>
    <w:rsid w:val="00CF4BFB"/>
    <w:rsid w:val="00CF6219"/>
    <w:rsid w:val="00CF6927"/>
    <w:rsid w:val="00CF7670"/>
    <w:rsid w:val="00CF776F"/>
    <w:rsid w:val="00D00196"/>
    <w:rsid w:val="00D117D2"/>
    <w:rsid w:val="00D127C5"/>
    <w:rsid w:val="00D1283C"/>
    <w:rsid w:val="00D13871"/>
    <w:rsid w:val="00D1795C"/>
    <w:rsid w:val="00D207F8"/>
    <w:rsid w:val="00D22C4D"/>
    <w:rsid w:val="00D23837"/>
    <w:rsid w:val="00D24B9A"/>
    <w:rsid w:val="00D254B9"/>
    <w:rsid w:val="00D27616"/>
    <w:rsid w:val="00D30BF7"/>
    <w:rsid w:val="00D33A7A"/>
    <w:rsid w:val="00D341F4"/>
    <w:rsid w:val="00D36095"/>
    <w:rsid w:val="00D368E9"/>
    <w:rsid w:val="00D41526"/>
    <w:rsid w:val="00D419F1"/>
    <w:rsid w:val="00D423D9"/>
    <w:rsid w:val="00D432AC"/>
    <w:rsid w:val="00D46DA8"/>
    <w:rsid w:val="00D506D7"/>
    <w:rsid w:val="00D51B00"/>
    <w:rsid w:val="00D55A29"/>
    <w:rsid w:val="00D55A44"/>
    <w:rsid w:val="00D56FFC"/>
    <w:rsid w:val="00D61506"/>
    <w:rsid w:val="00D64192"/>
    <w:rsid w:val="00D754D2"/>
    <w:rsid w:val="00D76D78"/>
    <w:rsid w:val="00D81D61"/>
    <w:rsid w:val="00D85CB6"/>
    <w:rsid w:val="00D924B7"/>
    <w:rsid w:val="00D924B8"/>
    <w:rsid w:val="00D95D80"/>
    <w:rsid w:val="00D961A1"/>
    <w:rsid w:val="00D97946"/>
    <w:rsid w:val="00DA0408"/>
    <w:rsid w:val="00DA4E84"/>
    <w:rsid w:val="00DA7CEE"/>
    <w:rsid w:val="00DB3CA1"/>
    <w:rsid w:val="00DB5D34"/>
    <w:rsid w:val="00DB672E"/>
    <w:rsid w:val="00DB76E8"/>
    <w:rsid w:val="00DC511D"/>
    <w:rsid w:val="00DC7C4F"/>
    <w:rsid w:val="00DD7D7A"/>
    <w:rsid w:val="00DE0931"/>
    <w:rsid w:val="00DE2EBE"/>
    <w:rsid w:val="00DE44D3"/>
    <w:rsid w:val="00DF1774"/>
    <w:rsid w:val="00DF1DE9"/>
    <w:rsid w:val="00DF2BD3"/>
    <w:rsid w:val="00DF3013"/>
    <w:rsid w:val="00DF368B"/>
    <w:rsid w:val="00DF5009"/>
    <w:rsid w:val="00DF679B"/>
    <w:rsid w:val="00E00DEE"/>
    <w:rsid w:val="00E01FD8"/>
    <w:rsid w:val="00E02E13"/>
    <w:rsid w:val="00E03F4C"/>
    <w:rsid w:val="00E14E70"/>
    <w:rsid w:val="00E211E4"/>
    <w:rsid w:val="00E214A5"/>
    <w:rsid w:val="00E23212"/>
    <w:rsid w:val="00E30BE2"/>
    <w:rsid w:val="00E324F8"/>
    <w:rsid w:val="00E357E6"/>
    <w:rsid w:val="00E375B7"/>
    <w:rsid w:val="00E37F54"/>
    <w:rsid w:val="00E41B4F"/>
    <w:rsid w:val="00E427EA"/>
    <w:rsid w:val="00E42CD5"/>
    <w:rsid w:val="00E4327D"/>
    <w:rsid w:val="00E47CEB"/>
    <w:rsid w:val="00E50B70"/>
    <w:rsid w:val="00E51733"/>
    <w:rsid w:val="00E55F6B"/>
    <w:rsid w:val="00E573EA"/>
    <w:rsid w:val="00E5764A"/>
    <w:rsid w:val="00E626E4"/>
    <w:rsid w:val="00E6283F"/>
    <w:rsid w:val="00E62D68"/>
    <w:rsid w:val="00E63BAF"/>
    <w:rsid w:val="00E640CF"/>
    <w:rsid w:val="00E73F55"/>
    <w:rsid w:val="00E744E5"/>
    <w:rsid w:val="00E80C56"/>
    <w:rsid w:val="00E81BE6"/>
    <w:rsid w:val="00E85EA8"/>
    <w:rsid w:val="00E906E7"/>
    <w:rsid w:val="00E9104B"/>
    <w:rsid w:val="00E93096"/>
    <w:rsid w:val="00E930C9"/>
    <w:rsid w:val="00E971F9"/>
    <w:rsid w:val="00EA0A8B"/>
    <w:rsid w:val="00EA1928"/>
    <w:rsid w:val="00EA1CEC"/>
    <w:rsid w:val="00EA3007"/>
    <w:rsid w:val="00EA7842"/>
    <w:rsid w:val="00EB39A3"/>
    <w:rsid w:val="00EB5303"/>
    <w:rsid w:val="00EB54A8"/>
    <w:rsid w:val="00EB58E2"/>
    <w:rsid w:val="00EB72FA"/>
    <w:rsid w:val="00EB784D"/>
    <w:rsid w:val="00EC10FC"/>
    <w:rsid w:val="00EC1644"/>
    <w:rsid w:val="00EC4B64"/>
    <w:rsid w:val="00EC7200"/>
    <w:rsid w:val="00ED0A5A"/>
    <w:rsid w:val="00ED4B50"/>
    <w:rsid w:val="00EE232A"/>
    <w:rsid w:val="00EF2E27"/>
    <w:rsid w:val="00EF4D80"/>
    <w:rsid w:val="00F074F9"/>
    <w:rsid w:val="00F07539"/>
    <w:rsid w:val="00F17CDB"/>
    <w:rsid w:val="00F263B4"/>
    <w:rsid w:val="00F309D4"/>
    <w:rsid w:val="00F31B94"/>
    <w:rsid w:val="00F3330C"/>
    <w:rsid w:val="00F340ED"/>
    <w:rsid w:val="00F34DE9"/>
    <w:rsid w:val="00F43BEF"/>
    <w:rsid w:val="00F43EF2"/>
    <w:rsid w:val="00F453A7"/>
    <w:rsid w:val="00F57B40"/>
    <w:rsid w:val="00F6022F"/>
    <w:rsid w:val="00F6261D"/>
    <w:rsid w:val="00F632AB"/>
    <w:rsid w:val="00F66CD2"/>
    <w:rsid w:val="00F7531A"/>
    <w:rsid w:val="00F76846"/>
    <w:rsid w:val="00F84D7E"/>
    <w:rsid w:val="00F95108"/>
    <w:rsid w:val="00F96EE9"/>
    <w:rsid w:val="00FA0CB4"/>
    <w:rsid w:val="00FA50A9"/>
    <w:rsid w:val="00FA7338"/>
    <w:rsid w:val="00FA7C72"/>
    <w:rsid w:val="00FB3514"/>
    <w:rsid w:val="00FB5A73"/>
    <w:rsid w:val="00FC3EFA"/>
    <w:rsid w:val="00FC4910"/>
    <w:rsid w:val="00FC6C05"/>
    <w:rsid w:val="00FE0BF6"/>
    <w:rsid w:val="00FE3DF5"/>
    <w:rsid w:val="00FE4B93"/>
    <w:rsid w:val="00FE4D0A"/>
    <w:rsid w:val="00FE4F75"/>
    <w:rsid w:val="00FF0061"/>
    <w:rsid w:val="00FF461D"/>
    <w:rsid w:val="00FF6DB3"/>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59BE"/>
  </w:style>
  <w:style w:type="paragraph" w:styleId="Heading1">
    <w:name w:val="heading 1"/>
    <w:basedOn w:val="Normal"/>
    <w:next w:val="Normal"/>
    <w:link w:val="Heading1Char"/>
    <w:uiPriority w:val="9"/>
    <w:qFormat/>
    <w:rsid w:val="00DE44D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17D2"/>
    <w:pPr>
      <w:ind w:left="720"/>
      <w:contextualSpacing/>
    </w:pPr>
  </w:style>
  <w:style w:type="paragraph" w:styleId="FootnoteText">
    <w:name w:val="footnote text"/>
    <w:basedOn w:val="Normal"/>
    <w:link w:val="FootnoteTextChar"/>
    <w:uiPriority w:val="99"/>
    <w:unhideWhenUsed/>
    <w:rsid w:val="00D117D2"/>
    <w:pPr>
      <w:spacing w:after="0" w:line="240" w:lineRule="auto"/>
    </w:pPr>
    <w:rPr>
      <w:sz w:val="20"/>
      <w:szCs w:val="20"/>
    </w:rPr>
  </w:style>
  <w:style w:type="character" w:customStyle="1" w:styleId="FootnoteTextChar">
    <w:name w:val="Footnote Text Char"/>
    <w:basedOn w:val="DefaultParagraphFont"/>
    <w:link w:val="FootnoteText"/>
    <w:uiPriority w:val="99"/>
    <w:rsid w:val="00D117D2"/>
    <w:rPr>
      <w:sz w:val="20"/>
      <w:szCs w:val="20"/>
    </w:rPr>
  </w:style>
  <w:style w:type="character" w:styleId="FootnoteReference">
    <w:name w:val="footnote reference"/>
    <w:basedOn w:val="DefaultParagraphFont"/>
    <w:uiPriority w:val="99"/>
    <w:semiHidden/>
    <w:unhideWhenUsed/>
    <w:rsid w:val="00D117D2"/>
    <w:rPr>
      <w:vertAlign w:val="superscript"/>
    </w:rPr>
  </w:style>
  <w:style w:type="paragraph" w:styleId="Header">
    <w:name w:val="header"/>
    <w:basedOn w:val="Normal"/>
    <w:link w:val="HeaderChar"/>
    <w:uiPriority w:val="99"/>
    <w:unhideWhenUsed/>
    <w:rsid w:val="00D117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17D2"/>
  </w:style>
  <w:style w:type="paragraph" w:styleId="Footer">
    <w:name w:val="footer"/>
    <w:basedOn w:val="Normal"/>
    <w:link w:val="FooterChar"/>
    <w:uiPriority w:val="99"/>
    <w:unhideWhenUsed/>
    <w:rsid w:val="00D117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17D2"/>
  </w:style>
  <w:style w:type="character" w:customStyle="1" w:styleId="fontstyle01">
    <w:name w:val="fontstyle01"/>
    <w:basedOn w:val="DefaultParagraphFont"/>
    <w:rsid w:val="00D117D2"/>
    <w:rPr>
      <w:rFonts w:ascii="TraditionalArabic" w:hAnsi="TraditionalArabic" w:hint="default"/>
      <w:b w:val="0"/>
      <w:bCs w:val="0"/>
      <w:i w:val="0"/>
      <w:iCs w:val="0"/>
      <w:color w:val="000000"/>
      <w:sz w:val="36"/>
      <w:szCs w:val="36"/>
    </w:rPr>
  </w:style>
  <w:style w:type="character" w:styleId="Hyperlink">
    <w:name w:val="Hyperlink"/>
    <w:basedOn w:val="DefaultParagraphFont"/>
    <w:uiPriority w:val="99"/>
    <w:unhideWhenUsed/>
    <w:rsid w:val="00D117D2"/>
    <w:rPr>
      <w:color w:val="0563C1" w:themeColor="hyperlink"/>
      <w:u w:val="single"/>
    </w:rPr>
  </w:style>
  <w:style w:type="table" w:styleId="TableGrid">
    <w:name w:val="Table Grid"/>
    <w:basedOn w:val="TableNormal"/>
    <w:uiPriority w:val="39"/>
    <w:rsid w:val="00D117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1">
    <w:name w:val="fontstyle21"/>
    <w:basedOn w:val="DefaultParagraphFont"/>
    <w:rsid w:val="001A50C5"/>
    <w:rPr>
      <w:rFonts w:ascii="Times New Roman" w:hAnsi="Times New Roman" w:cs="Times New Roman" w:hint="default"/>
      <w:b w:val="0"/>
      <w:bCs w:val="0"/>
      <w:i/>
      <w:iCs/>
      <w:color w:val="000000"/>
      <w:sz w:val="20"/>
      <w:szCs w:val="20"/>
    </w:rPr>
  </w:style>
  <w:style w:type="character" w:customStyle="1" w:styleId="fontstyle31">
    <w:name w:val="fontstyle31"/>
    <w:basedOn w:val="DefaultParagraphFont"/>
    <w:rsid w:val="00A22A92"/>
    <w:rPr>
      <w:rFonts w:ascii="CIDFont+F8" w:hAnsi="CIDFont+F8" w:hint="default"/>
      <w:b w:val="0"/>
      <w:bCs w:val="0"/>
      <w:i/>
      <w:iCs/>
      <w:color w:val="000000"/>
      <w:sz w:val="28"/>
      <w:szCs w:val="28"/>
    </w:rPr>
  </w:style>
  <w:style w:type="character" w:customStyle="1" w:styleId="Heading1Char">
    <w:name w:val="Heading 1 Char"/>
    <w:basedOn w:val="DefaultParagraphFont"/>
    <w:link w:val="Heading1"/>
    <w:uiPriority w:val="9"/>
    <w:rsid w:val="00DE44D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DE44D3"/>
    <w:pPr>
      <w:outlineLvl w:val="9"/>
    </w:pPr>
    <w:rPr>
      <w:lang w:val="en-US"/>
    </w:rPr>
  </w:style>
  <w:style w:type="paragraph" w:styleId="TOC2">
    <w:name w:val="toc 2"/>
    <w:basedOn w:val="Normal"/>
    <w:next w:val="Normal"/>
    <w:autoRedefine/>
    <w:uiPriority w:val="39"/>
    <w:unhideWhenUsed/>
    <w:rsid w:val="00EE232A"/>
    <w:pPr>
      <w:numPr>
        <w:numId w:val="36"/>
      </w:numPr>
      <w:tabs>
        <w:tab w:val="left" w:pos="2109"/>
      </w:tabs>
      <w:spacing w:after="100"/>
    </w:pPr>
    <w:rPr>
      <w:rFonts w:eastAsiaTheme="minorEastAsia" w:cs="Times New Roman"/>
      <w:lang w:val="en-US"/>
    </w:rPr>
  </w:style>
  <w:style w:type="paragraph" w:styleId="TOC1">
    <w:name w:val="toc 1"/>
    <w:basedOn w:val="Normal"/>
    <w:next w:val="Normal"/>
    <w:autoRedefine/>
    <w:uiPriority w:val="39"/>
    <w:unhideWhenUsed/>
    <w:rsid w:val="00DE44D3"/>
    <w:pPr>
      <w:spacing w:after="100"/>
    </w:pPr>
    <w:rPr>
      <w:rFonts w:eastAsiaTheme="minorEastAsia" w:cs="Times New Roman"/>
      <w:lang w:val="en-US"/>
    </w:rPr>
  </w:style>
  <w:style w:type="paragraph" w:styleId="TOC3">
    <w:name w:val="toc 3"/>
    <w:basedOn w:val="Normal"/>
    <w:next w:val="Normal"/>
    <w:autoRedefine/>
    <w:uiPriority w:val="39"/>
    <w:unhideWhenUsed/>
    <w:rsid w:val="00EE232A"/>
    <w:pPr>
      <w:numPr>
        <w:numId w:val="39"/>
      </w:numPr>
      <w:spacing w:after="100"/>
    </w:pPr>
    <w:rPr>
      <w:rFonts w:eastAsiaTheme="minorEastAsia" w:cs="Times New Roman"/>
      <w:lang w:val="en-US"/>
    </w:rPr>
  </w:style>
  <w:style w:type="character" w:styleId="Emphasis">
    <w:name w:val="Emphasis"/>
    <w:basedOn w:val="DefaultParagraphFont"/>
    <w:uiPriority w:val="20"/>
    <w:qFormat/>
    <w:rsid w:val="00CC5EE4"/>
    <w:rPr>
      <w:i/>
      <w:iCs/>
    </w:rPr>
  </w:style>
  <w:style w:type="paragraph" w:styleId="BalloonText">
    <w:name w:val="Balloon Text"/>
    <w:basedOn w:val="Normal"/>
    <w:link w:val="BalloonTextChar"/>
    <w:uiPriority w:val="99"/>
    <w:semiHidden/>
    <w:unhideWhenUsed/>
    <w:rsid w:val="00873B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3B7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kbbi.web.id/pusat"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5.xm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7.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image" Target="media/image6.jpeg"/><Relationship Id="rId27" Type="http://schemas.openxmlformats.org/officeDocument/2006/relationships/footer" Target="footer6.xml"/></Relationships>
</file>

<file path=word/_rels/footnotes.xml.rels><?xml version="1.0" encoding="UTF-8" standalone="yes"?>
<Relationships xmlns="http://schemas.openxmlformats.org/package/2006/relationships"><Relationship Id="rId2" Type="http://schemas.openxmlformats.org/officeDocument/2006/relationships/hyperlink" Target="http://kbbi.web.id/pusat" TargetMode="External"/><Relationship Id="rId1" Type="http://schemas.openxmlformats.org/officeDocument/2006/relationships/hyperlink" Target="http://kbbi.web.id/pusa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57D655-5EA4-4110-89B1-16EEBCAC2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90</Pages>
  <Words>15655</Words>
  <Characters>89240</Characters>
  <Application>Microsoft Office Word</Application>
  <DocSecurity>0</DocSecurity>
  <Lines>743</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HestiTri</dc:creator>
  <cp:lastModifiedBy>professional</cp:lastModifiedBy>
  <cp:revision>4</cp:revision>
  <cp:lastPrinted>2022-08-28T04:00:00Z</cp:lastPrinted>
  <dcterms:created xsi:type="dcterms:W3CDTF">2022-08-27T16:55:00Z</dcterms:created>
  <dcterms:modified xsi:type="dcterms:W3CDTF">2022-08-28T04:01:00Z</dcterms:modified>
</cp:coreProperties>
</file>