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36" w:rsidRPr="001B3CB3" w:rsidRDefault="00B52D36" w:rsidP="00B52D36">
      <w:pPr>
        <w:spacing w:line="48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B3CB3">
        <w:rPr>
          <w:rFonts w:ascii="Times New Roman" w:hAnsi="Times New Roman"/>
          <w:b/>
          <w:bCs/>
          <w:iCs/>
          <w:sz w:val="24"/>
          <w:szCs w:val="28"/>
        </w:rPr>
        <w:t>ABSTRAK</w:t>
      </w:r>
      <w:bookmarkStart w:id="0" w:name="_GoBack"/>
      <w:bookmarkEnd w:id="0"/>
    </w:p>
    <w:p w:rsidR="00B52D36" w:rsidRPr="001B3CB3" w:rsidRDefault="00B52D36" w:rsidP="00B52D36">
      <w:pPr>
        <w:ind w:left="1134" w:hanging="1134"/>
        <w:contextualSpacing/>
        <w:rPr>
          <w:rFonts w:asciiTheme="majorBidi" w:hAnsiTheme="majorBidi"/>
          <w:bCs/>
          <w:sz w:val="24"/>
          <w:szCs w:val="24"/>
        </w:rPr>
      </w:pPr>
      <w:r w:rsidRPr="001B3CB3">
        <w:rPr>
          <w:rFonts w:ascii="Times New Roman" w:hAnsi="Times New Roman"/>
          <w:bCs/>
          <w:iCs/>
          <w:sz w:val="24"/>
          <w:szCs w:val="28"/>
        </w:rPr>
        <w:t xml:space="preserve">KHULATIFAH, INAYAH. 2020: </w:t>
      </w:r>
      <w:r w:rsidRPr="001B3CB3">
        <w:rPr>
          <w:rFonts w:ascii="Times New Roman" w:hAnsi="Times New Roman"/>
          <w:bCs/>
          <w:i/>
          <w:sz w:val="24"/>
          <w:szCs w:val="24"/>
        </w:rPr>
        <w:t xml:space="preserve">Pengaruh Metode </w:t>
      </w:r>
      <w:r w:rsidRPr="001B3CB3">
        <w:rPr>
          <w:rFonts w:ascii="Times New Arabic" w:hAnsi="Times New Arabic"/>
          <w:bCs/>
          <w:i/>
          <w:sz w:val="24"/>
          <w:szCs w:val="24"/>
        </w:rPr>
        <w:t>Fami&gt;&gt;&lt; Bisyauqin</w:t>
      </w:r>
      <w:r w:rsidRPr="001B3CB3">
        <w:rPr>
          <w:rFonts w:ascii="Times New Roman" w:hAnsi="Times New Roman"/>
          <w:bCs/>
          <w:i/>
          <w:sz w:val="24"/>
          <w:szCs w:val="24"/>
        </w:rPr>
        <w:t xml:space="preserve">  Terhadap Bacaan Al Qur’an </w:t>
      </w:r>
      <w:r w:rsidRPr="001B3CB3">
        <w:rPr>
          <w:rFonts w:ascii="Times New Arabic" w:hAnsi="Times New Arabic"/>
          <w:bCs/>
          <w:i/>
          <w:sz w:val="24"/>
          <w:szCs w:val="24"/>
        </w:rPr>
        <w:t xml:space="preserve">Binnaz}ar </w:t>
      </w:r>
      <w:r w:rsidRPr="001B3CB3">
        <w:rPr>
          <w:rFonts w:ascii="Times New Roman" w:hAnsi="Times New Roman"/>
          <w:bCs/>
          <w:i/>
          <w:sz w:val="24"/>
          <w:szCs w:val="24"/>
        </w:rPr>
        <w:t xml:space="preserve"> Santri Di Pondok Pesantren Putri Salafiyyah Bandar Kidul Kota Kediri, </w:t>
      </w:r>
      <w:r w:rsidRPr="001B3CB3">
        <w:rPr>
          <w:rFonts w:ascii="Times New Roman" w:hAnsi="Times New Roman"/>
          <w:bCs/>
          <w:sz w:val="24"/>
          <w:szCs w:val="24"/>
        </w:rPr>
        <w:t xml:space="preserve">pendidikan agama islam, Tarbiyah, IAIT Kediri, Dosen pembimbing </w:t>
      </w:r>
      <w:r w:rsidRPr="001B3CB3">
        <w:rPr>
          <w:rFonts w:asciiTheme="majorBidi" w:hAnsiTheme="majorBidi"/>
          <w:bCs/>
          <w:sz w:val="24"/>
          <w:szCs w:val="24"/>
        </w:rPr>
        <w:t>Makhfud, M.Pd</w:t>
      </w:r>
    </w:p>
    <w:p w:rsidR="00B52D36" w:rsidRPr="001B3CB3" w:rsidRDefault="00B52D36" w:rsidP="00B52D36">
      <w:pPr>
        <w:contextualSpacing/>
        <w:rPr>
          <w:rFonts w:asciiTheme="majorBidi" w:hAnsiTheme="majorBidi"/>
          <w:bCs/>
          <w:sz w:val="24"/>
          <w:szCs w:val="24"/>
        </w:rPr>
      </w:pPr>
    </w:p>
    <w:p w:rsidR="00B52D36" w:rsidRDefault="00B52D36" w:rsidP="00B52D36">
      <w:pPr>
        <w:contextualSpacing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Theme="majorBidi" w:hAnsiTheme="majorBidi"/>
          <w:bCs/>
          <w:sz w:val="24"/>
          <w:szCs w:val="24"/>
          <w:lang w:val="en-US"/>
        </w:rPr>
        <w:t xml:space="preserve">Kata </w:t>
      </w:r>
      <w:proofErr w:type="spellStart"/>
      <w:r>
        <w:rPr>
          <w:rFonts w:asciiTheme="majorBidi" w:hAnsiTheme="majorBidi"/>
          <w:bCs/>
          <w:sz w:val="24"/>
          <w:szCs w:val="24"/>
          <w:lang w:val="en-US"/>
        </w:rPr>
        <w:t>kunci</w:t>
      </w:r>
      <w:proofErr w:type="spellEnd"/>
      <w:r>
        <w:rPr>
          <w:rFonts w:asciiTheme="majorBidi" w:hAnsiTheme="majorBidi"/>
          <w:bCs/>
          <w:sz w:val="24"/>
          <w:szCs w:val="24"/>
          <w:lang w:val="en-US"/>
        </w:rPr>
        <w:t xml:space="preserve">: </w:t>
      </w:r>
      <w:proofErr w:type="spellStart"/>
      <w:r w:rsidRPr="00D63E41">
        <w:rPr>
          <w:rFonts w:ascii="Times New Roman" w:hAnsi="Times New Roman"/>
          <w:bCs/>
          <w:sz w:val="24"/>
          <w:szCs w:val="24"/>
          <w:lang w:val="en-US"/>
        </w:rPr>
        <w:t>Metode</w:t>
      </w:r>
      <w:proofErr w:type="spellEnd"/>
      <w:r w:rsidRPr="00D63E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63E41">
        <w:rPr>
          <w:rFonts w:ascii="Times New Arabic" w:hAnsi="Times New Arabic"/>
          <w:bCs/>
          <w:sz w:val="24"/>
          <w:szCs w:val="24"/>
          <w:lang w:val="en-US"/>
        </w:rPr>
        <w:t>Fami</w:t>
      </w:r>
      <w:proofErr w:type="spellEnd"/>
      <w:r w:rsidRPr="00D63E41">
        <w:rPr>
          <w:rFonts w:ascii="Times New Arabic" w:hAnsi="Times New Arabic"/>
          <w:bCs/>
          <w:sz w:val="24"/>
          <w:szCs w:val="24"/>
          <w:lang w:val="en-US"/>
        </w:rPr>
        <w:t xml:space="preserve">&gt;&gt;&lt; </w:t>
      </w:r>
      <w:proofErr w:type="spellStart"/>
      <w:proofErr w:type="gramStart"/>
      <w:r w:rsidRPr="00D63E41">
        <w:rPr>
          <w:rFonts w:ascii="Times New Arabic" w:hAnsi="Times New Arabic"/>
          <w:bCs/>
          <w:sz w:val="24"/>
          <w:szCs w:val="24"/>
          <w:lang w:val="en-US"/>
        </w:rPr>
        <w:t>Bisyauqin</w:t>
      </w:r>
      <w:proofErr w:type="spellEnd"/>
      <w:r w:rsidRPr="00D63E41">
        <w:rPr>
          <w:rFonts w:ascii="Times New Roman" w:hAnsi="Times New Roman"/>
          <w:bCs/>
          <w:sz w:val="24"/>
          <w:szCs w:val="24"/>
          <w:lang w:val="en-US"/>
        </w:rPr>
        <w:t xml:space="preserve"> ,</w:t>
      </w:r>
      <w:proofErr w:type="spellStart"/>
      <w:r w:rsidRPr="00D63E41">
        <w:rPr>
          <w:rFonts w:ascii="Times New Roman" w:hAnsi="Times New Roman"/>
          <w:bCs/>
          <w:sz w:val="24"/>
          <w:szCs w:val="24"/>
          <w:lang w:val="en-US"/>
        </w:rPr>
        <w:t>Bacaan</w:t>
      </w:r>
      <w:proofErr w:type="spellEnd"/>
      <w:proofErr w:type="gramEnd"/>
      <w:r w:rsidRPr="00D63E41">
        <w:rPr>
          <w:rFonts w:ascii="Times New Roman" w:hAnsi="Times New Roman"/>
          <w:bCs/>
          <w:sz w:val="24"/>
          <w:szCs w:val="24"/>
          <w:lang w:val="en-US"/>
        </w:rPr>
        <w:t xml:space="preserve"> Al Qur’an </w:t>
      </w:r>
      <w:proofErr w:type="spellStart"/>
      <w:r w:rsidRPr="00D63E41">
        <w:rPr>
          <w:rFonts w:ascii="Times New Arabic" w:hAnsi="Times New Arabic"/>
          <w:bCs/>
          <w:sz w:val="24"/>
          <w:szCs w:val="24"/>
          <w:lang w:val="en-US"/>
        </w:rPr>
        <w:t>Binnaz</w:t>
      </w:r>
      <w:proofErr w:type="spellEnd"/>
      <w:r w:rsidRPr="00D63E41">
        <w:rPr>
          <w:rFonts w:ascii="Times New Arabic" w:hAnsi="Times New Arabic"/>
          <w:bCs/>
          <w:sz w:val="24"/>
          <w:szCs w:val="24"/>
          <w:lang w:val="en-US"/>
        </w:rPr>
        <w:t>}</w:t>
      </w:r>
      <w:proofErr w:type="spellStart"/>
      <w:r w:rsidRPr="00D63E41">
        <w:rPr>
          <w:rFonts w:ascii="Times New Arabic" w:hAnsi="Times New Arabic"/>
          <w:bCs/>
          <w:sz w:val="24"/>
          <w:szCs w:val="24"/>
          <w:lang w:val="en-US"/>
        </w:rPr>
        <w:t>ar</w:t>
      </w:r>
      <w:proofErr w:type="spellEnd"/>
      <w:r w:rsidRPr="00D63E41">
        <w:rPr>
          <w:rFonts w:ascii="Times New Arabic" w:hAnsi="Times New Arabic"/>
          <w:bCs/>
          <w:sz w:val="24"/>
          <w:szCs w:val="24"/>
          <w:lang w:val="en-US"/>
        </w:rPr>
        <w:t xml:space="preserve"> </w:t>
      </w:r>
      <w:r w:rsidRPr="00D63E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63E41">
        <w:rPr>
          <w:rFonts w:ascii="Times New Roman" w:hAnsi="Times New Roman"/>
          <w:bCs/>
          <w:sz w:val="24"/>
          <w:szCs w:val="24"/>
          <w:lang w:val="en-US"/>
        </w:rPr>
        <w:t>Santri</w:t>
      </w:r>
      <w:proofErr w:type="spellEnd"/>
    </w:p>
    <w:p w:rsidR="00B52D36" w:rsidRDefault="00B52D36" w:rsidP="00B52D36">
      <w:pPr>
        <w:autoSpaceDE w:val="0"/>
        <w:autoSpaceDN w:val="0"/>
        <w:adjustRightInd w:val="0"/>
        <w:ind w:left="709"/>
        <w:rPr>
          <w:rFonts w:ascii="Times New Arabic" w:hAnsi="Times New Arabic"/>
          <w:i/>
          <w:sz w:val="24"/>
          <w:szCs w:val="24"/>
        </w:rPr>
      </w:pPr>
      <w:r w:rsidRPr="00847200">
        <w:rPr>
          <w:rFonts w:ascii="Times New Roman" w:hAnsi="Times New Roman"/>
          <w:sz w:val="24"/>
          <w:szCs w:val="24"/>
        </w:rPr>
        <w:t xml:space="preserve">Penelitian ini menggunakan pendekatan kuantitatif dengan menggunakan rumus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58A">
        <w:rPr>
          <w:rFonts w:ascii="Times New Roman" w:hAnsi="Times New Roman"/>
          <w:i/>
          <w:iCs/>
          <w:sz w:val="24"/>
          <w:szCs w:val="24"/>
        </w:rPr>
        <w:t>statistik non parametrik</w:t>
      </w:r>
      <w:r w:rsidRPr="00847200">
        <w:rPr>
          <w:rFonts w:ascii="Times New Roman" w:hAnsi="Times New Roman"/>
          <w:sz w:val="24"/>
          <w:szCs w:val="24"/>
        </w:rPr>
        <w:t xml:space="preserve"> rumus </w:t>
      </w:r>
      <w:r w:rsidRPr="0008758A">
        <w:rPr>
          <w:rFonts w:ascii="Times New Roman" w:hAnsi="Times New Roman"/>
          <w:i/>
          <w:iCs/>
          <w:sz w:val="24"/>
          <w:szCs w:val="24"/>
        </w:rPr>
        <w:t>kendall tau</w:t>
      </w:r>
      <w:r w:rsidRPr="00847200">
        <w:rPr>
          <w:rFonts w:ascii="Times New Roman" w:hAnsi="Times New Roman"/>
          <w:sz w:val="24"/>
          <w:szCs w:val="24"/>
        </w:rPr>
        <w:t>. Bentuk penelitian ini ada</w:t>
      </w:r>
      <w:r>
        <w:rPr>
          <w:rFonts w:ascii="Times New Roman" w:hAnsi="Times New Roman"/>
          <w:sz w:val="24"/>
          <w:szCs w:val="24"/>
        </w:rPr>
        <w:t>lah penelitian lapangan yang di</w:t>
      </w:r>
      <w:r w:rsidRPr="00847200">
        <w:rPr>
          <w:rFonts w:ascii="Times New Roman" w:hAnsi="Times New Roman"/>
          <w:sz w:val="24"/>
          <w:szCs w:val="24"/>
        </w:rPr>
        <w:t>lakukan di</w:t>
      </w:r>
      <w:r>
        <w:rPr>
          <w:rFonts w:asciiTheme="majorBidi" w:hAnsiTheme="majorBidi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 w:eastAsia="id-ID"/>
        </w:rPr>
        <w:t>Pondok</w:t>
      </w:r>
      <w:proofErr w:type="spellEnd"/>
      <w:r>
        <w:rPr>
          <w:rFonts w:asciiTheme="majorBidi" w:hAnsiTheme="majorBidi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 w:eastAsia="id-ID"/>
        </w:rPr>
        <w:t>Pesantren</w:t>
      </w:r>
      <w:proofErr w:type="spellEnd"/>
      <w:r>
        <w:rPr>
          <w:rFonts w:asciiTheme="majorBidi" w:hAnsiTheme="majorBidi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 w:eastAsia="id-ID"/>
        </w:rPr>
        <w:t>Putri</w:t>
      </w:r>
      <w:proofErr w:type="spellEnd"/>
      <w:r>
        <w:rPr>
          <w:rFonts w:asciiTheme="majorBidi" w:hAnsiTheme="majorBidi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 w:eastAsia="id-ID"/>
        </w:rPr>
        <w:t>Salafiyyah</w:t>
      </w:r>
      <w:proofErr w:type="spellEnd"/>
      <w:r w:rsidRPr="00847200">
        <w:rPr>
          <w:rFonts w:ascii="Times New Roman" w:hAnsi="Times New Roman"/>
          <w:sz w:val="24"/>
          <w:szCs w:val="24"/>
        </w:rPr>
        <w:t xml:space="preserve">. Peneliti menggunakan metode pengumpulan data dengan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82753">
        <w:rPr>
          <w:rFonts w:ascii="Times New Roman" w:hAnsi="Times New Roman"/>
          <w:sz w:val="24"/>
          <w:szCs w:val="24"/>
        </w:rPr>
        <w:t>dokumentasi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47200">
        <w:rPr>
          <w:rFonts w:ascii="Times New Roman" w:hAnsi="Times New Roman"/>
          <w:sz w:val="24"/>
          <w:szCs w:val="24"/>
        </w:rPr>
        <w:t>meny</w:t>
      </w:r>
      <w:r>
        <w:rPr>
          <w:rFonts w:ascii="Times New Roman" w:hAnsi="Times New Roman"/>
          <w:sz w:val="24"/>
          <w:szCs w:val="24"/>
        </w:rPr>
        <w:t xml:space="preserve">ebarkan angket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ceklis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dengan sampel </w:t>
      </w:r>
      <w:r>
        <w:rPr>
          <w:rFonts w:ascii="Times New Roman" w:hAnsi="Times New Roman"/>
          <w:sz w:val="24"/>
          <w:szCs w:val="24"/>
          <w:lang w:val="en-US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BB3">
        <w:rPr>
          <w:rFonts w:ascii="Times New Roman" w:hAnsi="Times New Roman"/>
          <w:sz w:val="24"/>
          <w:szCs w:val="24"/>
        </w:rPr>
        <w:t>santri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/>
          <w:sz w:val="24"/>
          <w:szCs w:val="24"/>
          <w:lang w:val="en-US"/>
        </w:rPr>
        <w:t xml:space="preserve">77 </w:t>
      </w:r>
      <w:r w:rsidRPr="00847200">
        <w:rPr>
          <w:rFonts w:ascii="Times New Roman" w:hAnsi="Times New Roman"/>
          <w:sz w:val="24"/>
          <w:szCs w:val="24"/>
        </w:rPr>
        <w:t xml:space="preserve">jumlah </w:t>
      </w:r>
      <w:r w:rsidRPr="00881BB3">
        <w:rPr>
          <w:rFonts w:ascii="Times New Roman" w:hAnsi="Times New Roman"/>
          <w:sz w:val="24"/>
          <w:szCs w:val="24"/>
        </w:rPr>
        <w:t>santri</w:t>
      </w:r>
      <w:r>
        <w:rPr>
          <w:rFonts w:ascii="Times New Roman" w:hAnsi="Times New Roman"/>
          <w:sz w:val="24"/>
          <w:szCs w:val="24"/>
        </w:rPr>
        <w:t xml:space="preserve"> yang di teliti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47200">
        <w:rPr>
          <w:rFonts w:ascii="Times New Roman" w:hAnsi="Times New Roman"/>
          <w:sz w:val="24"/>
          <w:szCs w:val="24"/>
        </w:rPr>
        <w:t xml:space="preserve">Pada penelitian ini peneliti akan mencari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Pengaruh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Metode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B2E77">
        <w:rPr>
          <w:rFonts w:ascii="Times New Arabic" w:hAnsi="Times New Arabic"/>
          <w:bCs/>
          <w:sz w:val="24"/>
          <w:szCs w:val="24"/>
          <w:lang w:val="en-US"/>
        </w:rPr>
        <w:t>Fami</w:t>
      </w:r>
      <w:proofErr w:type="spellEnd"/>
      <w:r w:rsidRPr="006B2E77">
        <w:rPr>
          <w:rFonts w:ascii="Times New Arabic" w:hAnsi="Times New Arabic"/>
          <w:bCs/>
          <w:sz w:val="24"/>
          <w:szCs w:val="24"/>
          <w:lang w:val="en-US"/>
        </w:rPr>
        <w:t xml:space="preserve">&gt;&gt;&lt; </w:t>
      </w:r>
      <w:proofErr w:type="spellStart"/>
      <w:r w:rsidRPr="006B2E77">
        <w:rPr>
          <w:rFonts w:ascii="Times New Arabic" w:hAnsi="Times New Arabic"/>
          <w:bCs/>
          <w:sz w:val="24"/>
          <w:szCs w:val="24"/>
          <w:lang w:val="en-US"/>
        </w:rPr>
        <w:t>Bisyauqin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Terhadap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Bacaan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Al Qur’an </w:t>
      </w:r>
      <w:proofErr w:type="spellStart"/>
      <w:r w:rsidRPr="006B2E77">
        <w:rPr>
          <w:rFonts w:ascii="Times New Arabic" w:hAnsi="Times New Arabic"/>
          <w:bCs/>
          <w:sz w:val="24"/>
          <w:szCs w:val="24"/>
          <w:lang w:val="en-US"/>
        </w:rPr>
        <w:t>Binnaz</w:t>
      </w:r>
      <w:proofErr w:type="spellEnd"/>
      <w:r w:rsidRPr="006B2E77">
        <w:rPr>
          <w:rFonts w:ascii="Times New Arabic" w:hAnsi="Times New Arabic"/>
          <w:bCs/>
          <w:sz w:val="24"/>
          <w:szCs w:val="24"/>
          <w:lang w:val="en-US"/>
        </w:rPr>
        <w:t>}</w:t>
      </w:r>
      <w:proofErr w:type="spellStart"/>
      <w:r w:rsidRPr="006B2E77">
        <w:rPr>
          <w:rFonts w:ascii="Times New Arabic" w:hAnsi="Times New Arabic"/>
          <w:bCs/>
          <w:sz w:val="24"/>
          <w:szCs w:val="24"/>
          <w:lang w:val="en-US"/>
        </w:rPr>
        <w:t>ar</w:t>
      </w:r>
      <w:proofErr w:type="spellEnd"/>
      <w:r w:rsidRPr="006B2E77">
        <w:rPr>
          <w:rFonts w:ascii="Times New Arabic" w:hAnsi="Times New Arabic"/>
          <w:bCs/>
          <w:sz w:val="24"/>
          <w:szCs w:val="24"/>
          <w:lang w:val="en-US"/>
        </w:rPr>
        <w:t xml:space="preserve"> </w:t>
      </w:r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Santri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Pondok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Pesantren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Putri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Salafiyyah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Bandar </w:t>
      </w:r>
      <w:proofErr w:type="spellStart"/>
      <w:r w:rsidRPr="006B2E77">
        <w:rPr>
          <w:rFonts w:ascii="Times New Roman" w:hAnsi="Times New Roman"/>
          <w:bCs/>
          <w:sz w:val="24"/>
          <w:szCs w:val="24"/>
          <w:lang w:val="en-US"/>
        </w:rPr>
        <w:t>Kidul</w:t>
      </w:r>
      <w:proofErr w:type="spellEnd"/>
      <w:r w:rsidRPr="006B2E77">
        <w:rPr>
          <w:rFonts w:ascii="Times New Roman" w:hAnsi="Times New Roman"/>
          <w:bCs/>
          <w:sz w:val="24"/>
          <w:szCs w:val="24"/>
          <w:lang w:val="en-US"/>
        </w:rPr>
        <w:t xml:space="preserve"> Kota Kediri</w:t>
      </w:r>
      <w:r w:rsidRPr="00847200">
        <w:rPr>
          <w:rFonts w:ascii="Times New Roman" w:hAnsi="Times New Roman"/>
          <w:sz w:val="24"/>
          <w:szCs w:val="24"/>
        </w:rPr>
        <w:t>. Dari situ peneliti ingin mengetahui (1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2387">
        <w:rPr>
          <w:rFonts w:ascii="Times New Arabic" w:hAnsi="Times New Arabic"/>
          <w:i/>
          <w:sz w:val="24"/>
          <w:szCs w:val="24"/>
          <w:lang w:val="en-US"/>
        </w:rPr>
        <w:t>fa</w:t>
      </w:r>
      <w:r>
        <w:rPr>
          <w:rFonts w:ascii="Times New Arabic" w:hAnsi="Times New Arabic"/>
          <w:i/>
          <w:sz w:val="24"/>
          <w:szCs w:val="24"/>
          <w:lang w:val="en-US"/>
        </w:rPr>
        <w:t>mi</w:t>
      </w:r>
      <w:proofErr w:type="spellEnd"/>
      <w:r>
        <w:rPr>
          <w:rFonts w:ascii="Times New Arabic" w:hAnsi="Times New Arabic"/>
          <w:i/>
          <w:sz w:val="24"/>
          <w:szCs w:val="24"/>
          <w:lang w:val="en-US"/>
        </w:rPr>
        <w:t>&lt;</w:t>
      </w:r>
      <w:r w:rsidRPr="00E52387">
        <w:rPr>
          <w:rFonts w:ascii="Times New Arabic" w:hAnsi="Times New Arabic"/>
          <w:i/>
          <w:sz w:val="24"/>
          <w:szCs w:val="24"/>
          <w:lang w:val="en-US"/>
        </w:rPr>
        <w:t xml:space="preserve"> </w:t>
      </w:r>
      <w:proofErr w:type="spellStart"/>
      <w:r w:rsidRPr="00E52387">
        <w:rPr>
          <w:rFonts w:ascii="Times New Arabic" w:hAnsi="Times New Arabic"/>
          <w:i/>
          <w:sz w:val="24"/>
          <w:szCs w:val="24"/>
          <w:lang w:val="en-US"/>
        </w:rPr>
        <w:t>bisyuqin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Pondok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Pesantren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Salafiyyah</w:t>
      </w:r>
      <w:proofErr w:type="spellEnd"/>
      <w:r w:rsidRPr="00847200">
        <w:rPr>
          <w:rFonts w:ascii="Times New Roman" w:hAnsi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bacaan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Theme="majorBidi" w:hAnsiTheme="majorBidi"/>
          <w:sz w:val="24"/>
          <w:szCs w:val="24"/>
          <w:lang w:val="en-US"/>
        </w:rPr>
        <w:t>Al Qur’an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santri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2387">
        <w:rPr>
          <w:rFonts w:ascii="Times New Arabic" w:hAnsi="Times New Arabic"/>
          <w:i/>
          <w:sz w:val="24"/>
          <w:szCs w:val="24"/>
          <w:lang w:val="en-US"/>
        </w:rPr>
        <w:t>binnaz</w:t>
      </w:r>
      <w:proofErr w:type="spellEnd"/>
      <w:r w:rsidRPr="00E52387">
        <w:rPr>
          <w:rFonts w:ascii="Times New Arabic" w:hAnsi="Times New Arabic"/>
          <w:i/>
          <w:sz w:val="24"/>
          <w:szCs w:val="24"/>
          <w:lang w:val="en-US"/>
        </w:rPr>
        <w:t>}</w:t>
      </w:r>
      <w:proofErr w:type="spellStart"/>
      <w:r w:rsidRPr="00E52387">
        <w:rPr>
          <w:rFonts w:ascii="Times New Arabic" w:hAnsi="Times New Arabic"/>
          <w:i/>
          <w:sz w:val="24"/>
          <w:szCs w:val="24"/>
          <w:lang w:val="en-US"/>
        </w:rPr>
        <w:t>ar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Pondok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Pesantren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Salafiyyah</w:t>
      </w:r>
      <w:proofErr w:type="spellEnd"/>
      <w:r w:rsidRPr="00847200">
        <w:rPr>
          <w:rFonts w:ascii="Times New Roman" w:hAnsi="Times New Roman"/>
          <w:sz w:val="24"/>
          <w:szCs w:val="24"/>
        </w:rPr>
        <w:t xml:space="preserve">. </w:t>
      </w:r>
      <w:r w:rsidRPr="005E585A">
        <w:rPr>
          <w:rFonts w:asciiTheme="majorBidi" w:hAnsiTheme="majorBidi"/>
          <w:sz w:val="24"/>
          <w:szCs w:val="24"/>
        </w:rPr>
        <w:t>Dari hasil peneli</w:t>
      </w:r>
      <w:r>
        <w:rPr>
          <w:rFonts w:asciiTheme="majorBidi" w:hAnsiTheme="majorBidi"/>
          <w:sz w:val="24"/>
          <w:szCs w:val="24"/>
        </w:rPr>
        <w:t xml:space="preserve">tian menunjukkan </w:t>
      </w:r>
      <w:r w:rsidRPr="001B3CB3">
        <w:rPr>
          <w:rFonts w:asciiTheme="majorBidi" w:hAnsiTheme="majorBidi"/>
          <w:sz w:val="24"/>
          <w:szCs w:val="24"/>
        </w:rPr>
        <w:t xml:space="preserve">tingkat pengaruh </w:t>
      </w:r>
      <w:r w:rsidRPr="001B3CB3">
        <w:rPr>
          <w:rFonts w:ascii="Times New Roman" w:hAnsi="Times New Roman"/>
          <w:sz w:val="24"/>
          <w:szCs w:val="24"/>
        </w:rPr>
        <w:t xml:space="preserve">metode </w:t>
      </w:r>
      <w:r w:rsidRPr="001B3CB3">
        <w:rPr>
          <w:rFonts w:ascii="Times New Arabic" w:hAnsi="Times New Arabic"/>
          <w:i/>
          <w:sz w:val="24"/>
          <w:szCs w:val="24"/>
        </w:rPr>
        <w:t>fami&lt; bisyuqin</w:t>
      </w:r>
      <w:r w:rsidRPr="001B3CB3">
        <w:rPr>
          <w:rFonts w:ascii="Times New Roman" w:hAnsi="Times New Roman"/>
          <w:sz w:val="24"/>
          <w:szCs w:val="24"/>
        </w:rPr>
        <w:t xml:space="preserve"> </w:t>
      </w:r>
      <w:r w:rsidRPr="001B3CB3">
        <w:rPr>
          <w:rFonts w:asciiTheme="majorBidi" w:hAnsiTheme="majorBidi"/>
          <w:sz w:val="24"/>
          <w:szCs w:val="24"/>
        </w:rPr>
        <w:t xml:space="preserve">pada persepsi santri berada dalam tingkat sedang dan kemampuan membaca Al Qur’an </w:t>
      </w:r>
      <w:r w:rsidRPr="00BE2662">
        <w:rPr>
          <w:rFonts w:ascii="Times New Arabic" w:hAnsi="Times New Arabic"/>
          <w:i/>
          <w:color w:val="000000" w:themeColor="text1"/>
          <w:sz w:val="24"/>
          <w:szCs w:val="24"/>
        </w:rPr>
        <w:t>binnaz}ar</w:t>
      </w:r>
      <w:r w:rsidRPr="00BE2662">
        <w:rPr>
          <w:rFonts w:asciiTheme="majorBidi" w:hAnsiTheme="majorBidi"/>
          <w:sz w:val="24"/>
          <w:szCs w:val="24"/>
        </w:rPr>
        <w:t xml:space="preserve"> </w:t>
      </w:r>
      <w:r w:rsidRPr="001B3CB3">
        <w:rPr>
          <w:rFonts w:asciiTheme="majorBidi" w:hAnsiTheme="majorBidi"/>
          <w:sz w:val="24"/>
          <w:szCs w:val="24"/>
        </w:rPr>
        <w:t>santri dalam tingaktan tinggi</w:t>
      </w:r>
      <w:r w:rsidRPr="00B82753">
        <w:rPr>
          <w:rFonts w:asciiTheme="majorBidi" w:hAnsiTheme="majorBidi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nilai bacaan Al Qur’an </w:t>
      </w:r>
      <w:r w:rsidRPr="00BE2662">
        <w:rPr>
          <w:rFonts w:ascii="Times New Arabic" w:hAnsi="Times New Arabic"/>
          <w:i/>
          <w:color w:val="000000" w:themeColor="text1"/>
          <w:sz w:val="24"/>
          <w:szCs w:val="24"/>
        </w:rPr>
        <w:t>binnaz}ar</w:t>
      </w:r>
      <w:r w:rsidRPr="00BE2662"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santri dengan metode </w:t>
      </w:r>
      <w:r w:rsidRPr="00D97B78">
        <w:rPr>
          <w:rFonts w:ascii="Times New Arabic" w:hAnsi="Times New Arabic"/>
          <w:i/>
          <w:sz w:val="24"/>
          <w:szCs w:val="24"/>
        </w:rPr>
        <w:t>fami&lt; bisyuqin</w:t>
      </w:r>
      <w:r>
        <w:rPr>
          <w:rFonts w:asciiTheme="majorBidi" w:hAnsiTheme="majorBid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didapatkan nilai 0,032 dengan signifikasi 0,412 dengan </w:t>
      </w:r>
      <w:r>
        <w:rPr>
          <w:rFonts w:asciiTheme="majorBidi" w:hAnsiTheme="majorBidi"/>
          <w:sz w:val="24"/>
          <w:szCs w:val="24"/>
        </w:rPr>
        <w:t>signifikasi</w:t>
      </w:r>
      <w:r w:rsidRPr="00B578F9">
        <w:rPr>
          <w:rFonts w:asciiTheme="majorBidi" w:hAnsi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B578F9">
        <w:rPr>
          <w:rFonts w:asciiTheme="majorBidi" w:hAnsiTheme="majorBidi"/>
          <w:sz w:val="24"/>
          <w:szCs w:val="24"/>
        </w:rPr>
        <w:t xml:space="preserve">diterima dan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</m:oMath>
      <w:r w:rsidRPr="00B578F9">
        <w:rPr>
          <w:rFonts w:asciiTheme="majorBidi" w:hAnsiTheme="majorBidi"/>
          <w:sz w:val="24"/>
          <w:szCs w:val="24"/>
        </w:rPr>
        <w:t xml:space="preserve"> ditolak</w:t>
      </w:r>
      <w:r>
        <w:rPr>
          <w:rFonts w:asciiTheme="majorBidi" w:hAnsiTheme="majorBidi"/>
          <w:sz w:val="24"/>
          <w:szCs w:val="24"/>
        </w:rPr>
        <w:t xml:space="preserve">, maka artinya metode </w:t>
      </w:r>
      <w:r w:rsidRPr="00D97B78">
        <w:rPr>
          <w:rFonts w:ascii="Times New Arabic" w:hAnsi="Times New Arabic"/>
          <w:i/>
          <w:sz w:val="24"/>
          <w:szCs w:val="24"/>
        </w:rPr>
        <w:t>fami&lt; bisyuqin</w:t>
      </w:r>
      <w:r>
        <w:rPr>
          <w:rFonts w:ascii="Times New Arabic" w:hAnsi="Times New Arabic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terhadap baacan Al Qur’an </w:t>
      </w:r>
      <w:r w:rsidRPr="00BE2662">
        <w:rPr>
          <w:rFonts w:ascii="Times New Arabic" w:hAnsi="Times New Arabic"/>
          <w:i/>
          <w:color w:val="000000" w:themeColor="text1"/>
          <w:sz w:val="24"/>
          <w:szCs w:val="24"/>
        </w:rPr>
        <w:t>binnaz}ar</w:t>
      </w:r>
      <w:r w:rsidRPr="00BE2662">
        <w:rPr>
          <w:rFonts w:asciiTheme="majorBidi" w:hAnsiTheme="majorBidi"/>
          <w:sz w:val="24"/>
          <w:szCs w:val="24"/>
        </w:rPr>
        <w:t xml:space="preserve"> </w:t>
      </w:r>
      <w:r w:rsidRPr="001B3CB3"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 xml:space="preserve">santri  tidak terdapat pengaruh, </w:t>
      </w:r>
      <w:r>
        <w:rPr>
          <w:rFonts w:ascii="Times New Roman" w:hAnsi="Times New Roman"/>
          <w:sz w:val="24"/>
          <w:szCs w:val="24"/>
        </w:rPr>
        <w:t xml:space="preserve">hal tersebut disebabkan kurang sadarnya santri </w:t>
      </w:r>
      <w:r w:rsidRPr="00BE2662">
        <w:rPr>
          <w:rFonts w:ascii="Times New Arabic" w:hAnsi="Times New Arabic"/>
          <w:i/>
          <w:color w:val="000000" w:themeColor="text1"/>
          <w:sz w:val="24"/>
          <w:szCs w:val="24"/>
        </w:rPr>
        <w:t>binnaz}ar</w:t>
      </w:r>
      <w:r w:rsidRPr="00BE2662">
        <w:rPr>
          <w:rFonts w:asciiTheme="majorBidi" w:hAnsiTheme="majorBid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dengan menggunakan metode </w:t>
      </w:r>
      <w:r w:rsidRPr="00D97B78">
        <w:rPr>
          <w:rFonts w:ascii="Times New Arabic" w:hAnsi="Times New Arabic"/>
          <w:i/>
          <w:sz w:val="24"/>
          <w:szCs w:val="24"/>
        </w:rPr>
        <w:t>fami&lt; bisyuqin</w:t>
      </w:r>
      <w:r>
        <w:rPr>
          <w:rFonts w:ascii="Times New Roman" w:hAnsi="Times New Roman"/>
          <w:sz w:val="24"/>
          <w:szCs w:val="24"/>
        </w:rPr>
        <w:t xml:space="preserve"> Santri hanya fokus membaca Al Qur’an tanpa mengetahui metode yang digunakan saat kegiatan membaca Al Qur’an dengan metode </w:t>
      </w:r>
      <w:r w:rsidRPr="00D97B78">
        <w:rPr>
          <w:rFonts w:ascii="Times New Arabic" w:hAnsi="Times New Arabic"/>
          <w:i/>
          <w:sz w:val="24"/>
          <w:szCs w:val="24"/>
        </w:rPr>
        <w:t>fami&lt; bisyuqin</w:t>
      </w:r>
      <w:r>
        <w:rPr>
          <w:rFonts w:ascii="Times New Arabic" w:hAnsi="Times New Arabic"/>
          <w:i/>
          <w:sz w:val="24"/>
          <w:szCs w:val="24"/>
        </w:rPr>
        <w:t>.</w:t>
      </w:r>
    </w:p>
    <w:p w:rsidR="00B52D36" w:rsidRPr="0008758A" w:rsidRDefault="00B52D36" w:rsidP="00B52D36">
      <w:pPr>
        <w:spacing w:line="240" w:lineRule="auto"/>
        <w:ind w:left="709" w:right="567"/>
        <w:rPr>
          <w:rFonts w:ascii="Times New Roman" w:hAnsi="Times New Roman"/>
          <w:bCs/>
          <w:sz w:val="24"/>
          <w:szCs w:val="28"/>
        </w:rPr>
      </w:pPr>
    </w:p>
    <w:p w:rsidR="006A0DF9" w:rsidRPr="00B52D36" w:rsidRDefault="006A0DF9" w:rsidP="00B52D36">
      <w:pPr>
        <w:tabs>
          <w:tab w:val="left" w:pos="1301"/>
        </w:tabs>
        <w:rPr>
          <w:rFonts w:ascii="Times New Roman" w:hAnsi="Times New Roman"/>
          <w:sz w:val="24"/>
          <w:szCs w:val="24"/>
        </w:rPr>
      </w:pPr>
    </w:p>
    <w:sectPr w:rsidR="006A0DF9" w:rsidRPr="00B52D36" w:rsidSect="00B52D36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36"/>
    <w:rsid w:val="006A0DF9"/>
    <w:rsid w:val="00B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36"/>
    <w:pPr>
      <w:spacing w:after="0" w:line="360" w:lineRule="auto"/>
      <w:jc w:val="both"/>
    </w:pPr>
    <w:rPr>
      <w:rFonts w:eastAsia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36"/>
    <w:rPr>
      <w:rFonts w:ascii="Tahoma" w:eastAsia="Times New Roman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36"/>
    <w:pPr>
      <w:spacing w:after="0" w:line="360" w:lineRule="auto"/>
      <w:jc w:val="both"/>
    </w:pPr>
    <w:rPr>
      <w:rFonts w:eastAsia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36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2022-04-13T05:27:00Z</dcterms:created>
  <dcterms:modified xsi:type="dcterms:W3CDTF">2022-04-13T05:28:00Z</dcterms:modified>
</cp:coreProperties>
</file>