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4F514" w14:textId="77777777" w:rsidR="00341264" w:rsidRPr="00341264" w:rsidRDefault="00341264" w:rsidP="00341264">
      <w:pPr>
        <w:keepNext/>
        <w:keepLines/>
        <w:spacing w:after="0" w:line="480" w:lineRule="auto"/>
        <w:jc w:val="center"/>
        <w:outlineLvl w:val="0"/>
        <w:rPr>
          <w:rFonts w:ascii="Times New Roman" w:eastAsia="Times New Roman" w:hAnsi="Times New Roman" w:cs="Times New Roman"/>
          <w:b/>
          <w:bCs/>
          <w:kern w:val="0"/>
          <w:sz w:val="28"/>
          <w:szCs w:val="28"/>
          <w14:ligatures w14:val="none"/>
        </w:rPr>
      </w:pPr>
      <w:bookmarkStart w:id="0" w:name="_Toc142212874"/>
      <w:r w:rsidRPr="00341264">
        <w:rPr>
          <w:rFonts w:ascii="Times New Roman" w:eastAsia="Times New Roman" w:hAnsi="Times New Roman" w:cs="Times New Roman"/>
          <w:b/>
          <w:bCs/>
          <w:kern w:val="0"/>
          <w:sz w:val="28"/>
          <w:szCs w:val="28"/>
          <w14:ligatures w14:val="none"/>
        </w:rPr>
        <w:t>BAB II</w:t>
      </w:r>
      <w:bookmarkEnd w:id="0"/>
    </w:p>
    <w:p w14:paraId="6A2AE2DE" w14:textId="77777777" w:rsidR="00341264" w:rsidRPr="00341264" w:rsidRDefault="00341264" w:rsidP="00341264">
      <w:pPr>
        <w:keepNext/>
        <w:keepLines/>
        <w:spacing w:after="0" w:line="480" w:lineRule="auto"/>
        <w:jc w:val="center"/>
        <w:outlineLvl w:val="0"/>
        <w:rPr>
          <w:rFonts w:ascii="Times New Roman" w:eastAsia="Times New Roman" w:hAnsi="Times New Roman" w:cs="Times New Roman"/>
          <w:b/>
          <w:bCs/>
          <w:kern w:val="0"/>
          <w:sz w:val="28"/>
          <w:szCs w:val="28"/>
          <w14:ligatures w14:val="none"/>
        </w:rPr>
      </w:pPr>
      <w:bookmarkStart w:id="1" w:name="_Toc142212875"/>
      <w:r w:rsidRPr="00341264">
        <w:rPr>
          <w:rFonts w:ascii="Times New Roman" w:eastAsia="Times New Roman" w:hAnsi="Times New Roman" w:cs="Times New Roman"/>
          <w:b/>
          <w:bCs/>
          <w:kern w:val="0"/>
          <w:sz w:val="28"/>
          <w:szCs w:val="28"/>
          <w14:ligatures w14:val="none"/>
        </w:rPr>
        <w:t>KAJIAN PUSTAKA</w:t>
      </w:r>
      <w:bookmarkEnd w:id="1"/>
    </w:p>
    <w:p w14:paraId="0A4E605A" w14:textId="77777777" w:rsidR="00341264" w:rsidRPr="00341264" w:rsidRDefault="00341264" w:rsidP="00341264">
      <w:pPr>
        <w:keepNext/>
        <w:numPr>
          <w:ilvl w:val="0"/>
          <w:numId w:val="9"/>
        </w:numPr>
        <w:spacing w:before="240" w:after="60" w:line="276" w:lineRule="auto"/>
        <w:outlineLvl w:val="1"/>
        <w:rPr>
          <w:rFonts w:ascii="Times New Roman" w:eastAsia="Times New Roman" w:hAnsi="Times New Roman" w:cs="Times New Roman"/>
          <w:b/>
          <w:bCs/>
          <w:iCs/>
          <w:kern w:val="0"/>
          <w:sz w:val="24"/>
          <w:szCs w:val="24"/>
          <w14:ligatures w14:val="none"/>
        </w:rPr>
      </w:pPr>
      <w:bookmarkStart w:id="2" w:name="_Toc142212876"/>
      <w:r w:rsidRPr="00341264">
        <w:rPr>
          <w:rFonts w:ascii="Times New Roman" w:eastAsia="Times New Roman" w:hAnsi="Times New Roman" w:cs="Times New Roman"/>
          <w:b/>
          <w:bCs/>
          <w:iCs/>
          <w:kern w:val="0"/>
          <w:sz w:val="24"/>
          <w:szCs w:val="24"/>
          <w14:ligatures w14:val="none"/>
        </w:rPr>
        <w:t>Kebijakan Publik</w:t>
      </w:r>
      <w:bookmarkEnd w:id="2"/>
    </w:p>
    <w:p w14:paraId="7BD32047" w14:textId="77777777" w:rsidR="00341264" w:rsidRPr="00341264" w:rsidRDefault="00341264" w:rsidP="00341264">
      <w:pPr>
        <w:spacing w:after="0" w:line="480" w:lineRule="auto"/>
        <w:ind w:left="720" w:firstLine="720"/>
        <w:contextualSpacing/>
        <w:jc w:val="both"/>
        <w:rPr>
          <w:rFonts w:ascii="Times New Roman" w:eastAsia="Calibri" w:hAnsi="Times New Roman" w:cs="Times New Roman"/>
          <w:bCs/>
          <w:kern w:val="0"/>
          <w:sz w:val="24"/>
          <w:szCs w:val="24"/>
          <w14:ligatures w14:val="none"/>
        </w:rPr>
      </w:pPr>
      <w:r w:rsidRPr="00341264">
        <w:rPr>
          <w:rFonts w:ascii="Times New Roman" w:eastAsia="Calibri" w:hAnsi="Times New Roman" w:cs="Times New Roman"/>
          <w:bCs/>
          <w:kern w:val="0"/>
          <w:sz w:val="24"/>
          <w:szCs w:val="24"/>
          <w14:ligatures w14:val="none"/>
        </w:rPr>
        <w:t>Pemahaman terkait kebijakan public baik secara langsung maupun tidak langsung telah me</w:t>
      </w:r>
      <w:r w:rsidRPr="00341264">
        <w:rPr>
          <w:rFonts w:ascii="Times New Roman" w:eastAsia="Calibri" w:hAnsi="Times New Roman" w:cs="Times New Roman"/>
          <w:bCs/>
          <w:kern w:val="0"/>
          <w:sz w:val="24"/>
          <w:szCs w:val="24"/>
          <w:lang w:val="id-ID"/>
          <w14:ligatures w14:val="none"/>
        </w:rPr>
        <w:t>nyebar</w:t>
      </w:r>
      <w:r w:rsidRPr="00341264">
        <w:rPr>
          <w:rFonts w:ascii="Times New Roman" w:eastAsia="Calibri" w:hAnsi="Times New Roman" w:cs="Times New Roman"/>
          <w:bCs/>
          <w:kern w:val="0"/>
          <w:sz w:val="24"/>
          <w:szCs w:val="24"/>
          <w14:ligatures w14:val="none"/>
        </w:rPr>
        <w:t xml:space="preserve"> luas dalam masyarakat. Sejalan dengan beragam fenomena dan aktivitas yang berlangsung dalam tatanan pemerintahan.</w:t>
      </w:r>
      <w:r w:rsidRPr="00341264">
        <w:rPr>
          <w:rFonts w:ascii="Calibri" w:eastAsia="Calibri" w:hAnsi="Calibri" w:cs="Arial"/>
          <w:kern w:val="0"/>
          <w14:ligatures w14:val="none"/>
        </w:rPr>
        <w:t xml:space="preserve"> </w:t>
      </w:r>
      <w:r w:rsidRPr="00341264">
        <w:rPr>
          <w:rFonts w:ascii="Times New Roman" w:eastAsia="Calibri" w:hAnsi="Times New Roman" w:cs="Times New Roman"/>
          <w:bCs/>
          <w:kern w:val="0"/>
          <w:sz w:val="24"/>
          <w:szCs w:val="24"/>
          <w14:ligatures w14:val="none"/>
        </w:rPr>
        <w:t>Kebijakan publik adalah panduan atau arahan resmi yang dikeluarkan oleh pemerintah atau lembaga-lembaga publik untuk mengarahkan tindakan atau perilaku dalam masyarakat atau negara. Kebijakan publik melibatkan serangkaian langkah yang diambil untuk mengatasi masalah-masalah sosial, ekonomi, politik, atau lingkungan tertentu. Tujuan utama dari kebijakan publik adalah mencapai hasil atau dampak yang diinginkan dalam rangka meningkatkan kesejahteraan masyarakat secara keseluruhan. Para pakar telah mengemukakan berbagai sudut pandang, memberikan definisi yang beragam mengenai hal ini.</w:t>
      </w:r>
      <w:r w:rsidRPr="00341264">
        <w:rPr>
          <w:rFonts w:ascii="Times New Roman" w:eastAsia="Calibri" w:hAnsi="Times New Roman" w:cs="Times New Roman"/>
          <w:bCs/>
          <w:kern w:val="0"/>
          <w:sz w:val="24"/>
          <w:szCs w:val="24"/>
          <w:vertAlign w:val="superscript"/>
          <w14:ligatures w14:val="none"/>
        </w:rPr>
        <w:footnoteReference w:id="1"/>
      </w:r>
    </w:p>
    <w:p w14:paraId="6D8A3DD9" w14:textId="77777777" w:rsidR="00341264" w:rsidRPr="00341264" w:rsidRDefault="00341264" w:rsidP="00341264">
      <w:pPr>
        <w:spacing w:after="0" w:line="480" w:lineRule="auto"/>
        <w:ind w:left="720" w:firstLine="720"/>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 xml:space="preserve">Kebijakan </w:t>
      </w:r>
      <w:r w:rsidRPr="00341264">
        <w:rPr>
          <w:rFonts w:ascii="Times New Roman" w:eastAsia="Calibri" w:hAnsi="Times New Roman" w:cs="Times New Roman"/>
          <w:bCs/>
          <w:kern w:val="0"/>
          <w:sz w:val="24"/>
          <w:szCs w:val="24"/>
          <w14:ligatures w14:val="none"/>
        </w:rPr>
        <w:t>publik</w:t>
      </w:r>
      <w:r w:rsidRPr="00341264">
        <w:rPr>
          <w:rFonts w:ascii="Times New Roman" w:eastAsia="Calibri" w:hAnsi="Times New Roman" w:cs="Times New Roman"/>
          <w:kern w:val="0"/>
          <w:sz w:val="24"/>
          <w:szCs w:val="24"/>
          <w14:ligatures w14:val="none"/>
        </w:rPr>
        <w:t xml:space="preserve"> menurut Dye Thomas R. didefinisikan sebagai </w:t>
      </w:r>
      <w:r w:rsidRPr="00341264">
        <w:rPr>
          <w:rFonts w:ascii="Times New Roman" w:eastAsia="Calibri" w:hAnsi="Times New Roman" w:cs="Times New Roman"/>
          <w:i/>
          <w:iCs/>
          <w:kern w:val="0"/>
          <w:sz w:val="24"/>
          <w:szCs w:val="24"/>
          <w14:ligatures w14:val="none"/>
        </w:rPr>
        <w:t>“Whatever governments chooses to do or not to do”</w:t>
      </w:r>
      <w:r w:rsidRPr="00341264">
        <w:rPr>
          <w:rFonts w:ascii="Times New Roman" w:eastAsia="Calibri" w:hAnsi="Times New Roman" w:cs="Times New Roman"/>
          <w:kern w:val="0"/>
          <w:sz w:val="24"/>
          <w:szCs w:val="24"/>
          <w14:ligatures w14:val="none"/>
        </w:rPr>
        <w:t>.</w:t>
      </w:r>
      <w:r w:rsidRPr="00341264">
        <w:rPr>
          <w:rFonts w:ascii="Times New Roman" w:eastAsia="Calibri" w:hAnsi="Times New Roman" w:cs="Times New Roman"/>
          <w:kern w:val="0"/>
          <w:sz w:val="24"/>
          <w:szCs w:val="24"/>
          <w:vertAlign w:val="superscript"/>
          <w14:ligatures w14:val="none"/>
        </w:rPr>
        <w:footnoteReference w:id="2"/>
      </w:r>
      <w:r w:rsidRPr="00341264">
        <w:rPr>
          <w:rFonts w:ascii="Times New Roman" w:eastAsia="Calibri" w:hAnsi="Times New Roman" w:cs="Times New Roman"/>
          <w:kern w:val="0"/>
          <w:sz w:val="24"/>
          <w:szCs w:val="24"/>
          <w14:ligatures w14:val="none"/>
        </w:rPr>
        <w:t xml:space="preserve"> Kebijakan publik adalah apa yang pemerintah pilih untuk melakukan atau tidak melakukan sesuatu. Pengertian ini menunjukkan bahwasannya pemerintah memiliki kewenangan untuk </w:t>
      </w:r>
      <w:r w:rsidRPr="00341264">
        <w:rPr>
          <w:rFonts w:ascii="Times New Roman" w:eastAsia="Calibri" w:hAnsi="Times New Roman" w:cs="Times New Roman"/>
          <w:bCs/>
          <w:kern w:val="0"/>
          <w:sz w:val="24"/>
          <w:szCs w:val="24"/>
          <w14:ligatures w14:val="none"/>
        </w:rPr>
        <w:t>melakukan</w:t>
      </w:r>
      <w:r w:rsidRPr="00341264">
        <w:rPr>
          <w:rFonts w:ascii="Times New Roman" w:eastAsia="Calibri" w:hAnsi="Times New Roman" w:cs="Times New Roman"/>
          <w:kern w:val="0"/>
          <w:sz w:val="24"/>
          <w:szCs w:val="24"/>
          <w14:ligatures w14:val="none"/>
        </w:rPr>
        <w:t xml:space="preserve"> pilihan terhadap kebijakan mana yang akan dilakukan atau tidak, tergantung pada permasalahan yang timbul atau </w:t>
      </w:r>
      <w:r w:rsidRPr="00341264">
        <w:rPr>
          <w:rFonts w:ascii="Times New Roman" w:eastAsia="Calibri" w:hAnsi="Times New Roman" w:cs="Times New Roman"/>
          <w:kern w:val="0"/>
          <w:sz w:val="24"/>
          <w:szCs w:val="24"/>
          <w:lang w:val="id-ID"/>
          <w14:ligatures w14:val="none"/>
        </w:rPr>
        <w:t>pen</w:t>
      </w:r>
      <w:r w:rsidRPr="00341264">
        <w:rPr>
          <w:rFonts w:ascii="Times New Roman" w:eastAsia="Calibri" w:hAnsi="Times New Roman" w:cs="Times New Roman"/>
          <w:kern w:val="0"/>
          <w:sz w:val="24"/>
          <w:szCs w:val="24"/>
          <w14:ligatures w14:val="none"/>
        </w:rPr>
        <w:t>capaian yang ingin dituju dari kebijakan yang dibuat tersebut.</w:t>
      </w:r>
    </w:p>
    <w:p w14:paraId="6B73A9FC" w14:textId="77777777" w:rsidR="00341264" w:rsidRPr="00341264" w:rsidRDefault="00341264" w:rsidP="00341264">
      <w:pPr>
        <w:spacing w:after="0" w:line="480" w:lineRule="auto"/>
        <w:ind w:left="720" w:firstLine="720"/>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 xml:space="preserve">Kemudian, pengertian kebijakan yang dikemukakan oleh James E. Anderson mendefinisikan kebijakan sebagai </w:t>
      </w:r>
      <w:r w:rsidRPr="00341264">
        <w:rPr>
          <w:rFonts w:ascii="Times New Roman" w:eastAsia="Calibri" w:hAnsi="Times New Roman" w:cs="Times New Roman"/>
          <w:i/>
          <w:iCs/>
          <w:kern w:val="0"/>
          <w:sz w:val="24"/>
          <w:szCs w:val="24"/>
          <w14:ligatures w14:val="none"/>
        </w:rPr>
        <w:t xml:space="preserve">“A relative stable, purposive course of action </w:t>
      </w:r>
      <w:r w:rsidRPr="00341264">
        <w:rPr>
          <w:rFonts w:ascii="Times New Roman" w:eastAsia="Calibri" w:hAnsi="Times New Roman" w:cs="Times New Roman"/>
          <w:i/>
          <w:iCs/>
          <w:kern w:val="0"/>
          <w:sz w:val="24"/>
          <w:szCs w:val="24"/>
          <w14:ligatures w14:val="none"/>
        </w:rPr>
        <w:lastRenderedPageBreak/>
        <w:t>followed by an actor or set of actor in dealing with a problem or matter of concern.”</w:t>
      </w:r>
      <w:r w:rsidRPr="00341264">
        <w:rPr>
          <w:rFonts w:ascii="Times New Roman" w:eastAsia="Calibri" w:hAnsi="Times New Roman" w:cs="Times New Roman"/>
          <w:kern w:val="0"/>
          <w:sz w:val="24"/>
          <w:szCs w:val="24"/>
          <w14:ligatures w14:val="none"/>
        </w:rPr>
        <w:t xml:space="preserve"> Kebijakan merupakan arah tindakan yang mempunyai maksud yang ditetapkan oleh seorang aktor atau sejumlah a</w:t>
      </w:r>
      <w:r w:rsidRPr="00341264">
        <w:rPr>
          <w:rFonts w:ascii="Times New Roman" w:eastAsia="Calibri" w:hAnsi="Times New Roman" w:cs="Times New Roman"/>
          <w:kern w:val="0"/>
          <w:sz w:val="24"/>
          <w:szCs w:val="24"/>
          <w:lang w:val="id-ID"/>
          <w14:ligatures w14:val="none"/>
        </w:rPr>
        <w:t>k</w:t>
      </w:r>
      <w:r w:rsidRPr="00341264">
        <w:rPr>
          <w:rFonts w:ascii="Times New Roman" w:eastAsia="Calibri" w:hAnsi="Times New Roman" w:cs="Times New Roman"/>
          <w:kern w:val="0"/>
          <w:sz w:val="24"/>
          <w:szCs w:val="24"/>
          <w14:ligatures w14:val="none"/>
        </w:rPr>
        <w:t>tor dalam mengatasi suatu masalah atau persoalan.</w:t>
      </w:r>
      <w:r w:rsidRPr="00341264">
        <w:rPr>
          <w:rFonts w:ascii="Times New Roman" w:eastAsia="Calibri" w:hAnsi="Times New Roman" w:cs="Times New Roman"/>
          <w:kern w:val="0"/>
          <w:sz w:val="24"/>
          <w:szCs w:val="24"/>
          <w:vertAlign w:val="superscript"/>
          <w14:ligatures w14:val="none"/>
        </w:rPr>
        <w:footnoteReference w:id="3"/>
      </w:r>
    </w:p>
    <w:p w14:paraId="4F4D2800" w14:textId="77777777" w:rsidR="00341264" w:rsidRPr="00341264" w:rsidRDefault="00341264" w:rsidP="00341264">
      <w:pPr>
        <w:spacing w:after="0" w:line="480" w:lineRule="auto"/>
        <w:ind w:left="720" w:firstLine="720"/>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Carl I. Friedrick dalam Nugroho menjelaskan kebijakan publik sebagai serangkaian tindakan yang diusulkan seseorang, kelompok atau pemerintah dalam suatu lingkungan tertentu, dengan ancaman dan peluang yang ada, di mana kebijakan yang d</w:t>
      </w:r>
      <w:r w:rsidRPr="00341264">
        <w:rPr>
          <w:rFonts w:ascii="Times New Roman" w:eastAsia="Calibri" w:hAnsi="Times New Roman" w:cs="Times New Roman"/>
          <w:kern w:val="0"/>
          <w:sz w:val="24"/>
          <w:szCs w:val="24"/>
          <w:lang w:val="id-ID"/>
          <w14:ligatures w14:val="none"/>
        </w:rPr>
        <w:t>i</w:t>
      </w:r>
      <w:r w:rsidRPr="00341264">
        <w:rPr>
          <w:rFonts w:ascii="Times New Roman" w:eastAsia="Calibri" w:hAnsi="Times New Roman" w:cs="Times New Roman"/>
          <w:kern w:val="0"/>
          <w:sz w:val="24"/>
          <w:szCs w:val="24"/>
          <w14:ligatures w14:val="none"/>
        </w:rPr>
        <w:t>usulkan tersebut ditujukan untuk memanfaatkan potensi sekaligus mengatasi hambatan yang ada dalam rangka mencapai tujuan tertentu.</w:t>
      </w:r>
      <w:r w:rsidRPr="00341264">
        <w:rPr>
          <w:rFonts w:ascii="Times New Roman" w:eastAsia="Calibri" w:hAnsi="Times New Roman" w:cs="Times New Roman"/>
          <w:kern w:val="0"/>
          <w:sz w:val="24"/>
          <w:szCs w:val="24"/>
          <w:vertAlign w:val="superscript"/>
          <w14:ligatures w14:val="none"/>
        </w:rPr>
        <w:footnoteReference w:id="4"/>
      </w:r>
    </w:p>
    <w:p w14:paraId="5E0460CA" w14:textId="77777777" w:rsidR="00341264" w:rsidRPr="00341264" w:rsidRDefault="00341264" w:rsidP="00341264">
      <w:pPr>
        <w:spacing w:after="0" w:line="480" w:lineRule="auto"/>
        <w:ind w:left="720" w:firstLine="720"/>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Andreas</w:t>
      </w:r>
      <w:r w:rsidRPr="00341264">
        <w:rPr>
          <w:rFonts w:ascii="Times New Roman" w:eastAsia="Calibri" w:hAnsi="Times New Roman" w:cs="Times New Roman"/>
          <w:kern w:val="0"/>
          <w:sz w:val="24"/>
          <w:szCs w:val="24"/>
          <w:lang w:val="id-ID"/>
          <w14:ligatures w14:val="none"/>
        </w:rPr>
        <w:t xml:space="preserve"> </w:t>
      </w:r>
      <w:r w:rsidRPr="00341264">
        <w:rPr>
          <w:rFonts w:ascii="Times New Roman" w:eastAsia="Calibri" w:hAnsi="Times New Roman" w:cs="Times New Roman"/>
          <w:kern w:val="0"/>
          <w:sz w:val="24"/>
          <w:szCs w:val="24"/>
          <w14:ligatures w14:val="none"/>
        </w:rPr>
        <w:t>Hoogerwerf dikutip dalam Miriam Budiardjo mengatakan bahwa</w:t>
      </w:r>
      <w:r w:rsidRPr="00341264">
        <w:rPr>
          <w:rFonts w:ascii="Times New Roman" w:eastAsia="Calibri" w:hAnsi="Times New Roman" w:cs="Times New Roman"/>
          <w:kern w:val="0"/>
          <w:sz w:val="24"/>
          <w:szCs w:val="24"/>
          <w:lang w:val="id-ID"/>
          <w14:ligatures w14:val="none"/>
        </w:rPr>
        <w:t xml:space="preserve"> </w:t>
      </w:r>
      <w:r w:rsidRPr="00341264">
        <w:rPr>
          <w:rFonts w:ascii="Times New Roman" w:eastAsia="Calibri" w:hAnsi="Times New Roman" w:cs="Times New Roman"/>
          <w:kern w:val="0"/>
          <w:sz w:val="24"/>
          <w:szCs w:val="24"/>
          <w14:ligatures w14:val="none"/>
        </w:rPr>
        <w:t>Objek ilmu politik adalah kebijakan pemerintah, proses pembentukan,</w:t>
      </w:r>
      <w:r w:rsidRPr="00341264">
        <w:rPr>
          <w:rFonts w:ascii="Times New Roman" w:eastAsia="Calibri" w:hAnsi="Times New Roman" w:cs="Times New Roman"/>
          <w:kern w:val="0"/>
          <w:sz w:val="24"/>
          <w:szCs w:val="24"/>
          <w:lang w:val="id-ID"/>
          <w14:ligatures w14:val="none"/>
        </w:rPr>
        <w:t xml:space="preserve"> </w:t>
      </w:r>
      <w:r w:rsidRPr="00341264">
        <w:rPr>
          <w:rFonts w:ascii="Times New Roman" w:eastAsia="Calibri" w:hAnsi="Times New Roman" w:cs="Times New Roman"/>
          <w:kern w:val="0"/>
          <w:sz w:val="24"/>
          <w:szCs w:val="24"/>
          <w14:ligatures w14:val="none"/>
        </w:rPr>
        <w:t>dan konsekuensi. Berdasarkan kutipan tersebut, kebijakan publi</w:t>
      </w:r>
      <w:r w:rsidRPr="00341264">
        <w:rPr>
          <w:rFonts w:ascii="Times New Roman" w:eastAsia="Calibri" w:hAnsi="Times New Roman" w:cs="Times New Roman"/>
          <w:kern w:val="0"/>
          <w:sz w:val="24"/>
          <w:szCs w:val="24"/>
          <w:lang w:val="id-ID"/>
          <w14:ligatures w14:val="none"/>
        </w:rPr>
        <w:t xml:space="preserve">k </w:t>
      </w:r>
      <w:r w:rsidRPr="00341264">
        <w:rPr>
          <w:rFonts w:ascii="Times New Roman" w:eastAsia="Calibri" w:hAnsi="Times New Roman" w:cs="Times New Roman"/>
          <w:kern w:val="0"/>
          <w:sz w:val="24"/>
          <w:szCs w:val="24"/>
          <w14:ligatures w14:val="none"/>
        </w:rPr>
        <w:t>bermaksud untuk membangun masyarakat secara terarah melalui penggunaan</w:t>
      </w:r>
      <w:r w:rsidRPr="00341264">
        <w:rPr>
          <w:rFonts w:ascii="Times New Roman" w:eastAsia="Calibri" w:hAnsi="Times New Roman" w:cs="Times New Roman"/>
          <w:kern w:val="0"/>
          <w:sz w:val="24"/>
          <w:szCs w:val="24"/>
          <w:lang w:val="id-ID"/>
          <w14:ligatures w14:val="none"/>
        </w:rPr>
        <w:t xml:space="preserve"> </w:t>
      </w:r>
      <w:r w:rsidRPr="00341264">
        <w:rPr>
          <w:rFonts w:ascii="Times New Roman" w:eastAsia="Calibri" w:hAnsi="Times New Roman" w:cs="Times New Roman"/>
          <w:kern w:val="0"/>
          <w:sz w:val="24"/>
          <w:szCs w:val="24"/>
          <w14:ligatures w14:val="none"/>
        </w:rPr>
        <w:t>kekuatan.</w:t>
      </w:r>
      <w:r w:rsidRPr="00341264">
        <w:rPr>
          <w:rFonts w:ascii="Times New Roman" w:eastAsia="Calibri" w:hAnsi="Times New Roman" w:cs="Times New Roman"/>
          <w:kern w:val="0"/>
          <w:sz w:val="24"/>
          <w:szCs w:val="24"/>
          <w:vertAlign w:val="superscript"/>
          <w14:ligatures w14:val="none"/>
        </w:rPr>
        <w:footnoteReference w:id="5"/>
      </w:r>
    </w:p>
    <w:p w14:paraId="69020896" w14:textId="77777777" w:rsidR="00341264" w:rsidRPr="00341264" w:rsidRDefault="00341264" w:rsidP="00341264">
      <w:pPr>
        <w:spacing w:after="0" w:line="480" w:lineRule="auto"/>
        <w:ind w:left="720" w:firstLine="720"/>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Berdasarkan</w:t>
      </w:r>
      <w:r w:rsidRPr="00341264">
        <w:rPr>
          <w:rFonts w:ascii="Times New Roman" w:eastAsia="Calibri" w:hAnsi="Times New Roman" w:cs="Times New Roman"/>
          <w:kern w:val="0"/>
          <w:sz w:val="24"/>
          <w:szCs w:val="24"/>
          <w:lang w:val="id-ID"/>
          <w14:ligatures w14:val="none"/>
        </w:rPr>
        <w:t xml:space="preserve"> pernyataan </w:t>
      </w:r>
      <w:r w:rsidRPr="00341264">
        <w:rPr>
          <w:rFonts w:ascii="Times New Roman" w:eastAsia="Calibri" w:hAnsi="Times New Roman" w:cs="Times New Roman"/>
          <w:kern w:val="0"/>
          <w:sz w:val="24"/>
          <w:szCs w:val="24"/>
          <w14:ligatures w14:val="none"/>
        </w:rPr>
        <w:t>diatas dapat disimpulkan bahwasannya suatu kebijakan dibuat oleh pemerintah untuk mencapai tujuan tertentu yang didalamnya terdapat pelaku pelaku yang terlibat dalam mengatasi masalah yang timbul.</w:t>
      </w:r>
    </w:p>
    <w:p w14:paraId="0E104F37" w14:textId="77777777" w:rsidR="00341264" w:rsidRPr="00341264" w:rsidRDefault="00341264" w:rsidP="00341264">
      <w:pPr>
        <w:spacing w:after="0" w:line="480" w:lineRule="auto"/>
        <w:ind w:left="720" w:firstLine="720"/>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Ruang lingkup kebijakan publik sangat luas. Hal itu karena mencakup berbagai sektor atau bidang pembangunan. Contohnya seperti kebijakan publik dalam bidang kesehatan, bidang pendidikan, bidang transportasi, bidang pertanian, bidang pertahanan dan bidang-bidang yang lainnya.</w:t>
      </w:r>
      <w:r w:rsidRPr="00341264">
        <w:rPr>
          <w:rFonts w:ascii="Times New Roman" w:eastAsia="Calibri" w:hAnsi="Times New Roman" w:cs="Times New Roman"/>
          <w:kern w:val="0"/>
          <w:sz w:val="24"/>
          <w:szCs w:val="24"/>
          <w:lang w:val="id-ID"/>
          <w14:ligatures w14:val="none"/>
        </w:rPr>
        <w:t xml:space="preserve"> </w:t>
      </w:r>
      <w:r w:rsidRPr="00341264">
        <w:rPr>
          <w:rFonts w:ascii="Times New Roman" w:eastAsia="Calibri" w:hAnsi="Times New Roman" w:cs="Times New Roman"/>
          <w:kern w:val="0"/>
          <w:sz w:val="24"/>
          <w:szCs w:val="24"/>
          <w14:ligatures w14:val="none"/>
        </w:rPr>
        <w:t>Adapun ruang lingkup dari kebijakan publik adalah sebagai berikut</w:t>
      </w:r>
      <w:r w:rsidRPr="00341264">
        <w:rPr>
          <w:rFonts w:ascii="Times New Roman" w:eastAsia="Calibri" w:hAnsi="Times New Roman" w:cs="Times New Roman"/>
          <w:kern w:val="0"/>
          <w:sz w:val="24"/>
          <w:szCs w:val="24"/>
          <w:vertAlign w:val="superscript"/>
          <w14:ligatures w14:val="none"/>
        </w:rPr>
        <w:footnoteReference w:id="6"/>
      </w:r>
      <w:r w:rsidRPr="00341264">
        <w:rPr>
          <w:rFonts w:ascii="Times New Roman" w:eastAsia="Calibri" w:hAnsi="Times New Roman" w:cs="Times New Roman"/>
          <w:kern w:val="0"/>
          <w:sz w:val="24"/>
          <w:szCs w:val="24"/>
          <w14:ligatures w14:val="none"/>
        </w:rPr>
        <w:t>:</w:t>
      </w:r>
    </w:p>
    <w:p w14:paraId="22BBB9F6" w14:textId="77777777" w:rsidR="00341264" w:rsidRPr="00341264" w:rsidRDefault="00341264" w:rsidP="00341264">
      <w:pPr>
        <w:numPr>
          <w:ilvl w:val="0"/>
          <w:numId w:val="10"/>
        </w:numPr>
        <w:spacing w:after="0" w:line="480" w:lineRule="auto"/>
        <w:ind w:left="1134"/>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 xml:space="preserve">Studi mengenai perilaku birokrasi dan elite politik: Ini berarti menganalisis bagaimana birokrasi (aparat pemerintahan) dan elit politik berperan dalam proses </w:t>
      </w:r>
      <w:r w:rsidRPr="00341264">
        <w:rPr>
          <w:rFonts w:ascii="Times New Roman" w:eastAsia="Calibri" w:hAnsi="Times New Roman" w:cs="Times New Roman"/>
          <w:kern w:val="0"/>
          <w:sz w:val="24"/>
          <w:szCs w:val="24"/>
          <w14:ligatures w14:val="none"/>
        </w:rPr>
        <w:lastRenderedPageBreak/>
        <w:t>pembuatan, implementasi, dan evaluasi kebijakan. Studi ini mencakup analisis terhadap bagaimana keputusan diambil, bagaimana alokasi sumber daya dilakukan, dan bagaimana kebijakan diimplementasikan oleh pihak yang bertanggung jawab.</w:t>
      </w:r>
    </w:p>
    <w:p w14:paraId="16D9E910" w14:textId="77777777" w:rsidR="00341264" w:rsidRPr="00341264" w:rsidRDefault="00341264" w:rsidP="00341264">
      <w:pPr>
        <w:numPr>
          <w:ilvl w:val="0"/>
          <w:numId w:val="10"/>
        </w:numPr>
        <w:spacing w:after="0" w:line="480" w:lineRule="auto"/>
        <w:ind w:left="1134"/>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Peran kelompok kepentingan: Kelompok kepentingan adalah berbagai kelompok atau entitas dalam masyarakat yang memiliki kepentingan khusus terhadap suatu kebijakan. Ruang lingkup kebijakan publik melibatkan analisis mengenai bagaimana kelompok-kelompok kepentingan ini mempengaruhi proses pembuatan kebijakan, termasuk bagaimana mereka berupaya mempengaruhi pembuat kebijakan untuk mengakomodasi kepentingan mereka.</w:t>
      </w:r>
    </w:p>
    <w:p w14:paraId="40CEC45C" w14:textId="77777777" w:rsidR="00341264" w:rsidRPr="00341264" w:rsidRDefault="00341264" w:rsidP="00341264">
      <w:pPr>
        <w:numPr>
          <w:ilvl w:val="0"/>
          <w:numId w:val="10"/>
        </w:numPr>
        <w:spacing w:after="0" w:line="480" w:lineRule="auto"/>
        <w:ind w:left="1134"/>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i/>
          <w:iCs/>
          <w:kern w:val="0"/>
          <w:sz w:val="24"/>
          <w:szCs w:val="24"/>
          <w14:ligatures w14:val="none"/>
        </w:rPr>
        <w:t xml:space="preserve">Shared Concern </w:t>
      </w:r>
      <w:r w:rsidRPr="00341264">
        <w:rPr>
          <w:rFonts w:ascii="Times New Roman" w:eastAsia="Calibri" w:hAnsi="Times New Roman" w:cs="Times New Roman"/>
          <w:kern w:val="0"/>
          <w:sz w:val="24"/>
          <w:szCs w:val="24"/>
          <w14:ligatures w14:val="none"/>
        </w:rPr>
        <w:t xml:space="preserve">dan </w:t>
      </w:r>
      <w:r w:rsidRPr="00341264">
        <w:rPr>
          <w:rFonts w:ascii="Times New Roman" w:eastAsia="Calibri" w:hAnsi="Times New Roman" w:cs="Times New Roman"/>
          <w:i/>
          <w:iCs/>
          <w:kern w:val="0"/>
          <w:sz w:val="24"/>
          <w:szCs w:val="24"/>
          <w14:ligatures w14:val="none"/>
        </w:rPr>
        <w:t>shared problems</w:t>
      </w:r>
      <w:r w:rsidRPr="00341264">
        <w:rPr>
          <w:rFonts w:ascii="Times New Roman" w:eastAsia="Calibri" w:hAnsi="Times New Roman" w:cs="Times New Roman"/>
          <w:kern w:val="0"/>
          <w:sz w:val="24"/>
          <w:szCs w:val="24"/>
          <w14:ligatures w14:val="none"/>
        </w:rPr>
        <w:t>: Konsep ini mengacu pada masalah atau isu-isu bersama yang dihadapi oleh para aktor politik yang terlibat dalam pembuatan, implementasi, dan evaluasi kebijakan. Dalam ruang lingkup kebijakan publik, ada pemahaman bahwa ada permasalahan yang bersifat bersama-sama dan perlu diselesaikan melalui tindakan kolektif.</w:t>
      </w:r>
    </w:p>
    <w:p w14:paraId="574FC414" w14:textId="77777777" w:rsidR="00341264" w:rsidRPr="00341264" w:rsidRDefault="00341264" w:rsidP="00341264">
      <w:pPr>
        <w:spacing w:after="0" w:line="480" w:lineRule="auto"/>
        <w:ind w:left="720" w:firstLine="720"/>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Secara keseluruhan, ruang lingkup kebijakan publik mencakup berbagai dimensi yang melibatkan interaksi antara pemerintah, masyarakat, sektor swasta, dan kelompok kepentingan dalam mengatasi masalah dan mencapai tujuan yang ditetapkan dalam berbagai sektor atau bidang pembangunan.</w:t>
      </w:r>
    </w:p>
    <w:p w14:paraId="2A22181F" w14:textId="77777777" w:rsidR="00341264" w:rsidRPr="00341264" w:rsidRDefault="00341264" w:rsidP="00341264">
      <w:pPr>
        <w:spacing w:after="0" w:line="480" w:lineRule="auto"/>
        <w:ind w:left="720" w:firstLine="720"/>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Dari keseluruhan konsep atau definisi yang sudah disebutkan sebelumnya, dapat ditarik kesimpulan mengenai elemen penting dalam kebijakan publik. Ada empat elemen utama di dalam sebuah kebijakan publik. Di antaranya adalah sebagai berikut</w:t>
      </w:r>
      <w:r w:rsidRPr="00341264">
        <w:rPr>
          <w:rFonts w:ascii="Times New Roman" w:eastAsia="Calibri" w:hAnsi="Times New Roman" w:cs="Times New Roman"/>
          <w:kern w:val="0"/>
          <w:sz w:val="24"/>
          <w:szCs w:val="24"/>
          <w:vertAlign w:val="superscript"/>
          <w14:ligatures w14:val="none"/>
        </w:rPr>
        <w:footnoteReference w:id="7"/>
      </w:r>
      <w:r w:rsidRPr="00341264">
        <w:rPr>
          <w:rFonts w:ascii="Times New Roman" w:eastAsia="Calibri" w:hAnsi="Times New Roman" w:cs="Times New Roman"/>
          <w:kern w:val="0"/>
          <w:sz w:val="24"/>
          <w:szCs w:val="24"/>
          <w14:ligatures w14:val="none"/>
        </w:rPr>
        <w:t>:</w:t>
      </w:r>
    </w:p>
    <w:p w14:paraId="79042377" w14:textId="77777777" w:rsidR="00341264" w:rsidRPr="00341264" w:rsidRDefault="00341264" w:rsidP="00341264">
      <w:pPr>
        <w:numPr>
          <w:ilvl w:val="0"/>
          <w:numId w:val="11"/>
        </w:numPr>
        <w:spacing w:after="0" w:line="480" w:lineRule="auto"/>
        <w:ind w:left="1134"/>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b/>
          <w:bCs/>
          <w:kern w:val="0"/>
          <w:sz w:val="24"/>
          <w:szCs w:val="24"/>
          <w:lang w:val="id-ID"/>
          <w14:ligatures w14:val="none"/>
        </w:rPr>
        <w:t>Actor</w:t>
      </w:r>
      <w:r w:rsidRPr="00341264">
        <w:rPr>
          <w:rFonts w:ascii="Times New Roman" w:eastAsia="Calibri" w:hAnsi="Times New Roman" w:cs="Times New Roman"/>
          <w:b/>
          <w:bCs/>
          <w:kern w:val="0"/>
          <w:sz w:val="24"/>
          <w:szCs w:val="24"/>
          <w14:ligatures w14:val="none"/>
        </w:rPr>
        <w:t xml:space="preserve"> </w:t>
      </w:r>
      <w:r w:rsidRPr="00341264">
        <w:rPr>
          <w:rFonts w:ascii="Times New Roman" w:eastAsia="Calibri" w:hAnsi="Times New Roman" w:cs="Times New Roman"/>
          <w:kern w:val="0"/>
          <w:sz w:val="24"/>
          <w:szCs w:val="24"/>
          <w14:ligatures w14:val="none"/>
        </w:rPr>
        <w:t>adalah hal-hal yang mempengaruhi kebijakan publik. Contohnya seperti manusia yang bertindak sebagai actor,</w:t>
      </w:r>
      <w:r w:rsidRPr="00341264">
        <w:rPr>
          <w:rFonts w:ascii="Times New Roman" w:eastAsia="Calibri" w:hAnsi="Times New Roman" w:cs="Times New Roman"/>
          <w:kern w:val="0"/>
          <w:sz w:val="24"/>
          <w:szCs w:val="24"/>
          <w:lang w:val="id-ID"/>
          <w14:ligatures w14:val="none"/>
        </w:rPr>
        <w:t xml:space="preserve"> </w:t>
      </w:r>
      <w:r w:rsidRPr="00341264">
        <w:rPr>
          <w:rFonts w:ascii="Times New Roman" w:eastAsia="Calibri" w:hAnsi="Times New Roman" w:cs="Times New Roman"/>
          <w:kern w:val="0"/>
          <w:sz w:val="24"/>
          <w:szCs w:val="24"/>
          <w14:ligatures w14:val="none"/>
        </w:rPr>
        <w:t>pengetahuan, teknologi, informasi, serta semua nilai yang berlaku di masyarakat.</w:t>
      </w:r>
    </w:p>
    <w:p w14:paraId="2ED19400" w14:textId="77777777" w:rsidR="00341264" w:rsidRPr="00341264" w:rsidRDefault="00341264" w:rsidP="00341264">
      <w:pPr>
        <w:numPr>
          <w:ilvl w:val="0"/>
          <w:numId w:val="11"/>
        </w:numPr>
        <w:spacing w:after="0" w:line="480" w:lineRule="auto"/>
        <w:ind w:left="1134"/>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b/>
          <w:bCs/>
          <w:kern w:val="0"/>
          <w:sz w:val="24"/>
          <w:szCs w:val="24"/>
          <w14:ligatures w14:val="none"/>
        </w:rPr>
        <w:lastRenderedPageBreak/>
        <w:t>Tujuan (goals)</w:t>
      </w:r>
      <w:r w:rsidRPr="00341264">
        <w:rPr>
          <w:rFonts w:ascii="Times New Roman" w:eastAsia="Calibri" w:hAnsi="Times New Roman" w:cs="Times New Roman"/>
          <w:kern w:val="0"/>
          <w:sz w:val="24"/>
          <w:szCs w:val="24"/>
          <w:lang w:val="id-ID"/>
          <w14:ligatures w14:val="none"/>
        </w:rPr>
        <w:t xml:space="preserve"> </w:t>
      </w:r>
      <w:r w:rsidRPr="00341264">
        <w:rPr>
          <w:rFonts w:ascii="Times New Roman" w:eastAsia="Calibri" w:hAnsi="Times New Roman" w:cs="Times New Roman"/>
          <w:kern w:val="0"/>
          <w:sz w:val="24"/>
          <w:szCs w:val="24"/>
          <w14:ligatures w14:val="none"/>
        </w:rPr>
        <w:t>adalah arah dari sebuah kebijakan yang ingin dicapai oleh mereka yang membuat kebijakan.</w:t>
      </w:r>
    </w:p>
    <w:p w14:paraId="3927A2EF" w14:textId="77777777" w:rsidR="00341264" w:rsidRPr="00341264" w:rsidRDefault="00341264" w:rsidP="00341264">
      <w:pPr>
        <w:numPr>
          <w:ilvl w:val="0"/>
          <w:numId w:val="11"/>
        </w:numPr>
        <w:spacing w:after="0" w:line="480" w:lineRule="auto"/>
        <w:ind w:left="1134"/>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b/>
          <w:bCs/>
          <w:kern w:val="0"/>
          <w:sz w:val="24"/>
          <w:szCs w:val="24"/>
          <w14:ligatures w14:val="none"/>
        </w:rPr>
        <w:t>Perangkat (instruments)</w:t>
      </w:r>
      <w:r w:rsidRPr="00341264">
        <w:rPr>
          <w:rFonts w:ascii="Times New Roman" w:eastAsia="Calibri" w:hAnsi="Times New Roman" w:cs="Times New Roman"/>
          <w:kern w:val="0"/>
          <w:sz w:val="24"/>
          <w:szCs w:val="24"/>
          <w:lang w:val="id-ID"/>
          <w14:ligatures w14:val="none"/>
        </w:rPr>
        <w:t xml:space="preserve"> </w:t>
      </w:r>
      <w:r w:rsidRPr="00341264">
        <w:rPr>
          <w:rFonts w:ascii="Times New Roman" w:eastAsia="Calibri" w:hAnsi="Times New Roman" w:cs="Times New Roman"/>
          <w:kern w:val="0"/>
          <w:sz w:val="24"/>
          <w:szCs w:val="24"/>
          <w14:ligatures w14:val="none"/>
        </w:rPr>
        <w:t>adalah sebuah alat yang digunakan untuk menjalankan sebuah kebijakan.</w:t>
      </w:r>
    </w:p>
    <w:p w14:paraId="40A289FC" w14:textId="77777777" w:rsidR="00341264" w:rsidRPr="00341264" w:rsidRDefault="00341264" w:rsidP="00341264">
      <w:pPr>
        <w:numPr>
          <w:ilvl w:val="0"/>
          <w:numId w:val="11"/>
        </w:numPr>
        <w:spacing w:after="0" w:line="480" w:lineRule="auto"/>
        <w:ind w:left="1134"/>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b/>
          <w:bCs/>
          <w:kern w:val="0"/>
          <w:sz w:val="24"/>
          <w:szCs w:val="24"/>
          <w14:ligatures w14:val="none"/>
        </w:rPr>
        <w:t>Dampak</w:t>
      </w:r>
      <w:r w:rsidRPr="00341264">
        <w:rPr>
          <w:rFonts w:ascii="Times New Roman" w:eastAsia="Calibri" w:hAnsi="Times New Roman" w:cs="Times New Roman"/>
          <w:b/>
          <w:bCs/>
          <w:kern w:val="0"/>
          <w:sz w:val="24"/>
          <w:szCs w:val="24"/>
          <w:lang w:val="id-ID"/>
          <w14:ligatures w14:val="none"/>
        </w:rPr>
        <w:t xml:space="preserve"> </w:t>
      </w:r>
      <w:r w:rsidRPr="00341264">
        <w:rPr>
          <w:rFonts w:ascii="Times New Roman" w:eastAsia="Calibri" w:hAnsi="Times New Roman" w:cs="Times New Roman"/>
          <w:kern w:val="0"/>
          <w:sz w:val="24"/>
          <w:szCs w:val="24"/>
          <w14:ligatures w14:val="none"/>
        </w:rPr>
        <w:t>adalah hasil yang diperoleh dari suatu kebijakan. Baik yang diinginkan, atau yang tidak diinginkan.</w:t>
      </w:r>
    </w:p>
    <w:p w14:paraId="36945640" w14:textId="77777777" w:rsidR="00341264" w:rsidRPr="00341264" w:rsidRDefault="00341264" w:rsidP="00341264">
      <w:pPr>
        <w:spacing w:after="0" w:line="480" w:lineRule="auto"/>
        <w:ind w:left="720" w:firstLine="720"/>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Keempat elemen utama inilah yang akan menjadi dasar. Elemen ini akan menentukan bentuk kebijakan publik seperti apa yang akan diterapkan.</w:t>
      </w:r>
    </w:p>
    <w:p w14:paraId="73BD9696" w14:textId="77777777" w:rsidR="00341264" w:rsidRPr="00341264" w:rsidRDefault="00341264" w:rsidP="00341264">
      <w:pPr>
        <w:spacing w:after="0" w:line="480" w:lineRule="auto"/>
        <w:ind w:left="720" w:firstLine="720"/>
        <w:contextualSpacing/>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Kebijakan adalah sebuah keputusan, tetapi tidak semua keputusan adalah kebijakan. Oleh karena itu, perlu melihat ciri-ciri umum agar suatu keputusan dapat disebut sebagai kebijakan publik.</w:t>
      </w:r>
      <w:r w:rsidRPr="00341264">
        <w:rPr>
          <w:rFonts w:ascii="Times New Roman" w:eastAsia="Calibri" w:hAnsi="Times New Roman" w:cs="Times New Roman"/>
          <w:kern w:val="0"/>
          <w:sz w:val="24"/>
          <w:szCs w:val="24"/>
          <w:lang w:val="id-ID"/>
          <w14:ligatures w14:val="none"/>
        </w:rPr>
        <w:t xml:space="preserve"> adapun c</w:t>
      </w:r>
      <w:r w:rsidRPr="00341264">
        <w:rPr>
          <w:rFonts w:ascii="Times New Roman" w:eastAsia="Calibri" w:hAnsi="Times New Roman" w:cs="Times New Roman"/>
          <w:kern w:val="0"/>
          <w:sz w:val="24"/>
          <w:szCs w:val="24"/>
          <w14:ligatures w14:val="none"/>
        </w:rPr>
        <w:t xml:space="preserve">iri-ciri umum kebijakan publik </w:t>
      </w:r>
      <w:r w:rsidRPr="00341264">
        <w:rPr>
          <w:rFonts w:ascii="Times New Roman" w:eastAsia="Calibri" w:hAnsi="Times New Roman" w:cs="Times New Roman"/>
          <w:kern w:val="0"/>
          <w:sz w:val="24"/>
          <w:szCs w:val="24"/>
          <w:lang w:val="id-ID"/>
          <w14:ligatures w14:val="none"/>
        </w:rPr>
        <w:t xml:space="preserve">sebagai berikut </w:t>
      </w:r>
      <w:r w:rsidRPr="00341264">
        <w:rPr>
          <w:rFonts w:ascii="Times New Roman" w:eastAsia="Calibri" w:hAnsi="Times New Roman" w:cs="Times New Roman"/>
          <w:kern w:val="0"/>
          <w:sz w:val="24"/>
          <w:szCs w:val="24"/>
          <w:vertAlign w:val="superscript"/>
          <w:lang w:val="id-ID"/>
          <w14:ligatures w14:val="none"/>
        </w:rPr>
        <w:footnoteReference w:id="8"/>
      </w:r>
      <w:r w:rsidRPr="00341264">
        <w:rPr>
          <w:rFonts w:ascii="Times New Roman" w:eastAsia="Calibri" w:hAnsi="Times New Roman" w:cs="Times New Roman"/>
          <w:kern w:val="0"/>
          <w:sz w:val="24"/>
          <w:szCs w:val="24"/>
          <w14:ligatures w14:val="none"/>
        </w:rPr>
        <w:t xml:space="preserve">: </w:t>
      </w:r>
    </w:p>
    <w:p w14:paraId="4B46E151" w14:textId="77777777" w:rsidR="00341264" w:rsidRPr="00341264" w:rsidRDefault="00341264" w:rsidP="00341264">
      <w:pPr>
        <w:numPr>
          <w:ilvl w:val="0"/>
          <w:numId w:val="12"/>
        </w:numPr>
        <w:spacing w:after="0" w:line="480" w:lineRule="auto"/>
        <w:ind w:left="1134"/>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 xml:space="preserve">Setiap kebijakan harus memiliki tujuan. Artinya pembuatan suatu kebijakan tidak boleh sekadar asal atau hanya karena ada kesempatan membuatnya. Tanpa tujuan, tidak perlu ada kebijakan. </w:t>
      </w:r>
    </w:p>
    <w:p w14:paraId="793EBEC2" w14:textId="77777777" w:rsidR="00341264" w:rsidRPr="00341264" w:rsidRDefault="00341264" w:rsidP="00341264">
      <w:pPr>
        <w:numPr>
          <w:ilvl w:val="0"/>
          <w:numId w:val="12"/>
        </w:numPr>
        <w:spacing w:after="0" w:line="480" w:lineRule="auto"/>
        <w:ind w:left="1134"/>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 xml:space="preserve">Suatu kebijakan tidak berdiri sendiri, terpisah dari kebijakan yang lain. Akan tetapi, ia berkaitan dengan berbagai kebijakan dalam masyarakat. Orientasi kebijakan adalah implementasi, interpretasi, dan penegakan hukum. </w:t>
      </w:r>
    </w:p>
    <w:p w14:paraId="77290C9D" w14:textId="77777777" w:rsidR="00341264" w:rsidRPr="00341264" w:rsidRDefault="00341264" w:rsidP="00341264">
      <w:pPr>
        <w:numPr>
          <w:ilvl w:val="0"/>
          <w:numId w:val="12"/>
        </w:numPr>
        <w:spacing w:after="0" w:line="480" w:lineRule="auto"/>
        <w:ind w:left="1134"/>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 xml:space="preserve">Kebijakan adalah apa yang dilakukan oleh pemerintah, bukan apa yang masih ingin atau dikehendaki untuk dilakukan pemerintah. </w:t>
      </w:r>
    </w:p>
    <w:p w14:paraId="7CD5D1DA" w14:textId="77777777" w:rsidR="00341264" w:rsidRPr="00341264" w:rsidRDefault="00341264" w:rsidP="00341264">
      <w:pPr>
        <w:numPr>
          <w:ilvl w:val="0"/>
          <w:numId w:val="12"/>
        </w:numPr>
        <w:spacing w:after="0" w:line="480" w:lineRule="auto"/>
        <w:ind w:left="1134"/>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 xml:space="preserve">Kebijakan dapat berbentuk negatif atau larangan dan dapat juga berupa pengarahan untuk melaksanakan atau menganjurkan sesuatu. </w:t>
      </w:r>
    </w:p>
    <w:p w14:paraId="31E08AE9" w14:textId="77777777" w:rsidR="00341264" w:rsidRPr="00341264" w:rsidRDefault="00341264" w:rsidP="00341264">
      <w:pPr>
        <w:numPr>
          <w:ilvl w:val="0"/>
          <w:numId w:val="12"/>
        </w:numPr>
        <w:spacing w:after="0" w:line="480" w:lineRule="auto"/>
        <w:ind w:left="1134"/>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lastRenderedPageBreak/>
        <w:t>Kebijaksanaan harus berdasarkan hukum, sehingga mempunyai kewenangan untuk memaksa masyarakat mengikutinya.</w:t>
      </w:r>
    </w:p>
    <w:p w14:paraId="0E3DEA15" w14:textId="77777777" w:rsidR="00341264" w:rsidRPr="00341264" w:rsidRDefault="00341264" w:rsidP="00341264">
      <w:pPr>
        <w:spacing w:after="0" w:line="480" w:lineRule="auto"/>
        <w:ind w:left="720" w:firstLine="720"/>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 xml:space="preserve">Ciri-ciri ini memberikan gambaran umum tentang </w:t>
      </w:r>
      <w:r w:rsidRPr="00341264">
        <w:rPr>
          <w:rFonts w:ascii="Times New Roman" w:eastAsia="Calibri" w:hAnsi="Times New Roman" w:cs="Times New Roman"/>
          <w:kern w:val="0"/>
          <w:sz w:val="24"/>
          <w:szCs w:val="24"/>
          <w:lang w:val="id-ID"/>
          <w14:ligatures w14:val="none"/>
        </w:rPr>
        <w:t>unsur</w:t>
      </w:r>
      <w:r w:rsidRPr="00341264">
        <w:rPr>
          <w:rFonts w:ascii="Times New Roman" w:eastAsia="Calibri" w:hAnsi="Times New Roman" w:cs="Times New Roman"/>
          <w:kern w:val="0"/>
          <w:sz w:val="24"/>
          <w:szCs w:val="24"/>
          <w14:ligatures w14:val="none"/>
        </w:rPr>
        <w:t xml:space="preserve"> dan sifat kebijakan publik, meskipun setiap kebijakan dapat memiliki karakteristik khusus tergantung pada </w:t>
      </w:r>
      <w:r w:rsidRPr="00341264">
        <w:rPr>
          <w:rFonts w:ascii="Times New Roman" w:eastAsia="Calibri" w:hAnsi="Times New Roman" w:cs="Times New Roman"/>
          <w:kern w:val="0"/>
          <w:sz w:val="24"/>
          <w:szCs w:val="24"/>
          <w:lang w:val="id-ID"/>
          <w14:ligatures w14:val="none"/>
        </w:rPr>
        <w:t>ruang lingkup</w:t>
      </w:r>
      <w:r w:rsidRPr="00341264">
        <w:rPr>
          <w:rFonts w:ascii="Times New Roman" w:eastAsia="Calibri" w:hAnsi="Times New Roman" w:cs="Times New Roman"/>
          <w:kern w:val="0"/>
          <w:sz w:val="24"/>
          <w:szCs w:val="24"/>
          <w14:ligatures w14:val="none"/>
        </w:rPr>
        <w:t>nya.</w:t>
      </w:r>
    </w:p>
    <w:p w14:paraId="7849EE82" w14:textId="77777777" w:rsidR="00341264" w:rsidRPr="00341264" w:rsidRDefault="00341264" w:rsidP="00341264">
      <w:pPr>
        <w:keepNext/>
        <w:numPr>
          <w:ilvl w:val="0"/>
          <w:numId w:val="9"/>
        </w:numPr>
        <w:spacing w:before="240" w:after="60" w:line="276" w:lineRule="auto"/>
        <w:outlineLvl w:val="1"/>
        <w:rPr>
          <w:rFonts w:ascii="Times New Roman" w:eastAsia="Times New Roman" w:hAnsi="Times New Roman" w:cs="Times New Roman"/>
          <w:b/>
          <w:bCs/>
          <w:iCs/>
          <w:kern w:val="0"/>
          <w:sz w:val="28"/>
          <w:szCs w:val="28"/>
          <w:lang w:val="id-ID"/>
          <w14:ligatures w14:val="none"/>
        </w:rPr>
      </w:pPr>
      <w:bookmarkStart w:id="3" w:name="_Toc142212877"/>
      <w:r w:rsidRPr="00341264">
        <w:rPr>
          <w:rFonts w:ascii="Times New Roman" w:eastAsia="Times New Roman" w:hAnsi="Times New Roman" w:cs="Times New Roman"/>
          <w:b/>
          <w:bCs/>
          <w:iCs/>
          <w:kern w:val="0"/>
          <w:sz w:val="24"/>
          <w:szCs w:val="28"/>
          <w:lang w:val="id-ID"/>
          <w14:ligatures w14:val="none"/>
        </w:rPr>
        <w:t>Implementasi</w:t>
      </w:r>
      <w:bookmarkEnd w:id="3"/>
    </w:p>
    <w:p w14:paraId="474FEAFC" w14:textId="77777777" w:rsidR="00341264" w:rsidRPr="00341264" w:rsidRDefault="00341264" w:rsidP="00341264">
      <w:pPr>
        <w:spacing w:after="0" w:line="480" w:lineRule="auto"/>
        <w:ind w:left="720" w:firstLine="720"/>
        <w:contextualSpacing/>
        <w:jc w:val="both"/>
        <w:rPr>
          <w:rFonts w:ascii="Times New Roman" w:eastAsia="Calibri" w:hAnsi="Times New Roman" w:cs="Times New Roman"/>
          <w:bCs/>
          <w:kern w:val="0"/>
          <w:sz w:val="24"/>
          <w:szCs w:val="24"/>
          <w14:ligatures w14:val="none"/>
        </w:rPr>
      </w:pPr>
      <w:r w:rsidRPr="00341264">
        <w:rPr>
          <w:rFonts w:ascii="Times New Roman" w:eastAsia="Calibri" w:hAnsi="Times New Roman" w:cs="Times New Roman"/>
          <w:bCs/>
          <w:kern w:val="0"/>
          <w:sz w:val="24"/>
          <w:szCs w:val="24"/>
          <w14:ligatures w14:val="none"/>
        </w:rPr>
        <w:t xml:space="preserve">Kamus Besar Bahasa Indonesia mengartikan implementasi sebagai </w:t>
      </w:r>
      <w:r w:rsidRPr="00341264">
        <w:rPr>
          <w:rFonts w:ascii="Times New Roman" w:eastAsia="Calibri" w:hAnsi="Times New Roman" w:cs="Times New Roman"/>
          <w:bCs/>
          <w:i/>
          <w:iCs/>
          <w:kern w:val="0"/>
          <w:sz w:val="24"/>
          <w:szCs w:val="24"/>
          <w14:ligatures w14:val="none"/>
        </w:rPr>
        <w:t>“penerapan”</w:t>
      </w:r>
      <w:r w:rsidRPr="00341264">
        <w:rPr>
          <w:rFonts w:ascii="Times New Roman" w:eastAsia="Calibri" w:hAnsi="Times New Roman" w:cs="Times New Roman"/>
          <w:bCs/>
          <w:kern w:val="0"/>
          <w:sz w:val="24"/>
          <w:szCs w:val="24"/>
          <w14:ligatures w14:val="none"/>
        </w:rPr>
        <w:t xml:space="preserve"> dan </w:t>
      </w:r>
      <w:r w:rsidRPr="00341264">
        <w:rPr>
          <w:rFonts w:ascii="Times New Roman" w:eastAsia="Calibri" w:hAnsi="Times New Roman" w:cs="Times New Roman"/>
          <w:bCs/>
          <w:i/>
          <w:iCs/>
          <w:kern w:val="0"/>
          <w:sz w:val="24"/>
          <w:szCs w:val="24"/>
          <w14:ligatures w14:val="none"/>
        </w:rPr>
        <w:t>“implementasi”</w:t>
      </w:r>
      <w:r w:rsidRPr="00341264">
        <w:rPr>
          <w:rFonts w:ascii="Times New Roman" w:eastAsia="Calibri" w:hAnsi="Times New Roman" w:cs="Times New Roman"/>
          <w:bCs/>
          <w:kern w:val="0"/>
          <w:sz w:val="24"/>
          <w:szCs w:val="24"/>
          <w14:ligatures w14:val="none"/>
        </w:rPr>
        <w:t>, yang keduanya bermaksud untuk mencari kesepakatan atas hal-hal yang telah ditentukan sebelumnya.</w:t>
      </w:r>
      <w:r w:rsidRPr="00341264">
        <w:rPr>
          <w:rFonts w:ascii="Times New Roman" w:eastAsia="Calibri" w:hAnsi="Times New Roman" w:cs="Times New Roman"/>
          <w:bCs/>
          <w:kern w:val="0"/>
          <w:sz w:val="24"/>
          <w:szCs w:val="24"/>
          <w:vertAlign w:val="superscript"/>
          <w14:ligatures w14:val="none"/>
        </w:rPr>
        <w:footnoteReference w:id="9"/>
      </w:r>
    </w:p>
    <w:p w14:paraId="5FF6A5D4" w14:textId="77777777" w:rsidR="00341264" w:rsidRPr="00341264" w:rsidRDefault="00341264" w:rsidP="00341264">
      <w:pPr>
        <w:spacing w:after="0" w:line="480" w:lineRule="auto"/>
        <w:ind w:left="720" w:firstLine="720"/>
        <w:contextualSpacing/>
        <w:jc w:val="both"/>
        <w:rPr>
          <w:rFonts w:ascii="Times New Roman" w:eastAsia="Calibri" w:hAnsi="Times New Roman" w:cs="Times New Roman"/>
          <w:bCs/>
          <w:kern w:val="0"/>
          <w:sz w:val="24"/>
          <w:szCs w:val="24"/>
          <w14:ligatures w14:val="none"/>
        </w:rPr>
      </w:pPr>
      <w:r w:rsidRPr="00341264">
        <w:rPr>
          <w:rFonts w:ascii="Times New Roman" w:eastAsia="Calibri" w:hAnsi="Times New Roman" w:cs="Times New Roman"/>
          <w:bCs/>
          <w:kern w:val="0"/>
          <w:sz w:val="24"/>
          <w:szCs w:val="24"/>
          <w14:ligatures w14:val="none"/>
        </w:rPr>
        <w:t>Proses untuk memastikan implementasi dan keberhasilan suatu kebijakan dikenal sebagai implementasi. Tujuan dari menempatkan sebuah sistem adalah untuk menyelesaikan sistem yang telah disetujui oleh rancangan, mengujinya, mendokumentasikan program dan prosedur sistem yang diperlukan, memastikan bahwa orang yang terlibat dapat menggunakan sistem baru, dan memastikan bahwa peralihan dari sistem lama ke sistem baru berjalan dengan baik dan benar.</w:t>
      </w:r>
      <w:r w:rsidRPr="00341264">
        <w:rPr>
          <w:rFonts w:ascii="Times New Roman" w:eastAsia="Calibri" w:hAnsi="Times New Roman" w:cs="Times New Roman"/>
          <w:bCs/>
          <w:kern w:val="0"/>
          <w:sz w:val="24"/>
          <w:szCs w:val="24"/>
          <w:vertAlign w:val="superscript"/>
          <w14:ligatures w14:val="none"/>
        </w:rPr>
        <w:footnoteReference w:id="10"/>
      </w:r>
    </w:p>
    <w:p w14:paraId="14449F85" w14:textId="77777777" w:rsidR="00341264" w:rsidRPr="00341264" w:rsidRDefault="00341264" w:rsidP="00341264">
      <w:pPr>
        <w:spacing w:after="0" w:line="480" w:lineRule="auto"/>
        <w:ind w:left="720" w:firstLine="720"/>
        <w:contextualSpacing/>
        <w:jc w:val="both"/>
        <w:rPr>
          <w:rFonts w:ascii="Times New Roman" w:eastAsia="Calibri" w:hAnsi="Times New Roman" w:cs="Times New Roman"/>
          <w:bCs/>
          <w:kern w:val="0"/>
          <w:sz w:val="24"/>
          <w:szCs w:val="24"/>
          <w14:ligatures w14:val="none"/>
        </w:rPr>
      </w:pPr>
      <w:r w:rsidRPr="00341264">
        <w:rPr>
          <w:rFonts w:ascii="Times New Roman" w:eastAsia="Calibri" w:hAnsi="Times New Roman" w:cs="Times New Roman"/>
          <w:bCs/>
          <w:kern w:val="0"/>
          <w:sz w:val="24"/>
          <w:szCs w:val="24"/>
          <w:lang w:val="id-ID"/>
          <w14:ligatures w14:val="none"/>
        </w:rPr>
        <w:t>Implementasi merupakan rangkaian kegiatan dalam rangka penyampaian kebijakan kepada masyarakat sehingga kebijakan tersebut dapat membawa hasil yang diharapkan.</w:t>
      </w:r>
      <w:r w:rsidRPr="00341264">
        <w:rPr>
          <w:rFonts w:ascii="Times New Roman" w:eastAsia="Calibri" w:hAnsi="Times New Roman" w:cs="Times New Roman"/>
          <w:bCs/>
          <w:kern w:val="0"/>
          <w:sz w:val="24"/>
          <w:szCs w:val="24"/>
          <w:vertAlign w:val="superscript"/>
          <w:lang w:val="id-ID"/>
          <w14:ligatures w14:val="none"/>
        </w:rPr>
        <w:footnoteReference w:id="11"/>
      </w:r>
      <w:r w:rsidRPr="00341264">
        <w:rPr>
          <w:rFonts w:ascii="Times New Roman" w:eastAsia="Calibri" w:hAnsi="Times New Roman" w:cs="Times New Roman"/>
          <w:bCs/>
          <w:kern w:val="0"/>
          <w:sz w:val="24"/>
          <w:szCs w:val="24"/>
          <w14:ligatures w14:val="none"/>
        </w:rPr>
        <w:t xml:space="preserve"> </w:t>
      </w:r>
      <w:r w:rsidRPr="00341264">
        <w:rPr>
          <w:rFonts w:ascii="Times New Roman" w:eastAsia="Calibri" w:hAnsi="Times New Roman" w:cs="Times New Roman"/>
          <w:bCs/>
          <w:kern w:val="0"/>
          <w:sz w:val="24"/>
          <w:szCs w:val="24"/>
          <w:lang w:val="id-ID"/>
          <w14:ligatures w14:val="none"/>
        </w:rPr>
        <w:t>Rangkaian kegiatan tersebut meliputi penyusunan peraturan tindak lanjut yang merupakan interpretasi dari kebijakan tersebut.</w:t>
      </w:r>
      <w:r w:rsidRPr="00341264">
        <w:rPr>
          <w:rFonts w:ascii="Times New Roman" w:eastAsia="Calibri" w:hAnsi="Times New Roman" w:cs="Times New Roman"/>
          <w:bCs/>
          <w:kern w:val="0"/>
          <w:sz w:val="24"/>
          <w:szCs w:val="24"/>
          <w14:ligatures w14:val="none"/>
        </w:rPr>
        <w:t xml:space="preserve"> Contoh</w:t>
      </w:r>
      <w:r w:rsidRPr="00341264">
        <w:rPr>
          <w:rFonts w:ascii="Times New Roman" w:eastAsia="Calibri" w:hAnsi="Times New Roman" w:cs="Times New Roman"/>
          <w:bCs/>
          <w:kern w:val="0"/>
          <w:sz w:val="24"/>
          <w:szCs w:val="24"/>
          <w:lang w:val="id-ID"/>
          <w14:ligatures w14:val="none"/>
        </w:rPr>
        <w:t xml:space="preserve">nya dari sebuah undang-undang </w:t>
      </w:r>
      <w:r w:rsidRPr="00341264">
        <w:rPr>
          <w:rFonts w:ascii="Times New Roman" w:eastAsia="Calibri" w:hAnsi="Times New Roman" w:cs="Times New Roman"/>
          <w:bCs/>
          <w:kern w:val="0"/>
          <w:sz w:val="24"/>
          <w:szCs w:val="24"/>
          <w14:ligatures w14:val="none"/>
        </w:rPr>
        <w:t>timbul</w:t>
      </w:r>
      <w:r w:rsidRPr="00341264">
        <w:rPr>
          <w:rFonts w:ascii="Times New Roman" w:eastAsia="Calibri" w:hAnsi="Times New Roman" w:cs="Times New Roman"/>
          <w:bCs/>
          <w:kern w:val="0"/>
          <w:sz w:val="24"/>
          <w:szCs w:val="24"/>
          <w:lang w:val="id-ID"/>
          <w14:ligatures w14:val="none"/>
        </w:rPr>
        <w:t xml:space="preserve"> </w:t>
      </w:r>
      <w:r w:rsidRPr="00341264">
        <w:rPr>
          <w:rFonts w:ascii="Times New Roman" w:eastAsia="Calibri" w:hAnsi="Times New Roman" w:cs="Times New Roman"/>
          <w:bCs/>
          <w:kern w:val="0"/>
          <w:sz w:val="24"/>
          <w:szCs w:val="24"/>
          <w14:ligatures w14:val="none"/>
        </w:rPr>
        <w:t>beberapa</w:t>
      </w:r>
      <w:r w:rsidRPr="00341264">
        <w:rPr>
          <w:rFonts w:ascii="Times New Roman" w:eastAsia="Calibri" w:hAnsi="Times New Roman" w:cs="Times New Roman"/>
          <w:bCs/>
          <w:kern w:val="0"/>
          <w:sz w:val="24"/>
          <w:szCs w:val="24"/>
          <w:lang w:val="id-ID"/>
          <w14:ligatures w14:val="none"/>
        </w:rPr>
        <w:t xml:space="preserve"> Peraturan Pemerintah, Keputusan Presiden, maupun Peraturan Daerah, me</w:t>
      </w:r>
      <w:r w:rsidRPr="00341264">
        <w:rPr>
          <w:rFonts w:ascii="Times New Roman" w:eastAsia="Calibri" w:hAnsi="Times New Roman" w:cs="Times New Roman"/>
          <w:bCs/>
          <w:kern w:val="0"/>
          <w:sz w:val="24"/>
          <w:szCs w:val="24"/>
          <w14:ligatures w14:val="none"/>
        </w:rPr>
        <w:t>mpers</w:t>
      </w:r>
      <w:r w:rsidRPr="00341264">
        <w:rPr>
          <w:rFonts w:ascii="Times New Roman" w:eastAsia="Calibri" w:hAnsi="Times New Roman" w:cs="Times New Roman"/>
          <w:bCs/>
          <w:kern w:val="0"/>
          <w:sz w:val="24"/>
          <w:szCs w:val="24"/>
          <w:lang w:val="id-ID"/>
          <w14:ligatures w14:val="none"/>
        </w:rPr>
        <w:t xml:space="preserve">iapkan sumber daya </w:t>
      </w:r>
      <w:r w:rsidRPr="00341264">
        <w:rPr>
          <w:rFonts w:ascii="Times New Roman" w:eastAsia="Calibri" w:hAnsi="Times New Roman" w:cs="Times New Roman"/>
          <w:bCs/>
          <w:kern w:val="0"/>
          <w:sz w:val="24"/>
          <w:szCs w:val="24"/>
          <w14:ligatures w14:val="none"/>
        </w:rPr>
        <w:t>untuk</w:t>
      </w:r>
      <w:r w:rsidRPr="00341264">
        <w:rPr>
          <w:rFonts w:ascii="Times New Roman" w:eastAsia="Calibri" w:hAnsi="Times New Roman" w:cs="Times New Roman"/>
          <w:bCs/>
          <w:kern w:val="0"/>
          <w:sz w:val="24"/>
          <w:szCs w:val="24"/>
          <w:lang w:val="id-ID"/>
          <w14:ligatures w14:val="none"/>
        </w:rPr>
        <w:t xml:space="preserve"> men</w:t>
      </w:r>
      <w:r w:rsidRPr="00341264">
        <w:rPr>
          <w:rFonts w:ascii="Times New Roman" w:eastAsia="Calibri" w:hAnsi="Times New Roman" w:cs="Times New Roman"/>
          <w:bCs/>
          <w:kern w:val="0"/>
          <w:sz w:val="24"/>
          <w:szCs w:val="24"/>
          <w14:ligatures w14:val="none"/>
        </w:rPr>
        <w:t>jalankan</w:t>
      </w:r>
      <w:r w:rsidRPr="00341264">
        <w:rPr>
          <w:rFonts w:ascii="Times New Roman" w:eastAsia="Calibri" w:hAnsi="Times New Roman" w:cs="Times New Roman"/>
          <w:bCs/>
          <w:kern w:val="0"/>
          <w:sz w:val="24"/>
          <w:szCs w:val="24"/>
          <w:lang w:val="id-ID"/>
          <w14:ligatures w14:val="none"/>
        </w:rPr>
        <w:t xml:space="preserve"> implementasi termasuk di dalamnya sarana dan prasarana, sumber </w:t>
      </w:r>
      <w:r w:rsidRPr="00341264">
        <w:rPr>
          <w:rFonts w:ascii="Times New Roman" w:eastAsia="Calibri" w:hAnsi="Times New Roman" w:cs="Times New Roman"/>
          <w:bCs/>
          <w:kern w:val="0"/>
          <w:sz w:val="24"/>
          <w:szCs w:val="24"/>
          <w14:ligatures w14:val="none"/>
        </w:rPr>
        <w:t>dana</w:t>
      </w:r>
      <w:r w:rsidRPr="00341264">
        <w:rPr>
          <w:rFonts w:ascii="Times New Roman" w:eastAsia="Calibri" w:hAnsi="Times New Roman" w:cs="Times New Roman"/>
          <w:bCs/>
          <w:kern w:val="0"/>
          <w:sz w:val="24"/>
          <w:szCs w:val="24"/>
          <w:lang w:val="id-ID"/>
          <w14:ligatures w14:val="none"/>
        </w:rPr>
        <w:t xml:space="preserve">, dan siapa yang bertanggung jawab </w:t>
      </w:r>
      <w:r w:rsidRPr="00341264">
        <w:rPr>
          <w:rFonts w:ascii="Times New Roman" w:eastAsia="Calibri" w:hAnsi="Times New Roman" w:cs="Times New Roman"/>
          <w:bCs/>
          <w:kern w:val="0"/>
          <w:sz w:val="24"/>
          <w:szCs w:val="24"/>
          <w:lang w:val="id-ID"/>
          <w14:ligatures w14:val="none"/>
        </w:rPr>
        <w:lastRenderedPageBreak/>
        <w:t>melaksanakan kebijakan tersebut, dan bagaimana men</w:t>
      </w:r>
      <w:r w:rsidRPr="00341264">
        <w:rPr>
          <w:rFonts w:ascii="Times New Roman" w:eastAsia="Calibri" w:hAnsi="Times New Roman" w:cs="Times New Roman"/>
          <w:bCs/>
          <w:kern w:val="0"/>
          <w:sz w:val="24"/>
          <w:szCs w:val="24"/>
          <w14:ligatures w14:val="none"/>
        </w:rPr>
        <w:t>yampaikan</w:t>
      </w:r>
      <w:r w:rsidRPr="00341264">
        <w:rPr>
          <w:rFonts w:ascii="Times New Roman" w:eastAsia="Calibri" w:hAnsi="Times New Roman" w:cs="Times New Roman"/>
          <w:bCs/>
          <w:kern w:val="0"/>
          <w:sz w:val="24"/>
          <w:szCs w:val="24"/>
          <w:lang w:val="id-ID"/>
          <w14:ligatures w14:val="none"/>
        </w:rPr>
        <w:t xml:space="preserve"> kebijakan secara langsung ke </w:t>
      </w:r>
      <w:r w:rsidRPr="00341264">
        <w:rPr>
          <w:rFonts w:ascii="Times New Roman" w:eastAsia="Calibri" w:hAnsi="Times New Roman" w:cs="Times New Roman"/>
          <w:bCs/>
          <w:kern w:val="0"/>
          <w:sz w:val="24"/>
          <w:szCs w:val="24"/>
          <w14:ligatures w14:val="none"/>
        </w:rPr>
        <w:t>masyarakat</w:t>
      </w:r>
      <w:r w:rsidRPr="00341264">
        <w:rPr>
          <w:rFonts w:ascii="Times New Roman" w:eastAsia="Calibri" w:hAnsi="Times New Roman" w:cs="Times New Roman"/>
          <w:bCs/>
          <w:kern w:val="0"/>
          <w:sz w:val="24"/>
          <w:szCs w:val="24"/>
          <w:lang w:val="id-ID"/>
          <w14:ligatures w14:val="none"/>
        </w:rPr>
        <w:t>.</w:t>
      </w:r>
    </w:p>
    <w:p w14:paraId="27A85B34" w14:textId="77777777" w:rsidR="00341264" w:rsidRPr="00341264" w:rsidRDefault="00341264" w:rsidP="00341264">
      <w:pPr>
        <w:spacing w:after="0" w:line="480" w:lineRule="auto"/>
        <w:ind w:left="720" w:firstLine="720"/>
        <w:contextualSpacing/>
        <w:jc w:val="both"/>
        <w:rPr>
          <w:rFonts w:ascii="Times New Roman" w:eastAsia="Calibri" w:hAnsi="Times New Roman" w:cs="Times New Roman"/>
          <w:bCs/>
          <w:kern w:val="0"/>
          <w:sz w:val="24"/>
          <w:szCs w:val="24"/>
          <w14:ligatures w14:val="none"/>
        </w:rPr>
      </w:pPr>
      <w:r w:rsidRPr="00341264">
        <w:rPr>
          <w:rFonts w:ascii="Times New Roman" w:eastAsia="Calibri" w:hAnsi="Times New Roman" w:cs="Times New Roman"/>
          <w:bCs/>
          <w:kern w:val="0"/>
          <w:sz w:val="24"/>
          <w:szCs w:val="24"/>
          <w14:ligatures w14:val="none"/>
        </w:rPr>
        <w:t>Tahapan dalam pelaksanaan implementasi yaitu pengembangan program merupakan langkah awal dalam tahap implementasi. Langkah ini mencakup berbagai program, termasuk program tahunan, bulanan, mingguan, dan bahkan harian. Yang kedua adalah eksekusi. Pada hakekatnya, pelaksanaan konseling merupakan proses interaksi antara konseli atau klien dengan para ahli. Ketiga, evaluasi yang dilakukan pada akhir pelaksanaan untuk mengetahui tingkat keberhasilan layanan konseling.</w:t>
      </w:r>
    </w:p>
    <w:p w14:paraId="00BFA1FA" w14:textId="77777777" w:rsidR="00341264" w:rsidRPr="00341264" w:rsidRDefault="00341264" w:rsidP="00341264">
      <w:pPr>
        <w:spacing w:after="0" w:line="480" w:lineRule="auto"/>
        <w:ind w:left="720" w:firstLine="720"/>
        <w:contextualSpacing/>
        <w:jc w:val="both"/>
        <w:rPr>
          <w:rFonts w:ascii="Times New Roman" w:eastAsia="Calibri" w:hAnsi="Times New Roman" w:cs="Times New Roman"/>
          <w:bCs/>
          <w:kern w:val="0"/>
          <w:sz w:val="24"/>
          <w:szCs w:val="24"/>
          <w14:ligatures w14:val="none"/>
        </w:rPr>
      </w:pPr>
      <w:r w:rsidRPr="00341264">
        <w:rPr>
          <w:rFonts w:ascii="Times New Roman" w:eastAsia="Calibri" w:hAnsi="Times New Roman" w:cs="Times New Roman"/>
          <w:bCs/>
          <w:kern w:val="0"/>
          <w:sz w:val="24"/>
          <w:szCs w:val="24"/>
          <w:lang w:val="id-ID"/>
          <w14:ligatures w14:val="none"/>
        </w:rPr>
        <w:t>Proses implementasi kebijakan publik baru dapat dimulai apabila tujuan</w:t>
      </w:r>
      <w:r w:rsidRPr="00341264">
        <w:rPr>
          <w:rFonts w:ascii="Times New Roman" w:eastAsia="Calibri" w:hAnsi="Times New Roman" w:cs="Times New Roman"/>
          <w:bCs/>
          <w:kern w:val="0"/>
          <w:sz w:val="24"/>
          <w:szCs w:val="24"/>
          <w14:ligatures w14:val="none"/>
        </w:rPr>
        <w:t>-</w:t>
      </w:r>
      <w:r w:rsidRPr="00341264">
        <w:rPr>
          <w:rFonts w:ascii="Times New Roman" w:eastAsia="Calibri" w:hAnsi="Times New Roman" w:cs="Times New Roman"/>
          <w:bCs/>
          <w:kern w:val="0"/>
          <w:sz w:val="24"/>
          <w:szCs w:val="24"/>
          <w:lang w:val="id-ID"/>
          <w14:ligatures w14:val="none"/>
        </w:rPr>
        <w:t>tujuan kebijakan publik telah ditetapkan, program-program telah dibuat, dan dana telah dialokasikan untuk pencapaian tujuan kebijakan tersebut, Implementasi</w:t>
      </w:r>
      <w:r w:rsidRPr="00341264">
        <w:rPr>
          <w:rFonts w:ascii="Times New Roman" w:eastAsia="Calibri" w:hAnsi="Times New Roman" w:cs="Times New Roman"/>
          <w:bCs/>
          <w:kern w:val="0"/>
          <w:sz w:val="24"/>
          <w:szCs w:val="24"/>
          <w14:ligatures w14:val="none"/>
        </w:rPr>
        <w:t xml:space="preserve"> </w:t>
      </w:r>
      <w:r w:rsidRPr="00341264">
        <w:rPr>
          <w:rFonts w:ascii="Times New Roman" w:eastAsia="Calibri" w:hAnsi="Times New Roman" w:cs="Times New Roman"/>
          <w:bCs/>
          <w:kern w:val="0"/>
          <w:sz w:val="24"/>
          <w:szCs w:val="24"/>
          <w:lang w:val="id-ID"/>
          <w14:ligatures w14:val="none"/>
        </w:rPr>
        <w:t>kebijakan bila dipandang dalam pengertian yang luas, merupakan alat administrasi hukum dimana berbagai aktor, organisasi, prosedur, dan teknik yang bekerja bersama-sama untuk menjalankan kebijakan guna meraih dampak atau tujuan yang diinginkan.</w:t>
      </w:r>
      <w:r w:rsidRPr="00341264">
        <w:rPr>
          <w:rFonts w:ascii="Times New Roman" w:eastAsia="Calibri" w:hAnsi="Times New Roman" w:cs="Times New Roman"/>
          <w:bCs/>
          <w:kern w:val="0"/>
          <w:sz w:val="24"/>
          <w:szCs w:val="24"/>
          <w:vertAlign w:val="superscript"/>
          <w:lang w:val="id-ID"/>
          <w14:ligatures w14:val="none"/>
        </w:rPr>
        <w:footnoteReference w:id="12"/>
      </w:r>
    </w:p>
    <w:p w14:paraId="52B59D41" w14:textId="77777777" w:rsidR="00341264" w:rsidRPr="00341264" w:rsidRDefault="00341264" w:rsidP="00341264">
      <w:pPr>
        <w:spacing w:after="0" w:line="480" w:lineRule="auto"/>
        <w:ind w:left="720" w:firstLine="720"/>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Adapun syarat-syarat untuk dapat mengimplementasikan kebijakan negara secara sempurna menurut Teori Implementasi Brian W. Hogwood dan Lewis A.Gun yang dikutip</w:t>
      </w:r>
      <w:r w:rsidRPr="00341264">
        <w:rPr>
          <w:rFonts w:ascii="Times New Roman" w:eastAsia="Calibri" w:hAnsi="Times New Roman" w:cs="Times New Roman"/>
          <w:kern w:val="0"/>
          <w:sz w:val="24"/>
          <w:szCs w:val="24"/>
          <w:vertAlign w:val="superscript"/>
          <w14:ligatures w14:val="none"/>
        </w:rPr>
        <w:footnoteReference w:id="13"/>
      </w:r>
      <w:r w:rsidRPr="00341264">
        <w:rPr>
          <w:rFonts w:ascii="Times New Roman" w:eastAsia="Calibri" w:hAnsi="Times New Roman" w:cs="Times New Roman"/>
          <w:kern w:val="0"/>
          <w:sz w:val="24"/>
          <w:szCs w:val="24"/>
          <w14:ligatures w14:val="none"/>
        </w:rPr>
        <w:t xml:space="preserve"> yaitu : Yang pertama adalah kondisi eksternal yang dihadapi oleh badan atau instansi pelaksanatidak akan mengalami gangguan atau kendala yang serius. Hambatan – hambatan tersebut mungkin sifatnya fisik, politis dan sebagainya. Kedua untuk pelaksanaan program tersedia waktu dan sumbersumber yang cukup memadai. Ketiga perpaduan sumber-sumber yang diperlukan benar-benar tersedia. keempat kebijaksanaan yang akan diimplementasikan didasarkan oleh suatu hubungan </w:t>
      </w:r>
      <w:r w:rsidRPr="00341264">
        <w:rPr>
          <w:rFonts w:ascii="Times New Roman" w:eastAsia="Calibri" w:hAnsi="Times New Roman" w:cs="Times New Roman"/>
          <w:kern w:val="0"/>
          <w:sz w:val="24"/>
          <w:szCs w:val="24"/>
          <w14:ligatures w14:val="none"/>
        </w:rPr>
        <w:lastRenderedPageBreak/>
        <w:t>kausalitasyang handal. Kelima hubungan kausalitas bersifat langsung dan hanya sedikit mata rantai penghubungnnya. Keenam hubungan saling ketergantungan kecil. Ketujuh pemahaman yang mendalam dan kesepakatan terhadap tujuan. Kedelapan tugas-tugas diperinci dan ditempatkan dalam urutan yang tepat. Kesembilan komunikasi dan koordinasi yang sempurna. Dan yang terakhir pihak-pihak yang memiliki wewenang kekuasaan dapat menuntut dan mendapatkan kepatuhan yang sempurna.</w:t>
      </w:r>
    </w:p>
    <w:p w14:paraId="1C5EB19D" w14:textId="77777777" w:rsidR="00341264" w:rsidRPr="00341264" w:rsidRDefault="00341264" w:rsidP="00341264">
      <w:pPr>
        <w:spacing w:after="0" w:line="480" w:lineRule="auto"/>
        <w:ind w:left="720" w:firstLine="720"/>
        <w:contextualSpacing/>
        <w:jc w:val="both"/>
        <w:rPr>
          <w:rFonts w:ascii="Times New Roman" w:eastAsia="Calibri" w:hAnsi="Times New Roman" w:cs="Times New Roman"/>
          <w:kern w:val="0"/>
          <w:sz w:val="24"/>
          <w:szCs w:val="24"/>
          <w14:ligatures w14:val="none"/>
        </w:rPr>
      </w:pPr>
    </w:p>
    <w:p w14:paraId="77D0A1A8" w14:textId="77777777" w:rsidR="00341264" w:rsidRPr="00341264" w:rsidRDefault="00341264" w:rsidP="00341264">
      <w:pPr>
        <w:keepNext/>
        <w:numPr>
          <w:ilvl w:val="0"/>
          <w:numId w:val="9"/>
        </w:numPr>
        <w:spacing w:before="240" w:after="60" w:line="276" w:lineRule="auto"/>
        <w:outlineLvl w:val="1"/>
        <w:rPr>
          <w:rFonts w:ascii="Times New Roman" w:eastAsia="Times New Roman" w:hAnsi="Times New Roman" w:cs="Times New Roman"/>
          <w:b/>
          <w:bCs/>
          <w:iCs/>
          <w:kern w:val="0"/>
          <w:sz w:val="28"/>
          <w:szCs w:val="28"/>
          <w:lang w:val="id-ID"/>
          <w14:ligatures w14:val="none"/>
        </w:rPr>
      </w:pPr>
      <w:bookmarkStart w:id="4" w:name="_Toc142212878"/>
      <w:r w:rsidRPr="00341264">
        <w:rPr>
          <w:rFonts w:ascii="Times New Roman" w:eastAsia="Times New Roman" w:hAnsi="Times New Roman" w:cs="Times New Roman"/>
          <w:b/>
          <w:bCs/>
          <w:iCs/>
          <w:kern w:val="0"/>
          <w:sz w:val="24"/>
          <w:szCs w:val="28"/>
          <w:lang w:val="id-ID"/>
          <w14:ligatures w14:val="none"/>
        </w:rPr>
        <w:t>Pinjaman</w:t>
      </w:r>
      <w:r w:rsidRPr="00341264">
        <w:rPr>
          <w:rFonts w:ascii="Times New Roman" w:eastAsia="Times New Roman" w:hAnsi="Times New Roman" w:cs="Times New Roman"/>
          <w:b/>
          <w:bCs/>
          <w:iCs/>
          <w:kern w:val="0"/>
          <w:sz w:val="24"/>
          <w:szCs w:val="24"/>
          <w:lang w:val="id-ID"/>
          <w14:ligatures w14:val="none"/>
        </w:rPr>
        <w:t xml:space="preserve"> Kredit</w:t>
      </w:r>
      <w:bookmarkEnd w:id="4"/>
      <w:r w:rsidRPr="00341264">
        <w:rPr>
          <w:rFonts w:ascii="Times New Roman" w:eastAsia="Times New Roman" w:hAnsi="Times New Roman" w:cs="Times New Roman"/>
          <w:b/>
          <w:bCs/>
          <w:iCs/>
          <w:kern w:val="0"/>
          <w:sz w:val="24"/>
          <w:szCs w:val="24"/>
          <w:lang w:val="id-ID"/>
          <w14:ligatures w14:val="none"/>
        </w:rPr>
        <w:t xml:space="preserve"> </w:t>
      </w:r>
    </w:p>
    <w:p w14:paraId="19D6B121" w14:textId="77777777" w:rsidR="00341264" w:rsidRPr="00341264" w:rsidRDefault="00341264" w:rsidP="00341264">
      <w:pPr>
        <w:numPr>
          <w:ilvl w:val="0"/>
          <w:numId w:val="6"/>
        </w:numPr>
        <w:spacing w:after="0" w:line="480" w:lineRule="auto"/>
        <w:ind w:left="1134"/>
        <w:contextualSpacing/>
        <w:rPr>
          <w:rFonts w:ascii="Times New Roman" w:eastAsia="Calibri" w:hAnsi="Times New Roman" w:cs="Times New Roman"/>
          <w:b/>
          <w:kern w:val="0"/>
          <w:sz w:val="24"/>
          <w:szCs w:val="24"/>
          <w14:ligatures w14:val="none"/>
        </w:rPr>
      </w:pPr>
      <w:r w:rsidRPr="00341264">
        <w:rPr>
          <w:rFonts w:ascii="Times New Roman" w:eastAsia="Calibri" w:hAnsi="Times New Roman" w:cs="Times New Roman"/>
          <w:b/>
          <w:kern w:val="0"/>
          <w:sz w:val="24"/>
          <w:szCs w:val="24"/>
          <w14:ligatures w14:val="none"/>
        </w:rPr>
        <w:t>Pengertian Pinjaman Kredit</w:t>
      </w:r>
    </w:p>
    <w:p w14:paraId="5C5605A5" w14:textId="77777777" w:rsidR="00341264" w:rsidRPr="00341264" w:rsidRDefault="00341264" w:rsidP="00341264">
      <w:pPr>
        <w:spacing w:after="0" w:line="480" w:lineRule="auto"/>
        <w:ind w:left="1134" w:firstLine="567"/>
        <w:contextualSpacing/>
        <w:jc w:val="both"/>
        <w:rPr>
          <w:rFonts w:ascii="Times New Roman" w:eastAsia="Calibri" w:hAnsi="Times New Roman" w:cs="Times New Roman"/>
          <w:b/>
          <w:kern w:val="0"/>
          <w:sz w:val="24"/>
          <w:szCs w:val="24"/>
          <w14:ligatures w14:val="none"/>
        </w:rPr>
      </w:pPr>
      <w:r w:rsidRPr="00341264">
        <w:rPr>
          <w:rFonts w:ascii="Times New Roman" w:eastAsia="Calibri" w:hAnsi="Times New Roman" w:cs="Times New Roman"/>
          <w:kern w:val="0"/>
          <w:sz w:val="24"/>
          <w:szCs w:val="24"/>
          <w:lang w:val="id-ID"/>
          <w14:ligatures w14:val="none"/>
        </w:rPr>
        <w:t>Arti harfiah dari pinjaman adalah meminjam uang atau sumber daya lain untuk sementara waktu. Saldo akhir penutupan buku pinjaman yang dilakukan oleh koperasi simpan pinjam kepada anggotanya inilah yang disebut pinjaman koperasi.</w:t>
      </w:r>
      <w:r w:rsidRPr="00341264">
        <w:rPr>
          <w:rFonts w:ascii="Times New Roman" w:eastAsia="Calibri" w:hAnsi="Times New Roman" w:cs="Times New Roman"/>
          <w:kern w:val="0"/>
          <w:sz w:val="24"/>
          <w:szCs w:val="24"/>
          <w:vertAlign w:val="superscript"/>
          <w:lang w:val="id-ID"/>
          <w14:ligatures w14:val="none"/>
        </w:rPr>
        <w:footnoteReference w:id="14"/>
      </w:r>
    </w:p>
    <w:p w14:paraId="6B236FCB" w14:textId="77777777" w:rsidR="00341264" w:rsidRPr="00341264" w:rsidRDefault="00341264" w:rsidP="00341264">
      <w:pPr>
        <w:spacing w:after="0" w:line="480" w:lineRule="auto"/>
        <w:ind w:left="1134" w:firstLine="567"/>
        <w:contextualSpacing/>
        <w:jc w:val="both"/>
        <w:rPr>
          <w:rFonts w:ascii="Times New Roman" w:eastAsia="Calibri" w:hAnsi="Times New Roman" w:cs="Times New Roman"/>
          <w:bCs/>
          <w:kern w:val="0"/>
          <w:sz w:val="24"/>
          <w:szCs w:val="24"/>
          <w:lang w:val="id-ID"/>
          <w14:ligatures w14:val="none"/>
        </w:rPr>
      </w:pPr>
      <w:r w:rsidRPr="00341264">
        <w:rPr>
          <w:rFonts w:ascii="Times New Roman" w:eastAsia="Calibri" w:hAnsi="Times New Roman" w:cs="Times New Roman"/>
          <w:bCs/>
          <w:kern w:val="0"/>
          <w:sz w:val="24"/>
          <w:szCs w:val="24"/>
          <w:lang w:val="id-ID"/>
          <w14:ligatures w14:val="none"/>
        </w:rPr>
        <w:t xml:space="preserve">Dalam arti ekonomi, kredit adalah penandaan, sedangkan kredit adalah pemberian pinjaman oleh pihak lain yang akan dikembalikan di kemudian hari dengan </w:t>
      </w:r>
      <w:r w:rsidRPr="00341264">
        <w:rPr>
          <w:rFonts w:ascii="Times New Roman" w:eastAsia="Calibri" w:hAnsi="Times New Roman" w:cs="Times New Roman"/>
          <w:kern w:val="0"/>
          <w:sz w:val="24"/>
          <w:szCs w:val="24"/>
          <w:lang w:val="id-ID"/>
          <w14:ligatures w14:val="none"/>
        </w:rPr>
        <w:t>sejumlah</w:t>
      </w:r>
      <w:r w:rsidRPr="00341264">
        <w:rPr>
          <w:rFonts w:ascii="Times New Roman" w:eastAsia="Calibri" w:hAnsi="Times New Roman" w:cs="Times New Roman"/>
          <w:bCs/>
          <w:kern w:val="0"/>
          <w:sz w:val="24"/>
          <w:szCs w:val="24"/>
          <w:lang w:val="id-ID"/>
          <w14:ligatures w14:val="none"/>
        </w:rPr>
        <w:t xml:space="preserve"> bunga, kompensasi, atau bagi hasil, atau yang </w:t>
      </w:r>
      <w:r w:rsidRPr="00341264">
        <w:rPr>
          <w:rFonts w:ascii="Times New Roman" w:eastAsia="Calibri" w:hAnsi="Times New Roman" w:cs="Times New Roman"/>
          <w:kern w:val="0"/>
          <w:sz w:val="24"/>
          <w:szCs w:val="24"/>
          <w:lang w:val="id-ID"/>
          <w14:ligatures w14:val="none"/>
        </w:rPr>
        <w:t>diterima</w:t>
      </w:r>
      <w:r w:rsidRPr="00341264">
        <w:rPr>
          <w:rFonts w:ascii="Times New Roman" w:eastAsia="Calibri" w:hAnsi="Times New Roman" w:cs="Times New Roman"/>
          <w:bCs/>
          <w:kern w:val="0"/>
          <w:sz w:val="24"/>
          <w:szCs w:val="24"/>
          <w:lang w:val="id-ID"/>
          <w14:ligatures w14:val="none"/>
        </w:rPr>
        <w:t xml:space="preserve"> sekarang akan dikembalikan di masa yang akan datang. Kata </w:t>
      </w:r>
      <w:r w:rsidRPr="00341264">
        <w:rPr>
          <w:rFonts w:ascii="Times New Roman" w:eastAsia="Calibri" w:hAnsi="Times New Roman" w:cs="Times New Roman"/>
          <w:bCs/>
          <w:i/>
          <w:iCs/>
          <w:kern w:val="0"/>
          <w:sz w:val="24"/>
          <w:szCs w:val="24"/>
          <w:lang w:val="id-ID"/>
          <w14:ligatures w14:val="none"/>
        </w:rPr>
        <w:t>"kredit"</w:t>
      </w:r>
      <w:r w:rsidRPr="00341264">
        <w:rPr>
          <w:rFonts w:ascii="Times New Roman" w:eastAsia="Calibri" w:hAnsi="Times New Roman" w:cs="Times New Roman"/>
          <w:bCs/>
          <w:kern w:val="0"/>
          <w:sz w:val="24"/>
          <w:szCs w:val="24"/>
          <w:lang w:val="id-ID"/>
          <w14:ligatures w14:val="none"/>
        </w:rPr>
        <w:t xml:space="preserve"> berasal dari kata Yunani </w:t>
      </w:r>
      <w:r w:rsidRPr="00341264">
        <w:rPr>
          <w:rFonts w:ascii="Times New Roman" w:eastAsia="Calibri" w:hAnsi="Times New Roman" w:cs="Times New Roman"/>
          <w:bCs/>
          <w:i/>
          <w:iCs/>
          <w:kern w:val="0"/>
          <w:sz w:val="24"/>
          <w:szCs w:val="24"/>
          <w:lang w:val="id-ID"/>
          <w14:ligatures w14:val="none"/>
        </w:rPr>
        <w:t>"credere",</w:t>
      </w:r>
      <w:r w:rsidRPr="00341264">
        <w:rPr>
          <w:rFonts w:ascii="Times New Roman" w:eastAsia="Calibri" w:hAnsi="Times New Roman" w:cs="Times New Roman"/>
          <w:bCs/>
          <w:kern w:val="0"/>
          <w:sz w:val="24"/>
          <w:szCs w:val="24"/>
          <w:lang w:val="id-ID"/>
          <w14:ligatures w14:val="none"/>
        </w:rPr>
        <w:t xml:space="preserve"> yang berarti </w:t>
      </w:r>
      <w:r w:rsidRPr="00341264">
        <w:rPr>
          <w:rFonts w:ascii="Times New Roman" w:eastAsia="Calibri" w:hAnsi="Times New Roman" w:cs="Times New Roman"/>
          <w:bCs/>
          <w:i/>
          <w:iCs/>
          <w:kern w:val="0"/>
          <w:sz w:val="24"/>
          <w:szCs w:val="24"/>
          <w:lang w:val="id-ID"/>
          <w14:ligatures w14:val="none"/>
        </w:rPr>
        <w:t>"kepercayaan"</w:t>
      </w:r>
      <w:r w:rsidRPr="00341264">
        <w:rPr>
          <w:rFonts w:ascii="Times New Roman" w:eastAsia="Calibri" w:hAnsi="Times New Roman" w:cs="Times New Roman"/>
          <w:bCs/>
          <w:kern w:val="0"/>
          <w:sz w:val="24"/>
          <w:szCs w:val="24"/>
          <w:lang w:val="id-ID"/>
          <w14:ligatures w14:val="none"/>
        </w:rPr>
        <w:t>. Akibatnya, pengusaha yang mendapatkan kredit dari bank melakukannya atas dasar kepercayaan. Dalam hal ini berarti prestasi tersebut benar-benar dipercaya karena penerima kredit (nasabah) dapat mengembalikannya dalam jangka waktu yang telah ditentukan.</w:t>
      </w:r>
      <w:r w:rsidRPr="00341264">
        <w:rPr>
          <w:rFonts w:ascii="Times New Roman" w:eastAsia="Calibri" w:hAnsi="Times New Roman" w:cs="Times New Roman"/>
          <w:kern w:val="0"/>
          <w:sz w:val="24"/>
          <w:szCs w:val="24"/>
          <w:vertAlign w:val="superscript"/>
          <w:lang w:val="id-ID"/>
          <w14:ligatures w14:val="none"/>
        </w:rPr>
        <w:footnoteReference w:id="15"/>
      </w:r>
    </w:p>
    <w:p w14:paraId="4984AB51" w14:textId="77777777" w:rsidR="00341264" w:rsidRPr="00341264" w:rsidRDefault="00341264" w:rsidP="00341264">
      <w:pPr>
        <w:spacing w:after="0" w:line="480" w:lineRule="auto"/>
        <w:ind w:left="1134" w:firstLine="567"/>
        <w:contextualSpacing/>
        <w:jc w:val="both"/>
        <w:rPr>
          <w:rFonts w:ascii="Times New Roman" w:eastAsia="Calibri" w:hAnsi="Times New Roman" w:cs="Times New Roman"/>
          <w:bCs/>
          <w:kern w:val="0"/>
          <w:sz w:val="24"/>
          <w:szCs w:val="24"/>
          <w:lang w:val="id-ID"/>
          <w14:ligatures w14:val="none"/>
        </w:rPr>
      </w:pPr>
      <w:r w:rsidRPr="00341264">
        <w:rPr>
          <w:rFonts w:ascii="Times New Roman" w:eastAsia="Calibri" w:hAnsi="Times New Roman" w:cs="Times New Roman"/>
          <w:bCs/>
          <w:kern w:val="0"/>
          <w:sz w:val="24"/>
          <w:szCs w:val="24"/>
          <w:lang w:val="id-ID"/>
          <w14:ligatures w14:val="none"/>
        </w:rPr>
        <w:lastRenderedPageBreak/>
        <w:t xml:space="preserve">Ada beberapa </w:t>
      </w:r>
      <w:r w:rsidRPr="00341264">
        <w:rPr>
          <w:rFonts w:ascii="Times New Roman" w:eastAsia="Calibri" w:hAnsi="Times New Roman" w:cs="Times New Roman"/>
          <w:kern w:val="0"/>
          <w:sz w:val="24"/>
          <w:szCs w:val="24"/>
          <w:lang w:val="id-ID"/>
          <w14:ligatures w14:val="none"/>
        </w:rPr>
        <w:t>pendapat</w:t>
      </w:r>
      <w:r w:rsidRPr="00341264">
        <w:rPr>
          <w:rFonts w:ascii="Times New Roman" w:eastAsia="Calibri" w:hAnsi="Times New Roman" w:cs="Times New Roman"/>
          <w:bCs/>
          <w:kern w:val="0"/>
          <w:sz w:val="24"/>
          <w:szCs w:val="24"/>
          <w:lang w:val="id-ID"/>
          <w14:ligatures w14:val="none"/>
        </w:rPr>
        <w:t xml:space="preserve"> yang menjelaskan tentang pengertian kredit, antara lain: Menurut Pasal 1 (11) UU No. 10/1998, menjelaskan bahwa </w:t>
      </w:r>
      <w:r w:rsidRPr="00341264">
        <w:rPr>
          <w:rFonts w:ascii="Times New Roman" w:eastAsia="Calibri" w:hAnsi="Times New Roman" w:cs="Times New Roman"/>
          <w:bCs/>
          <w:i/>
          <w:kern w:val="0"/>
          <w:sz w:val="24"/>
          <w:szCs w:val="24"/>
          <w:lang w:val="id-ID"/>
          <w14:ligatures w14:val="none"/>
        </w:rPr>
        <w:t>Kredit adalah penyediaan uang atau tagihan yang dapat dipersamakan dengan itu, berdasarkan persetujuan atau kesepakatan pinjam meminjam antara bank dengan pihak lain yang mewajibkan pihak peminjam untuk melunasi utangnya setelah jangka waktu tertentu dengan pemberian bunga</w:t>
      </w:r>
      <w:r w:rsidRPr="00341264">
        <w:rPr>
          <w:rFonts w:ascii="Times New Roman" w:eastAsia="Calibri" w:hAnsi="Times New Roman" w:cs="Times New Roman"/>
          <w:bCs/>
          <w:kern w:val="0"/>
          <w:sz w:val="24"/>
          <w:szCs w:val="24"/>
          <w:lang w:val="id-ID"/>
          <w14:ligatures w14:val="none"/>
        </w:rPr>
        <w:t>.</w:t>
      </w:r>
      <w:r w:rsidRPr="00341264">
        <w:rPr>
          <w:rFonts w:ascii="Times New Roman" w:eastAsia="Calibri" w:hAnsi="Times New Roman" w:cs="Times New Roman"/>
          <w:bCs/>
          <w:kern w:val="0"/>
          <w:sz w:val="24"/>
          <w:szCs w:val="24"/>
          <w:vertAlign w:val="superscript"/>
          <w:lang w:val="id-ID"/>
          <w14:ligatures w14:val="none"/>
        </w:rPr>
        <w:footnoteReference w:id="16"/>
      </w:r>
    </w:p>
    <w:p w14:paraId="01AD23E9" w14:textId="77777777" w:rsidR="00341264" w:rsidRPr="00341264" w:rsidRDefault="00341264" w:rsidP="00341264">
      <w:pPr>
        <w:spacing w:after="0" w:line="480" w:lineRule="auto"/>
        <w:ind w:left="1134" w:firstLine="567"/>
        <w:contextualSpacing/>
        <w:jc w:val="both"/>
        <w:rPr>
          <w:rFonts w:ascii="Times New Roman" w:eastAsia="Calibri" w:hAnsi="Times New Roman" w:cs="Times New Roman"/>
          <w:bCs/>
          <w:kern w:val="0"/>
          <w:sz w:val="24"/>
          <w:szCs w:val="24"/>
          <w:lang w:val="id-ID"/>
          <w14:ligatures w14:val="none"/>
        </w:rPr>
      </w:pPr>
      <w:bookmarkStart w:id="5" w:name="_Hlk138618296"/>
      <w:r w:rsidRPr="00341264">
        <w:rPr>
          <w:rFonts w:ascii="Times New Roman" w:eastAsia="Calibri" w:hAnsi="Times New Roman" w:cs="Times New Roman"/>
          <w:bCs/>
          <w:kern w:val="0"/>
          <w:sz w:val="24"/>
          <w:szCs w:val="24"/>
          <w:lang w:val="id-ID"/>
          <w14:ligatures w14:val="none"/>
        </w:rPr>
        <w:t>Definisi lain tentang kredit adalah penyediaan uang atau tagihan-tagihan yang dapat dipersamakan dengan itu berdasarkan persetujuan pinjam meminjam antara bank dengan pihak lain, yang mana pihak tersebut berkewajiban melunasi hutangnya setelah jangka waktu tertentu dengan jumlah bunga yang ditetapkan.</w:t>
      </w:r>
      <w:r w:rsidRPr="00341264">
        <w:rPr>
          <w:rFonts w:ascii="Times New Roman" w:eastAsia="Calibri" w:hAnsi="Times New Roman" w:cs="Times New Roman"/>
          <w:bCs/>
          <w:kern w:val="0"/>
          <w:sz w:val="24"/>
          <w:szCs w:val="24"/>
          <w:vertAlign w:val="superscript"/>
          <w14:ligatures w14:val="none"/>
        </w:rPr>
        <w:footnoteReference w:id="17"/>
      </w:r>
    </w:p>
    <w:p w14:paraId="6A47612E" w14:textId="77777777" w:rsidR="00341264" w:rsidRPr="00341264" w:rsidRDefault="00341264" w:rsidP="00341264">
      <w:pPr>
        <w:spacing w:after="0" w:line="480" w:lineRule="auto"/>
        <w:ind w:left="1134" w:firstLine="567"/>
        <w:contextualSpacing/>
        <w:jc w:val="both"/>
        <w:rPr>
          <w:rFonts w:ascii="Times New Roman" w:eastAsia="Calibri" w:hAnsi="Times New Roman" w:cs="Times New Roman"/>
          <w:bCs/>
          <w:kern w:val="0"/>
          <w:sz w:val="24"/>
          <w:szCs w:val="24"/>
          <w:lang w:val="id-ID"/>
          <w14:ligatures w14:val="none"/>
        </w:rPr>
      </w:pPr>
      <w:r w:rsidRPr="00341264">
        <w:rPr>
          <w:rFonts w:ascii="Times New Roman" w:eastAsia="Calibri" w:hAnsi="Times New Roman" w:cs="Times New Roman"/>
          <w:bCs/>
          <w:kern w:val="0"/>
          <w:sz w:val="24"/>
          <w:szCs w:val="24"/>
          <w:lang w:val="id-ID"/>
          <w14:ligatures w14:val="none"/>
        </w:rPr>
        <w:t>Dari pengertian kredit diatas, maka dapat disimpulkan bahwa kredit adalah suatu pemberian pinjaman uang (barang atau jasa) kepada pihak lain dengan pembayaran pengembalian secara mengangusur setelah jangka waktu tertentu dengan jumlah imbalan (bunga) yang ditetapkan.</w:t>
      </w:r>
    </w:p>
    <w:p w14:paraId="4F68231D" w14:textId="77777777" w:rsidR="00341264" w:rsidRPr="00341264" w:rsidRDefault="00341264" w:rsidP="00341264">
      <w:pPr>
        <w:spacing w:after="0" w:line="480" w:lineRule="auto"/>
        <w:ind w:left="1134" w:firstLine="567"/>
        <w:contextualSpacing/>
        <w:jc w:val="both"/>
        <w:rPr>
          <w:rFonts w:ascii="Times New Roman" w:eastAsia="Calibri" w:hAnsi="Times New Roman" w:cs="Times New Roman"/>
          <w:bCs/>
          <w:kern w:val="0"/>
          <w:sz w:val="24"/>
          <w:szCs w:val="24"/>
          <w14:ligatures w14:val="none"/>
        </w:rPr>
      </w:pPr>
      <w:r w:rsidRPr="00341264">
        <w:rPr>
          <w:rFonts w:ascii="Times New Roman" w:eastAsia="Calibri" w:hAnsi="Times New Roman" w:cs="Times New Roman"/>
          <w:bCs/>
          <w:kern w:val="0"/>
          <w:sz w:val="24"/>
          <w:szCs w:val="24"/>
          <w:lang w:val="id-ID"/>
          <w14:ligatures w14:val="none"/>
        </w:rPr>
        <w:t xml:space="preserve">Istilah yang digunakan kepada para pengambil kredit adalah dengan sebutan </w:t>
      </w:r>
      <w:r w:rsidRPr="00341264">
        <w:rPr>
          <w:rFonts w:ascii="Times New Roman" w:eastAsia="Calibri" w:hAnsi="Times New Roman" w:cs="Times New Roman"/>
          <w:b/>
          <w:i/>
          <w:iCs/>
          <w:kern w:val="0"/>
          <w:sz w:val="24"/>
          <w:szCs w:val="24"/>
          <w:lang w:val="id-ID"/>
          <w14:ligatures w14:val="none"/>
        </w:rPr>
        <w:t>debitur</w:t>
      </w:r>
      <w:r w:rsidRPr="00341264">
        <w:rPr>
          <w:rFonts w:ascii="Times New Roman" w:eastAsia="Calibri" w:hAnsi="Times New Roman" w:cs="Times New Roman"/>
          <w:bCs/>
          <w:kern w:val="0"/>
          <w:sz w:val="24"/>
          <w:szCs w:val="24"/>
          <w:lang w:val="id-ID"/>
          <w14:ligatures w14:val="none"/>
        </w:rPr>
        <w:t xml:space="preserve"> dan pihak pemberi kredit disebut dengan </w:t>
      </w:r>
      <w:r w:rsidRPr="00341264">
        <w:rPr>
          <w:rFonts w:ascii="Times New Roman" w:eastAsia="Calibri" w:hAnsi="Times New Roman" w:cs="Times New Roman"/>
          <w:b/>
          <w:i/>
          <w:iCs/>
          <w:kern w:val="0"/>
          <w:sz w:val="24"/>
          <w:szCs w:val="24"/>
          <w:lang w:val="id-ID"/>
          <w14:ligatures w14:val="none"/>
        </w:rPr>
        <w:t>kreditur</w:t>
      </w:r>
      <w:r w:rsidRPr="00341264">
        <w:rPr>
          <w:rFonts w:ascii="Times New Roman" w:eastAsia="Calibri" w:hAnsi="Times New Roman" w:cs="Times New Roman"/>
          <w:bCs/>
          <w:kern w:val="0"/>
          <w:sz w:val="24"/>
          <w:szCs w:val="24"/>
          <w:lang w:val="id-ID"/>
          <w14:ligatures w14:val="none"/>
        </w:rPr>
        <w:t xml:space="preserve"> atau dengan arti lain debitur adalah penerima dana sedangkan kreditur adalah penyedia dana. Sebagai lembaga keuangan serta pemberdayaan masyarkat tentunya tidak pernah lepas dari masalah kredit. Kegiatan Program Nasional Pemberdayaan Masyarakat salah satunya ialah mengalirkan dana bergulir atau dikenal dengan simpan pinjam</w:t>
      </w:r>
      <w:r w:rsidRPr="00341264">
        <w:rPr>
          <w:rFonts w:ascii="Times New Roman" w:eastAsia="Calibri" w:hAnsi="Times New Roman" w:cs="Times New Roman"/>
          <w:bCs/>
          <w:kern w:val="0"/>
          <w:sz w:val="24"/>
          <w:szCs w:val="24"/>
          <w14:ligatures w14:val="none"/>
        </w:rPr>
        <w:t>.</w:t>
      </w:r>
    </w:p>
    <w:p w14:paraId="6917F49C" w14:textId="77777777" w:rsidR="00341264" w:rsidRPr="00341264" w:rsidRDefault="00341264" w:rsidP="00341264">
      <w:pPr>
        <w:spacing w:after="0" w:line="480" w:lineRule="auto"/>
        <w:ind w:left="1134" w:firstLine="567"/>
        <w:contextualSpacing/>
        <w:jc w:val="both"/>
        <w:rPr>
          <w:rFonts w:ascii="Times New Roman" w:eastAsia="Calibri" w:hAnsi="Times New Roman" w:cs="Times New Roman"/>
          <w:bCs/>
          <w:kern w:val="0"/>
          <w:sz w:val="24"/>
          <w:szCs w:val="24"/>
          <w14:ligatures w14:val="none"/>
        </w:rPr>
      </w:pPr>
    </w:p>
    <w:bookmarkEnd w:id="5"/>
    <w:p w14:paraId="57100626" w14:textId="77777777" w:rsidR="00341264" w:rsidRPr="00341264" w:rsidRDefault="00341264" w:rsidP="00341264">
      <w:pPr>
        <w:numPr>
          <w:ilvl w:val="0"/>
          <w:numId w:val="6"/>
        </w:numPr>
        <w:spacing w:after="0" w:line="480" w:lineRule="auto"/>
        <w:ind w:left="1134"/>
        <w:contextualSpacing/>
        <w:rPr>
          <w:rFonts w:ascii="Times New Roman" w:eastAsia="Calibri" w:hAnsi="Times New Roman" w:cs="Times New Roman"/>
          <w:b/>
          <w:kern w:val="0"/>
          <w:sz w:val="24"/>
          <w:szCs w:val="24"/>
          <w:lang w:val="id-ID"/>
          <w14:ligatures w14:val="none"/>
        </w:rPr>
      </w:pPr>
      <w:r w:rsidRPr="00341264">
        <w:rPr>
          <w:rFonts w:ascii="Times New Roman" w:eastAsia="Calibri" w:hAnsi="Times New Roman" w:cs="Times New Roman"/>
          <w:b/>
          <w:kern w:val="0"/>
          <w:sz w:val="24"/>
          <w:szCs w:val="24"/>
          <w14:ligatures w14:val="none"/>
        </w:rPr>
        <w:t>Tujuan dan Fungsi Kredit</w:t>
      </w:r>
    </w:p>
    <w:p w14:paraId="1CC8B4DA" w14:textId="77777777" w:rsidR="00341264" w:rsidRPr="00341264" w:rsidRDefault="00341264" w:rsidP="00341264">
      <w:pPr>
        <w:spacing w:after="0" w:line="480" w:lineRule="auto"/>
        <w:ind w:left="1134" w:firstLine="567"/>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lang w:val="id-ID"/>
          <w14:ligatures w14:val="none"/>
        </w:rPr>
        <w:lastRenderedPageBreak/>
        <w:t>Tujuan kegiatan pemberian kredit secara umum oleh lembagalembaga keuangan dan juga program bagi masyarakat adalah untuk mensejahterakan masyarakat serta memajukan perekonomian. Adapun tujuan kredit menurut penggunaannya adalah:</w:t>
      </w:r>
    </w:p>
    <w:p w14:paraId="5ACEC8E4" w14:textId="77777777" w:rsidR="00341264" w:rsidRPr="00341264" w:rsidRDefault="00341264" w:rsidP="00341264">
      <w:pPr>
        <w:numPr>
          <w:ilvl w:val="0"/>
          <w:numId w:val="7"/>
        </w:numPr>
        <w:spacing w:after="0" w:line="480" w:lineRule="auto"/>
        <w:ind w:left="1418" w:hanging="284"/>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lang w:val="id-ID"/>
          <w14:ligatures w14:val="none"/>
        </w:rPr>
        <w:t xml:space="preserve">Kredit </w:t>
      </w:r>
      <w:r w:rsidRPr="00341264">
        <w:rPr>
          <w:rFonts w:ascii="Times New Roman" w:eastAsia="Calibri" w:hAnsi="Times New Roman" w:cs="Times New Roman"/>
          <w:i/>
          <w:iCs/>
          <w:kern w:val="0"/>
          <w:sz w:val="24"/>
          <w:szCs w:val="24"/>
          <w:lang w:val="id-ID"/>
          <w14:ligatures w14:val="none"/>
        </w:rPr>
        <w:t>konsumtif</w:t>
      </w:r>
      <w:r w:rsidRPr="00341264">
        <w:rPr>
          <w:rFonts w:ascii="Times New Roman" w:eastAsia="Calibri" w:hAnsi="Times New Roman" w:cs="Times New Roman"/>
          <w:kern w:val="0"/>
          <w:sz w:val="24"/>
          <w:szCs w:val="24"/>
          <w:lang w:val="id-ID"/>
          <w14:ligatures w14:val="none"/>
        </w:rPr>
        <w:t xml:space="preserve"> yaitu kredit yang digunakan untuk pembelian barang-barang atau jasa-jasa untuk memberikan kepuasan kebutuhan manusia secara langsung. </w:t>
      </w:r>
    </w:p>
    <w:p w14:paraId="49FDA76C" w14:textId="77777777" w:rsidR="00341264" w:rsidRPr="00341264" w:rsidRDefault="00341264" w:rsidP="00341264">
      <w:pPr>
        <w:numPr>
          <w:ilvl w:val="0"/>
          <w:numId w:val="7"/>
        </w:numPr>
        <w:spacing w:after="0" w:line="480" w:lineRule="auto"/>
        <w:ind w:left="1418" w:hanging="284"/>
        <w:contextualSpacing/>
        <w:jc w:val="both"/>
        <w:rPr>
          <w:rFonts w:ascii="Times New Roman" w:eastAsia="Calibri" w:hAnsi="Times New Roman" w:cs="Times New Roman"/>
          <w:kern w:val="0"/>
          <w:sz w:val="24"/>
          <w:szCs w:val="24"/>
          <w:lang w:val="id-ID"/>
          <w14:ligatures w14:val="none"/>
        </w:rPr>
      </w:pPr>
      <w:r w:rsidRPr="00341264">
        <w:rPr>
          <w:rFonts w:ascii="Times New Roman" w:eastAsia="Calibri" w:hAnsi="Times New Roman" w:cs="Times New Roman"/>
          <w:kern w:val="0"/>
          <w:sz w:val="24"/>
          <w:szCs w:val="24"/>
          <w:lang w:val="id-ID"/>
          <w14:ligatures w14:val="none"/>
        </w:rPr>
        <w:t xml:space="preserve">Kredit </w:t>
      </w:r>
      <w:r w:rsidRPr="00341264">
        <w:rPr>
          <w:rFonts w:ascii="Times New Roman" w:eastAsia="Calibri" w:hAnsi="Times New Roman" w:cs="Times New Roman"/>
          <w:i/>
          <w:iCs/>
          <w:kern w:val="0"/>
          <w:sz w:val="24"/>
          <w:szCs w:val="24"/>
          <w:lang w:val="id-ID"/>
          <w14:ligatures w14:val="none"/>
        </w:rPr>
        <w:t>produktif</w:t>
      </w:r>
      <w:r w:rsidRPr="00341264">
        <w:rPr>
          <w:rFonts w:ascii="Times New Roman" w:eastAsia="Calibri" w:hAnsi="Times New Roman" w:cs="Times New Roman"/>
          <w:kern w:val="0"/>
          <w:sz w:val="24"/>
          <w:szCs w:val="24"/>
          <w:lang w:val="id-ID"/>
          <w14:ligatures w14:val="none"/>
        </w:rPr>
        <w:t xml:space="preserve"> yaitu kredit yang dipergunakan untuk tujuan produktif seperti yang dapat menyebabkan meningkatknya manfaat, baik manfaat bentuk, tempat, waktu maupun manfaat kepemilikan. Kredit produktif terdiri atas kredit investasi yaitu kredit yang digunakan atas pembelian barang-barang modal, dan aktifa tetap. Kredit modal kerja yaitu kredit yang digunakan untuk perbelanjaan modal lancar yang habis dalam waktu tertentu. </w:t>
      </w:r>
    </w:p>
    <w:p w14:paraId="230CB6D9" w14:textId="77777777" w:rsidR="00341264" w:rsidRPr="00341264" w:rsidRDefault="00341264" w:rsidP="00341264">
      <w:pPr>
        <w:numPr>
          <w:ilvl w:val="0"/>
          <w:numId w:val="7"/>
        </w:numPr>
        <w:spacing w:after="0" w:line="480" w:lineRule="auto"/>
        <w:ind w:left="1418" w:hanging="284"/>
        <w:contextualSpacing/>
        <w:jc w:val="both"/>
        <w:rPr>
          <w:rFonts w:ascii="Times New Roman" w:eastAsia="Calibri" w:hAnsi="Times New Roman" w:cs="Times New Roman"/>
          <w:kern w:val="0"/>
          <w:sz w:val="24"/>
          <w:szCs w:val="24"/>
          <w:lang w:val="id-ID"/>
          <w14:ligatures w14:val="none"/>
        </w:rPr>
      </w:pPr>
      <w:r w:rsidRPr="00341264">
        <w:rPr>
          <w:rFonts w:ascii="Times New Roman" w:eastAsia="Calibri" w:hAnsi="Times New Roman" w:cs="Times New Roman"/>
          <w:kern w:val="0"/>
          <w:sz w:val="24"/>
          <w:szCs w:val="24"/>
          <w:lang w:val="id-ID"/>
          <w14:ligatures w14:val="none"/>
        </w:rPr>
        <w:t xml:space="preserve">Kredit </w:t>
      </w:r>
      <w:r w:rsidRPr="00341264">
        <w:rPr>
          <w:rFonts w:ascii="Times New Roman" w:eastAsia="Calibri" w:hAnsi="Times New Roman" w:cs="Times New Roman"/>
          <w:i/>
          <w:iCs/>
          <w:kern w:val="0"/>
          <w:sz w:val="24"/>
          <w:szCs w:val="24"/>
          <w:lang w:val="id-ID"/>
          <w14:ligatures w14:val="none"/>
        </w:rPr>
        <w:t>likuiditas</w:t>
      </w:r>
      <w:r w:rsidRPr="00341264">
        <w:rPr>
          <w:rFonts w:ascii="Times New Roman" w:eastAsia="Calibri" w:hAnsi="Times New Roman" w:cs="Times New Roman"/>
          <w:kern w:val="0"/>
          <w:sz w:val="24"/>
          <w:szCs w:val="24"/>
          <w:lang w:val="id-ID"/>
          <w14:ligatures w14:val="none"/>
        </w:rPr>
        <w:t xml:space="preserve"> yaitu kredit yang bertujuan untuk membantu perusaaahan yang sedang berada dalam kesulitan likuiditas dalam memelihara </w:t>
      </w:r>
      <w:r w:rsidRPr="00341264">
        <w:rPr>
          <w:rFonts w:ascii="Times New Roman" w:eastAsia="Calibri" w:hAnsi="Times New Roman" w:cs="Times New Roman"/>
          <w:i/>
          <w:iCs/>
          <w:kern w:val="0"/>
          <w:sz w:val="24"/>
          <w:szCs w:val="24"/>
          <w:lang w:val="id-ID"/>
          <w14:ligatures w14:val="none"/>
        </w:rPr>
        <w:t>likuiditas</w:t>
      </w:r>
      <w:r w:rsidRPr="00341264">
        <w:rPr>
          <w:rFonts w:ascii="Times New Roman" w:eastAsia="Calibri" w:hAnsi="Times New Roman" w:cs="Times New Roman"/>
          <w:kern w:val="0"/>
          <w:sz w:val="24"/>
          <w:szCs w:val="24"/>
          <w:lang w:val="id-ID"/>
          <w14:ligatures w14:val="none"/>
        </w:rPr>
        <w:t xml:space="preserve"> minimalnya</w:t>
      </w:r>
      <w:r w:rsidRPr="00341264">
        <w:rPr>
          <w:rFonts w:ascii="Times New Roman" w:eastAsia="Calibri" w:hAnsi="Times New Roman" w:cs="Times New Roman"/>
          <w:kern w:val="0"/>
          <w:sz w:val="24"/>
          <w:szCs w:val="24"/>
          <w14:ligatures w14:val="none"/>
        </w:rPr>
        <w:t>.</w:t>
      </w:r>
    </w:p>
    <w:p w14:paraId="39CF69CA" w14:textId="77777777" w:rsidR="00341264" w:rsidRPr="00341264" w:rsidRDefault="00341264" w:rsidP="00341264">
      <w:pPr>
        <w:spacing w:after="0" w:line="480" w:lineRule="auto"/>
        <w:ind w:left="1134" w:firstLine="567"/>
        <w:contextualSpacing/>
        <w:jc w:val="both"/>
        <w:rPr>
          <w:rFonts w:ascii="Times New Roman" w:eastAsia="Calibri" w:hAnsi="Times New Roman" w:cs="Times New Roman"/>
          <w:b/>
          <w:kern w:val="0"/>
          <w:sz w:val="24"/>
          <w:szCs w:val="24"/>
          <w:lang w:val="id-ID"/>
          <w14:ligatures w14:val="none"/>
        </w:rPr>
      </w:pPr>
      <w:r w:rsidRPr="00341264">
        <w:rPr>
          <w:rFonts w:ascii="Times New Roman" w:eastAsia="Calibri" w:hAnsi="Times New Roman" w:cs="Times New Roman"/>
          <w:bCs/>
          <w:kern w:val="0"/>
          <w:sz w:val="24"/>
          <w:szCs w:val="24"/>
          <w:lang w:val="id-ID"/>
          <w14:ligatures w14:val="none"/>
        </w:rPr>
        <w:t>Selain</w:t>
      </w:r>
      <w:r w:rsidRPr="00341264">
        <w:rPr>
          <w:rFonts w:ascii="Times New Roman" w:eastAsia="Calibri" w:hAnsi="Times New Roman" w:cs="Times New Roman"/>
          <w:kern w:val="0"/>
          <w:sz w:val="24"/>
          <w:szCs w:val="24"/>
          <w:lang w:val="id-ID"/>
          <w14:ligatures w14:val="none"/>
        </w:rPr>
        <w:t xml:space="preserve"> </w:t>
      </w:r>
      <w:r w:rsidRPr="00341264">
        <w:rPr>
          <w:rFonts w:ascii="Times New Roman" w:eastAsia="Calibri" w:hAnsi="Times New Roman" w:cs="Times New Roman"/>
          <w:bCs/>
          <w:kern w:val="0"/>
          <w:sz w:val="24"/>
          <w:szCs w:val="24"/>
          <w:lang w:val="id-ID"/>
          <w14:ligatures w14:val="none"/>
        </w:rPr>
        <w:t>adanya</w:t>
      </w:r>
      <w:r w:rsidRPr="00341264">
        <w:rPr>
          <w:rFonts w:ascii="Times New Roman" w:eastAsia="Calibri" w:hAnsi="Times New Roman" w:cs="Times New Roman"/>
          <w:kern w:val="0"/>
          <w:sz w:val="24"/>
          <w:szCs w:val="24"/>
          <w:lang w:val="id-ID"/>
          <w14:ligatures w14:val="none"/>
        </w:rPr>
        <w:t xml:space="preserve"> </w:t>
      </w:r>
      <w:r w:rsidRPr="00341264">
        <w:rPr>
          <w:rFonts w:ascii="Times New Roman" w:eastAsia="Calibri" w:hAnsi="Times New Roman" w:cs="Times New Roman"/>
          <w:bCs/>
          <w:kern w:val="0"/>
          <w:sz w:val="24"/>
          <w:szCs w:val="24"/>
          <w14:ligatures w14:val="none"/>
        </w:rPr>
        <w:t>fungsi</w:t>
      </w:r>
      <w:r w:rsidRPr="00341264">
        <w:rPr>
          <w:rFonts w:ascii="Times New Roman" w:eastAsia="Calibri" w:hAnsi="Times New Roman" w:cs="Times New Roman"/>
          <w:kern w:val="0"/>
          <w:sz w:val="24"/>
          <w:szCs w:val="24"/>
          <w:lang w:val="id-ID"/>
          <w14:ligatures w14:val="none"/>
        </w:rPr>
        <w:t xml:space="preserve"> tersebut suatu fasilitas kredit juga memiliki fungsi yaitu:</w:t>
      </w:r>
    </w:p>
    <w:p w14:paraId="651A44BF" w14:textId="77777777" w:rsidR="00341264" w:rsidRPr="00341264" w:rsidRDefault="00341264" w:rsidP="00341264">
      <w:pPr>
        <w:numPr>
          <w:ilvl w:val="0"/>
          <w:numId w:val="1"/>
        </w:numPr>
        <w:spacing w:after="0" w:line="480" w:lineRule="auto"/>
        <w:ind w:left="1418" w:hanging="284"/>
        <w:contextualSpacing/>
        <w:jc w:val="both"/>
        <w:rPr>
          <w:rFonts w:ascii="Times New Roman" w:eastAsia="Calibri" w:hAnsi="Times New Roman" w:cs="Times New Roman"/>
          <w:b/>
          <w:kern w:val="0"/>
          <w:sz w:val="24"/>
          <w:szCs w:val="24"/>
          <w:lang w:val="id-ID"/>
          <w14:ligatures w14:val="none"/>
        </w:rPr>
      </w:pPr>
      <w:r w:rsidRPr="00341264">
        <w:rPr>
          <w:rFonts w:ascii="Times New Roman" w:eastAsia="Calibri" w:hAnsi="Times New Roman" w:cs="Times New Roman"/>
          <w:bCs/>
          <w:kern w:val="0"/>
          <w:sz w:val="24"/>
          <w:szCs w:val="24"/>
          <w14:ligatures w14:val="none"/>
        </w:rPr>
        <w:t xml:space="preserve">Meningkatkan daya guna dari uang. </w:t>
      </w:r>
    </w:p>
    <w:p w14:paraId="3BCC2F79" w14:textId="77777777" w:rsidR="00341264" w:rsidRPr="00341264" w:rsidRDefault="00341264" w:rsidP="00341264">
      <w:pPr>
        <w:spacing w:after="0" w:line="480" w:lineRule="auto"/>
        <w:ind w:left="1418"/>
        <w:contextualSpacing/>
        <w:jc w:val="both"/>
        <w:rPr>
          <w:rFonts w:ascii="Times New Roman" w:eastAsia="Calibri" w:hAnsi="Times New Roman" w:cs="Times New Roman"/>
          <w:b/>
          <w:kern w:val="0"/>
          <w:sz w:val="24"/>
          <w:szCs w:val="24"/>
          <w:lang w:val="id-ID"/>
          <w14:ligatures w14:val="none"/>
        </w:rPr>
      </w:pPr>
      <w:r w:rsidRPr="00341264">
        <w:rPr>
          <w:rFonts w:ascii="Times New Roman" w:eastAsia="Calibri" w:hAnsi="Times New Roman" w:cs="Times New Roman"/>
          <w:bCs/>
          <w:kern w:val="0"/>
          <w:sz w:val="24"/>
          <w:szCs w:val="24"/>
          <w14:ligatures w14:val="none"/>
        </w:rPr>
        <w:t>Berdasarkan peranannya sebagai perantara bank, bank mengambil simpanan dari masyarakat yang memiliki kelebihan uang dan mengembalikan simpanan tersebut dalam bentuk pinjaman kepada masyarakat yang membutuhkan uang. Karena uang dapat digunakan oleh mereka yang membutuhkan, maka mekanisme pendanaan ini akan meningkatkan nilai atau kegunaannya.</w:t>
      </w:r>
    </w:p>
    <w:p w14:paraId="234617DD" w14:textId="77777777" w:rsidR="00341264" w:rsidRPr="00341264" w:rsidRDefault="00341264" w:rsidP="00341264">
      <w:pPr>
        <w:numPr>
          <w:ilvl w:val="0"/>
          <w:numId w:val="1"/>
        </w:numPr>
        <w:spacing w:after="0" w:line="480" w:lineRule="auto"/>
        <w:ind w:left="1418" w:hanging="284"/>
        <w:contextualSpacing/>
        <w:jc w:val="both"/>
        <w:rPr>
          <w:rFonts w:ascii="Times New Roman" w:eastAsia="Calibri" w:hAnsi="Times New Roman" w:cs="Times New Roman"/>
          <w:b/>
          <w:kern w:val="0"/>
          <w:sz w:val="24"/>
          <w:szCs w:val="24"/>
          <w:lang w:val="id-ID"/>
          <w14:ligatures w14:val="none"/>
        </w:rPr>
      </w:pPr>
      <w:r w:rsidRPr="00341264">
        <w:rPr>
          <w:rFonts w:ascii="Times New Roman" w:eastAsia="Calibri" w:hAnsi="Times New Roman" w:cs="Times New Roman"/>
          <w:bCs/>
          <w:kern w:val="0"/>
          <w:sz w:val="24"/>
          <w:szCs w:val="24"/>
          <w14:ligatures w14:val="none"/>
        </w:rPr>
        <w:t xml:space="preserve">Meningkatkan daya guna barang. </w:t>
      </w:r>
    </w:p>
    <w:p w14:paraId="530E4A22" w14:textId="77777777" w:rsidR="00341264" w:rsidRPr="00341264" w:rsidRDefault="00341264" w:rsidP="00341264">
      <w:pPr>
        <w:spacing w:after="0" w:line="480" w:lineRule="auto"/>
        <w:ind w:left="1418"/>
        <w:contextualSpacing/>
        <w:jc w:val="both"/>
        <w:rPr>
          <w:rFonts w:ascii="Times New Roman" w:eastAsia="Calibri" w:hAnsi="Times New Roman" w:cs="Times New Roman"/>
          <w:b/>
          <w:kern w:val="0"/>
          <w:sz w:val="24"/>
          <w:szCs w:val="24"/>
          <w:lang w:val="id-ID"/>
          <w14:ligatures w14:val="none"/>
        </w:rPr>
      </w:pPr>
      <w:r w:rsidRPr="00341264">
        <w:rPr>
          <w:rFonts w:ascii="Times New Roman" w:eastAsia="Calibri" w:hAnsi="Times New Roman" w:cs="Times New Roman"/>
          <w:bCs/>
          <w:kern w:val="0"/>
          <w:sz w:val="24"/>
          <w:szCs w:val="24"/>
          <w14:ligatures w14:val="none"/>
        </w:rPr>
        <w:lastRenderedPageBreak/>
        <w:t>Pemberian kredit untuk pembelian barang modal untuk keperluan bisnis dapat meningkatkan kegunaan barang dan meningkatkan produktivitas ekonomi.</w:t>
      </w:r>
    </w:p>
    <w:p w14:paraId="663ED3D0" w14:textId="77777777" w:rsidR="00341264" w:rsidRPr="00341264" w:rsidRDefault="00341264" w:rsidP="00341264">
      <w:pPr>
        <w:numPr>
          <w:ilvl w:val="0"/>
          <w:numId w:val="1"/>
        </w:numPr>
        <w:spacing w:after="0" w:line="480" w:lineRule="auto"/>
        <w:ind w:left="1418" w:hanging="284"/>
        <w:contextualSpacing/>
        <w:jc w:val="both"/>
        <w:rPr>
          <w:rFonts w:ascii="Times New Roman" w:eastAsia="Calibri" w:hAnsi="Times New Roman" w:cs="Times New Roman"/>
          <w:b/>
          <w:kern w:val="0"/>
          <w:sz w:val="24"/>
          <w:szCs w:val="24"/>
          <w:lang w:val="id-ID"/>
          <w14:ligatures w14:val="none"/>
        </w:rPr>
      </w:pPr>
      <w:r w:rsidRPr="00341264">
        <w:rPr>
          <w:rFonts w:ascii="Times New Roman" w:eastAsia="Calibri" w:hAnsi="Times New Roman" w:cs="Times New Roman"/>
          <w:bCs/>
          <w:kern w:val="0"/>
          <w:sz w:val="24"/>
          <w:szCs w:val="24"/>
          <w14:ligatures w14:val="none"/>
        </w:rPr>
        <w:t xml:space="preserve">Sebagai alat stabilitas ekonomi </w:t>
      </w:r>
    </w:p>
    <w:p w14:paraId="1350CE1F" w14:textId="77777777" w:rsidR="00341264" w:rsidRPr="00341264" w:rsidRDefault="00341264" w:rsidP="00341264">
      <w:pPr>
        <w:spacing w:after="0" w:line="480" w:lineRule="auto"/>
        <w:ind w:left="1418"/>
        <w:contextualSpacing/>
        <w:jc w:val="both"/>
        <w:rPr>
          <w:rFonts w:ascii="Times New Roman" w:eastAsia="Calibri" w:hAnsi="Times New Roman" w:cs="Times New Roman"/>
          <w:bCs/>
          <w:kern w:val="0"/>
          <w:sz w:val="24"/>
          <w:szCs w:val="24"/>
          <w14:ligatures w14:val="none"/>
        </w:rPr>
      </w:pPr>
      <w:r w:rsidRPr="00341264">
        <w:rPr>
          <w:rFonts w:ascii="Times New Roman" w:eastAsia="Calibri" w:hAnsi="Times New Roman" w:cs="Times New Roman"/>
          <w:bCs/>
          <w:kern w:val="0"/>
          <w:sz w:val="24"/>
          <w:szCs w:val="24"/>
          <w14:ligatures w14:val="none"/>
        </w:rPr>
        <w:t xml:space="preserve">terkait dengan kebijakan yang diterapkan pemerintah untuk mengendalikan dan mengatasi kondisi ekonomi makro negara pada saat aktivitas ekonomi tinggi. Untuk mengendalikan inflasi, mendorong ekspor, dan memenuhi kebutuhan dasar domestik, kebijakan moneter biasanya diperketat dengan memberikan kredit secara selektif kepada sektor-sektor yang berorientasi ekspor dan produktif. </w:t>
      </w:r>
    </w:p>
    <w:p w14:paraId="1E0042E5" w14:textId="77777777" w:rsidR="00341264" w:rsidRPr="00341264" w:rsidRDefault="00341264" w:rsidP="00341264">
      <w:pPr>
        <w:numPr>
          <w:ilvl w:val="0"/>
          <w:numId w:val="1"/>
        </w:numPr>
        <w:spacing w:after="0" w:line="480" w:lineRule="auto"/>
        <w:ind w:left="1418" w:hanging="284"/>
        <w:contextualSpacing/>
        <w:jc w:val="both"/>
        <w:rPr>
          <w:rFonts w:ascii="Times New Roman" w:eastAsia="Calibri" w:hAnsi="Times New Roman" w:cs="Times New Roman"/>
          <w:b/>
          <w:kern w:val="0"/>
          <w:sz w:val="24"/>
          <w:szCs w:val="24"/>
          <w:lang w:val="id-ID"/>
          <w14:ligatures w14:val="none"/>
        </w:rPr>
      </w:pPr>
      <w:r w:rsidRPr="00341264">
        <w:rPr>
          <w:rFonts w:ascii="Times New Roman" w:eastAsia="Calibri" w:hAnsi="Times New Roman" w:cs="Times New Roman"/>
          <w:bCs/>
          <w:kern w:val="0"/>
          <w:sz w:val="24"/>
          <w:szCs w:val="24"/>
          <w14:ligatures w14:val="none"/>
        </w:rPr>
        <w:t xml:space="preserve">Meningkatkan kegairahan usaha masyarakat. </w:t>
      </w:r>
    </w:p>
    <w:p w14:paraId="0B13178C" w14:textId="77777777" w:rsidR="00341264" w:rsidRPr="00341264" w:rsidRDefault="00341264" w:rsidP="00341264">
      <w:pPr>
        <w:spacing w:after="0" w:line="480" w:lineRule="auto"/>
        <w:ind w:left="1418"/>
        <w:contextualSpacing/>
        <w:jc w:val="both"/>
        <w:rPr>
          <w:rFonts w:ascii="Times New Roman" w:eastAsia="Calibri" w:hAnsi="Times New Roman" w:cs="Times New Roman"/>
          <w:bCs/>
          <w:kern w:val="0"/>
          <w:sz w:val="24"/>
          <w:szCs w:val="24"/>
          <w14:ligatures w14:val="none"/>
        </w:rPr>
      </w:pPr>
      <w:r w:rsidRPr="00341264">
        <w:rPr>
          <w:rFonts w:ascii="Times New Roman" w:eastAsia="Calibri" w:hAnsi="Times New Roman" w:cs="Times New Roman"/>
          <w:bCs/>
          <w:kern w:val="0"/>
          <w:sz w:val="24"/>
          <w:szCs w:val="24"/>
          <w14:ligatures w14:val="none"/>
        </w:rPr>
        <w:t>berkaitan dengan fungsi bank sebagai lembaga keuangan yang bertanggung jawab untuk mendukung kegiatan usaha masyarakat yang kekurangan modal kerja, modal investasi baru, investasi pembangunan, dan modal masing-masing.</w:t>
      </w:r>
    </w:p>
    <w:p w14:paraId="767B0CDB" w14:textId="77777777" w:rsidR="00341264" w:rsidRPr="00341264" w:rsidRDefault="00341264" w:rsidP="00341264">
      <w:pPr>
        <w:spacing w:after="0" w:line="480" w:lineRule="auto"/>
        <w:ind w:left="1418"/>
        <w:contextualSpacing/>
        <w:jc w:val="both"/>
        <w:rPr>
          <w:rFonts w:ascii="Times New Roman" w:eastAsia="Calibri" w:hAnsi="Times New Roman" w:cs="Times New Roman"/>
          <w:bCs/>
          <w:kern w:val="0"/>
          <w:sz w:val="24"/>
          <w:szCs w:val="24"/>
          <w14:ligatures w14:val="none"/>
        </w:rPr>
      </w:pPr>
    </w:p>
    <w:p w14:paraId="69A913D5" w14:textId="77777777" w:rsidR="00341264" w:rsidRPr="00341264" w:rsidRDefault="00341264" w:rsidP="00341264">
      <w:pPr>
        <w:spacing w:after="0" w:line="480" w:lineRule="auto"/>
        <w:ind w:left="1418"/>
        <w:contextualSpacing/>
        <w:jc w:val="both"/>
        <w:rPr>
          <w:rFonts w:ascii="Times New Roman" w:eastAsia="Calibri" w:hAnsi="Times New Roman" w:cs="Times New Roman"/>
          <w:bCs/>
          <w:kern w:val="0"/>
          <w:sz w:val="24"/>
          <w:szCs w:val="24"/>
          <w14:ligatures w14:val="none"/>
        </w:rPr>
      </w:pPr>
    </w:p>
    <w:p w14:paraId="166AD056" w14:textId="77777777" w:rsidR="00341264" w:rsidRPr="00341264" w:rsidRDefault="00341264" w:rsidP="00341264">
      <w:pPr>
        <w:numPr>
          <w:ilvl w:val="0"/>
          <w:numId w:val="1"/>
        </w:numPr>
        <w:spacing w:after="0" w:line="480" w:lineRule="auto"/>
        <w:ind w:left="1418" w:hanging="284"/>
        <w:contextualSpacing/>
        <w:jc w:val="both"/>
        <w:rPr>
          <w:rFonts w:ascii="Times New Roman" w:eastAsia="Calibri" w:hAnsi="Times New Roman" w:cs="Times New Roman"/>
          <w:b/>
          <w:kern w:val="0"/>
          <w:sz w:val="24"/>
          <w:szCs w:val="24"/>
          <w:lang w:val="id-ID"/>
          <w14:ligatures w14:val="none"/>
        </w:rPr>
      </w:pPr>
      <w:r w:rsidRPr="00341264">
        <w:rPr>
          <w:rFonts w:ascii="Times New Roman" w:eastAsia="Calibri" w:hAnsi="Times New Roman" w:cs="Times New Roman"/>
          <w:bCs/>
          <w:kern w:val="0"/>
          <w:sz w:val="24"/>
          <w:szCs w:val="24"/>
          <w14:ligatures w14:val="none"/>
        </w:rPr>
        <w:t xml:space="preserve">Meningkatkan pendapatan nasional. </w:t>
      </w:r>
    </w:p>
    <w:p w14:paraId="1AC733AF" w14:textId="77777777" w:rsidR="00341264" w:rsidRPr="00341264" w:rsidRDefault="00341264" w:rsidP="00341264">
      <w:pPr>
        <w:spacing w:after="0" w:line="480" w:lineRule="auto"/>
        <w:ind w:left="1418"/>
        <w:contextualSpacing/>
        <w:jc w:val="both"/>
        <w:rPr>
          <w:rFonts w:ascii="Times New Roman" w:eastAsia="Calibri" w:hAnsi="Times New Roman" w:cs="Times New Roman"/>
          <w:b/>
          <w:kern w:val="0"/>
          <w:sz w:val="24"/>
          <w:szCs w:val="24"/>
          <w:lang w:val="id-ID"/>
          <w14:ligatures w14:val="none"/>
        </w:rPr>
      </w:pPr>
      <w:r w:rsidRPr="00341264">
        <w:rPr>
          <w:rFonts w:ascii="Times New Roman" w:eastAsia="Calibri" w:hAnsi="Times New Roman" w:cs="Times New Roman"/>
          <w:bCs/>
          <w:kern w:val="0"/>
          <w:sz w:val="24"/>
          <w:szCs w:val="24"/>
          <w:lang w:val="id-ID"/>
          <w14:ligatures w14:val="none"/>
        </w:rPr>
        <w:t xml:space="preserve">Dengan kredit para pebisnis dapat melakukan aktivitas usaha yang baik dan berkesinambungan, selanjutnya tenaga kerja dibutuhkan sebagai penggerak usaha yang mereka lakukan. Dengan begitu, tenaga kerja akan mendapat balas jasa ekonomis dari kontribusi kegiatan produksi yang secara otomatis akan meningkatkan pendapatan pekerja, dan dengan pendapatan tersebut akan meningkatkan kemampuan daya beli untuk melakukan konsumsi. </w:t>
      </w:r>
      <w:r w:rsidRPr="00341264">
        <w:rPr>
          <w:rFonts w:ascii="Times New Roman" w:eastAsia="Calibri" w:hAnsi="Times New Roman" w:cs="Times New Roman"/>
          <w:bCs/>
          <w:kern w:val="0"/>
          <w:sz w:val="24"/>
          <w:szCs w:val="24"/>
          <w14:ligatures w14:val="none"/>
        </w:rPr>
        <w:t xml:space="preserve">Kondisi ini akan menciptakan pengaruh angka pengganda </w:t>
      </w:r>
      <w:r w:rsidRPr="00341264">
        <w:rPr>
          <w:rFonts w:ascii="Times New Roman" w:eastAsia="Calibri" w:hAnsi="Times New Roman" w:cs="Times New Roman"/>
          <w:bCs/>
          <w:i/>
          <w:iCs/>
          <w:kern w:val="0"/>
          <w:sz w:val="24"/>
          <w:szCs w:val="24"/>
          <w14:ligatures w14:val="none"/>
        </w:rPr>
        <w:t>(multiplier effect)</w:t>
      </w:r>
      <w:r w:rsidRPr="00341264">
        <w:rPr>
          <w:rFonts w:ascii="Times New Roman" w:eastAsia="Calibri" w:hAnsi="Times New Roman" w:cs="Times New Roman"/>
          <w:bCs/>
          <w:kern w:val="0"/>
          <w:sz w:val="24"/>
          <w:szCs w:val="24"/>
          <w14:ligatures w14:val="none"/>
        </w:rPr>
        <w:t xml:space="preserve"> yang pada akhirnya terjadi peningkatan pendapatan nasional setiap tahun. </w:t>
      </w:r>
    </w:p>
    <w:p w14:paraId="67167C24" w14:textId="77777777" w:rsidR="00341264" w:rsidRPr="00341264" w:rsidRDefault="00341264" w:rsidP="00341264">
      <w:pPr>
        <w:numPr>
          <w:ilvl w:val="0"/>
          <w:numId w:val="1"/>
        </w:numPr>
        <w:spacing w:after="0" w:line="480" w:lineRule="auto"/>
        <w:ind w:left="1418" w:hanging="284"/>
        <w:contextualSpacing/>
        <w:jc w:val="both"/>
        <w:rPr>
          <w:rFonts w:ascii="Times New Roman" w:eastAsia="Calibri" w:hAnsi="Times New Roman" w:cs="Times New Roman"/>
          <w:b/>
          <w:kern w:val="0"/>
          <w:sz w:val="24"/>
          <w:szCs w:val="24"/>
          <w:lang w:val="id-ID"/>
          <w14:ligatures w14:val="none"/>
        </w:rPr>
      </w:pPr>
      <w:r w:rsidRPr="00341264">
        <w:rPr>
          <w:rFonts w:ascii="Times New Roman" w:eastAsia="Calibri" w:hAnsi="Times New Roman" w:cs="Times New Roman"/>
          <w:bCs/>
          <w:kern w:val="0"/>
          <w:sz w:val="24"/>
          <w:szCs w:val="24"/>
          <w14:ligatures w14:val="none"/>
        </w:rPr>
        <w:t xml:space="preserve">Meningkatkan hubungan internasional. </w:t>
      </w:r>
    </w:p>
    <w:p w14:paraId="64A55A6D" w14:textId="77777777" w:rsidR="00341264" w:rsidRPr="00341264" w:rsidRDefault="00341264" w:rsidP="00341264">
      <w:pPr>
        <w:spacing w:after="0" w:line="480" w:lineRule="auto"/>
        <w:ind w:left="1418"/>
        <w:contextualSpacing/>
        <w:jc w:val="both"/>
        <w:rPr>
          <w:rFonts w:ascii="Times New Roman" w:eastAsia="Calibri" w:hAnsi="Times New Roman" w:cs="Times New Roman"/>
          <w:bCs/>
          <w:kern w:val="0"/>
          <w:sz w:val="24"/>
          <w:szCs w:val="24"/>
          <w14:ligatures w14:val="none"/>
        </w:rPr>
      </w:pPr>
      <w:r w:rsidRPr="00341264">
        <w:rPr>
          <w:rFonts w:ascii="Times New Roman" w:eastAsia="Calibri" w:hAnsi="Times New Roman" w:cs="Times New Roman"/>
          <w:bCs/>
          <w:kern w:val="0"/>
          <w:sz w:val="24"/>
          <w:szCs w:val="24"/>
          <w14:ligatures w14:val="none"/>
        </w:rPr>
        <w:lastRenderedPageBreak/>
        <w:t>Karena kegiatan perbankan dan ekonomi masing-masing negara saling berhubungan, hubungan ini memerlukan tambahan devisa. Dengan memberikan kredit, pembukaan kantor bank akan mendukung kegiatan ekonomi dalam negeri. Selain itu, pinjaman luar negeri luar negeri dapat berkontribusi pada pertumbuhan negara berkembang dan memperkuat hubungan di antara mereka.</w:t>
      </w:r>
      <w:r w:rsidRPr="00341264">
        <w:rPr>
          <w:rFonts w:ascii="Times New Roman" w:eastAsia="Calibri" w:hAnsi="Times New Roman" w:cs="Times New Roman"/>
          <w:bCs/>
          <w:kern w:val="0"/>
          <w:sz w:val="24"/>
          <w:szCs w:val="24"/>
          <w:vertAlign w:val="superscript"/>
          <w14:ligatures w14:val="none"/>
        </w:rPr>
        <w:footnoteReference w:id="18"/>
      </w:r>
    </w:p>
    <w:p w14:paraId="368AF046" w14:textId="77777777" w:rsidR="00341264" w:rsidRPr="00341264" w:rsidRDefault="00341264" w:rsidP="00341264">
      <w:pPr>
        <w:spacing w:after="0" w:line="480" w:lineRule="auto"/>
        <w:ind w:left="1134" w:firstLine="567"/>
        <w:contextualSpacing/>
        <w:jc w:val="both"/>
        <w:rPr>
          <w:rFonts w:ascii="Times New Roman" w:eastAsia="Calibri" w:hAnsi="Times New Roman" w:cs="Times New Roman"/>
          <w:bCs/>
          <w:kern w:val="0"/>
          <w:sz w:val="24"/>
          <w:szCs w:val="24"/>
          <w14:ligatures w14:val="none"/>
        </w:rPr>
      </w:pPr>
      <w:r w:rsidRPr="00341264">
        <w:rPr>
          <w:rFonts w:ascii="Times New Roman" w:eastAsia="Calibri" w:hAnsi="Times New Roman" w:cs="Times New Roman"/>
          <w:bCs/>
          <w:kern w:val="0"/>
          <w:sz w:val="24"/>
          <w:szCs w:val="24"/>
          <w14:ligatures w14:val="none"/>
        </w:rPr>
        <w:t xml:space="preserve">Dengan adanya fungsi dan tujuannya, kredit dapat membantu masyarakat dalam memperoleh pinjaman, terhindar dari rentenir atau bank dengan bunga </w:t>
      </w:r>
      <w:r w:rsidRPr="00341264">
        <w:rPr>
          <w:rFonts w:ascii="Times New Roman" w:eastAsia="Calibri" w:hAnsi="Times New Roman" w:cs="Times New Roman"/>
          <w:kern w:val="0"/>
          <w:sz w:val="24"/>
          <w:szCs w:val="24"/>
          <w:lang w:val="id-ID"/>
          <w14:ligatures w14:val="none"/>
        </w:rPr>
        <w:t>tinggi</w:t>
      </w:r>
      <w:r w:rsidRPr="00341264">
        <w:rPr>
          <w:rFonts w:ascii="Times New Roman" w:eastAsia="Calibri" w:hAnsi="Times New Roman" w:cs="Times New Roman"/>
          <w:bCs/>
          <w:kern w:val="0"/>
          <w:sz w:val="24"/>
          <w:szCs w:val="24"/>
          <w14:ligatures w14:val="none"/>
        </w:rPr>
        <w:t xml:space="preserve"> yang akan membuat masyarakat mengalami kesulitan keuangan. Selain itu, orang dapat memajukan kehidupannya dengan kredit dengan memulai bisnis baru, yang dapat mengurangi pengangguran dan meningkatkan kesejahteraan mereka.</w:t>
      </w:r>
    </w:p>
    <w:p w14:paraId="0B307DC2" w14:textId="77777777" w:rsidR="00341264" w:rsidRPr="00341264" w:rsidRDefault="00341264" w:rsidP="00341264">
      <w:pPr>
        <w:numPr>
          <w:ilvl w:val="0"/>
          <w:numId w:val="6"/>
        </w:numPr>
        <w:spacing w:after="0" w:line="480" w:lineRule="auto"/>
        <w:ind w:left="1134"/>
        <w:contextualSpacing/>
        <w:rPr>
          <w:rFonts w:ascii="Times New Roman" w:eastAsia="Calibri" w:hAnsi="Times New Roman" w:cs="Times New Roman"/>
          <w:b/>
          <w:kern w:val="0"/>
          <w:sz w:val="24"/>
          <w:szCs w:val="24"/>
          <w:lang w:val="id-ID"/>
          <w14:ligatures w14:val="none"/>
        </w:rPr>
      </w:pPr>
      <w:r w:rsidRPr="00341264">
        <w:rPr>
          <w:rFonts w:ascii="Times New Roman" w:eastAsia="Calibri" w:hAnsi="Times New Roman" w:cs="Times New Roman"/>
          <w:b/>
          <w:kern w:val="0"/>
          <w:sz w:val="24"/>
          <w:szCs w:val="24"/>
          <w14:ligatures w14:val="none"/>
        </w:rPr>
        <w:t>Unsur – Unsur Kredit</w:t>
      </w:r>
    </w:p>
    <w:p w14:paraId="5E552429" w14:textId="77777777" w:rsidR="00341264" w:rsidRPr="00341264" w:rsidRDefault="00341264" w:rsidP="00341264">
      <w:pPr>
        <w:spacing w:after="0" w:line="480" w:lineRule="auto"/>
        <w:ind w:left="1134" w:firstLine="567"/>
        <w:contextualSpacing/>
        <w:jc w:val="both"/>
        <w:rPr>
          <w:rFonts w:ascii="Times New Roman" w:eastAsia="Calibri" w:hAnsi="Times New Roman" w:cs="Times New Roman"/>
          <w:kern w:val="0"/>
          <w:sz w:val="24"/>
          <w:szCs w:val="24"/>
          <w:lang w:val="id-ID"/>
          <w14:ligatures w14:val="none"/>
        </w:rPr>
      </w:pPr>
      <w:r w:rsidRPr="00341264">
        <w:rPr>
          <w:rFonts w:ascii="Times New Roman" w:eastAsia="Calibri" w:hAnsi="Times New Roman" w:cs="Times New Roman"/>
          <w:bCs/>
          <w:kern w:val="0"/>
          <w:sz w:val="24"/>
          <w:szCs w:val="24"/>
          <w:lang w:val="id-ID"/>
          <w14:ligatures w14:val="none"/>
        </w:rPr>
        <w:t>Berdasarkan penjelasan di atas, kredit terdiri dari komponen-komponen sebagai berikut</w:t>
      </w:r>
      <w:r w:rsidRPr="00341264">
        <w:rPr>
          <w:rFonts w:ascii="Times New Roman" w:eastAsia="Calibri" w:hAnsi="Times New Roman" w:cs="Times New Roman"/>
          <w:kern w:val="0"/>
          <w:sz w:val="24"/>
          <w:szCs w:val="24"/>
          <w:lang w:val="id-ID"/>
          <w14:ligatures w14:val="none"/>
        </w:rPr>
        <w:t>:</w:t>
      </w:r>
    </w:p>
    <w:p w14:paraId="03592AF0" w14:textId="77777777" w:rsidR="00341264" w:rsidRPr="00341264" w:rsidRDefault="00341264" w:rsidP="00341264">
      <w:pPr>
        <w:numPr>
          <w:ilvl w:val="0"/>
          <w:numId w:val="2"/>
        </w:numPr>
        <w:spacing w:after="0" w:line="480" w:lineRule="auto"/>
        <w:ind w:left="1560" w:hanging="426"/>
        <w:contextualSpacing/>
        <w:jc w:val="both"/>
        <w:rPr>
          <w:rFonts w:ascii="Times New Roman" w:eastAsia="Calibri" w:hAnsi="Times New Roman" w:cs="Times New Roman"/>
          <w:kern w:val="0"/>
          <w:sz w:val="24"/>
          <w:szCs w:val="24"/>
          <w:lang w:val="id-ID"/>
          <w14:ligatures w14:val="none"/>
        </w:rPr>
      </w:pPr>
      <w:r w:rsidRPr="00341264">
        <w:rPr>
          <w:rFonts w:ascii="Times New Roman" w:eastAsia="Calibri" w:hAnsi="Times New Roman" w:cs="Times New Roman"/>
          <w:kern w:val="0"/>
          <w:sz w:val="24"/>
          <w:szCs w:val="24"/>
          <w:lang w:val="id-ID"/>
          <w14:ligatures w14:val="none"/>
        </w:rPr>
        <w:t xml:space="preserve">Kepercayaan </w:t>
      </w:r>
    </w:p>
    <w:p w14:paraId="0ED0FE33" w14:textId="77777777" w:rsidR="00341264" w:rsidRPr="00341264" w:rsidRDefault="00341264" w:rsidP="00341264">
      <w:pPr>
        <w:spacing w:after="0" w:line="480" w:lineRule="auto"/>
        <w:ind w:left="1418"/>
        <w:contextualSpacing/>
        <w:jc w:val="both"/>
        <w:rPr>
          <w:rFonts w:ascii="Times New Roman" w:eastAsia="Calibri" w:hAnsi="Times New Roman" w:cs="Times New Roman"/>
          <w:kern w:val="0"/>
          <w:sz w:val="24"/>
          <w:szCs w:val="24"/>
          <w:lang w:val="id-ID"/>
          <w14:ligatures w14:val="none"/>
        </w:rPr>
      </w:pPr>
      <w:r w:rsidRPr="00341264">
        <w:rPr>
          <w:rFonts w:ascii="Times New Roman" w:eastAsia="Calibri" w:hAnsi="Times New Roman" w:cs="Times New Roman"/>
          <w:kern w:val="0"/>
          <w:sz w:val="24"/>
          <w:szCs w:val="24"/>
          <w14:ligatures w14:val="none"/>
        </w:rPr>
        <w:t>Kepercayaan pemberi pinjaman adalah keyakinan mereka bahwa kredit yang mereka berikan benar-benar akan digunakan di masa depan.</w:t>
      </w:r>
    </w:p>
    <w:p w14:paraId="02B4A92C" w14:textId="77777777" w:rsidR="00341264" w:rsidRPr="00341264" w:rsidRDefault="00341264" w:rsidP="00341264">
      <w:pPr>
        <w:numPr>
          <w:ilvl w:val="0"/>
          <w:numId w:val="2"/>
        </w:numPr>
        <w:spacing w:after="0" w:line="480" w:lineRule="auto"/>
        <w:ind w:left="1560" w:hanging="426"/>
        <w:contextualSpacing/>
        <w:jc w:val="both"/>
        <w:rPr>
          <w:rFonts w:ascii="Times New Roman" w:eastAsia="Calibri" w:hAnsi="Times New Roman" w:cs="Times New Roman"/>
          <w:kern w:val="0"/>
          <w:sz w:val="24"/>
          <w:szCs w:val="24"/>
          <w:lang w:val="id-ID"/>
          <w14:ligatures w14:val="none"/>
        </w:rPr>
      </w:pPr>
      <w:r w:rsidRPr="00341264">
        <w:rPr>
          <w:rFonts w:ascii="Times New Roman" w:eastAsia="Calibri" w:hAnsi="Times New Roman" w:cs="Times New Roman"/>
          <w:kern w:val="0"/>
          <w:sz w:val="24"/>
          <w:szCs w:val="24"/>
          <w:lang w:val="id-ID"/>
          <w14:ligatures w14:val="none"/>
        </w:rPr>
        <w:t>Kesepakatan</w:t>
      </w:r>
    </w:p>
    <w:p w14:paraId="67CAAAC3" w14:textId="77777777" w:rsidR="00341264" w:rsidRPr="00341264" w:rsidRDefault="00341264" w:rsidP="00341264">
      <w:pPr>
        <w:spacing w:after="0" w:line="480" w:lineRule="auto"/>
        <w:ind w:left="1418"/>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Selain unsur kepercayaan, juga terdapat kesepakatan antara penerima kredit dengan pemberi pinjaman. Hak dan kewajiban masing-masing pihak dijabarkan dalam perjanjian ini.</w:t>
      </w:r>
    </w:p>
    <w:p w14:paraId="6505FA5E" w14:textId="77777777" w:rsidR="00341264" w:rsidRPr="00341264" w:rsidRDefault="00341264" w:rsidP="00341264">
      <w:pPr>
        <w:numPr>
          <w:ilvl w:val="0"/>
          <w:numId w:val="2"/>
        </w:numPr>
        <w:spacing w:after="0" w:line="480" w:lineRule="auto"/>
        <w:ind w:left="1560" w:hanging="426"/>
        <w:contextualSpacing/>
        <w:jc w:val="both"/>
        <w:rPr>
          <w:rFonts w:ascii="Times New Roman" w:eastAsia="Calibri" w:hAnsi="Times New Roman" w:cs="Times New Roman"/>
          <w:kern w:val="0"/>
          <w:sz w:val="24"/>
          <w:szCs w:val="24"/>
          <w:lang w:val="id-ID"/>
          <w14:ligatures w14:val="none"/>
        </w:rPr>
      </w:pPr>
      <w:r w:rsidRPr="00341264">
        <w:rPr>
          <w:rFonts w:ascii="Times New Roman" w:eastAsia="Calibri" w:hAnsi="Times New Roman" w:cs="Times New Roman"/>
          <w:kern w:val="0"/>
          <w:sz w:val="24"/>
          <w:szCs w:val="24"/>
          <w:lang w:val="id-ID"/>
          <w14:ligatures w14:val="none"/>
        </w:rPr>
        <w:t>Jangka waktu</w:t>
      </w:r>
    </w:p>
    <w:p w14:paraId="3162DED6" w14:textId="77777777" w:rsidR="00341264" w:rsidRPr="00341264" w:rsidRDefault="00341264" w:rsidP="00341264">
      <w:pPr>
        <w:spacing w:after="0" w:line="480" w:lineRule="auto"/>
        <w:ind w:left="1418"/>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lastRenderedPageBreak/>
        <w:t>Setiap kredit yang diberikan memiliki jangka waktu tertentu jangka waktu ini mencakup masa pengembalian kredit yang telah disepakati. Jangka waktu tersebut bisa berbentuk jangka pendek maupun menengah dan panjang.</w:t>
      </w:r>
    </w:p>
    <w:p w14:paraId="390B86CB" w14:textId="77777777" w:rsidR="00341264" w:rsidRPr="00341264" w:rsidRDefault="00341264" w:rsidP="00341264">
      <w:pPr>
        <w:numPr>
          <w:ilvl w:val="0"/>
          <w:numId w:val="2"/>
        </w:numPr>
        <w:spacing w:after="0" w:line="480" w:lineRule="auto"/>
        <w:ind w:left="1560" w:hanging="426"/>
        <w:contextualSpacing/>
        <w:jc w:val="both"/>
        <w:rPr>
          <w:rFonts w:ascii="Times New Roman" w:eastAsia="Calibri" w:hAnsi="Times New Roman" w:cs="Times New Roman"/>
          <w:kern w:val="0"/>
          <w:sz w:val="24"/>
          <w:szCs w:val="24"/>
          <w:lang w:val="id-ID"/>
          <w14:ligatures w14:val="none"/>
        </w:rPr>
      </w:pPr>
      <w:r w:rsidRPr="00341264">
        <w:rPr>
          <w:rFonts w:ascii="Times New Roman" w:eastAsia="Calibri" w:hAnsi="Times New Roman" w:cs="Times New Roman"/>
          <w:kern w:val="0"/>
          <w:sz w:val="24"/>
          <w:szCs w:val="24"/>
          <w:lang w:val="id-ID"/>
          <w14:ligatures w14:val="none"/>
        </w:rPr>
        <w:t>Risiko Akibat</w:t>
      </w:r>
    </w:p>
    <w:p w14:paraId="0A3EE56D" w14:textId="77777777" w:rsidR="00341264" w:rsidRPr="00341264" w:rsidRDefault="00341264" w:rsidP="00341264">
      <w:pPr>
        <w:spacing w:after="0" w:line="480" w:lineRule="auto"/>
        <w:ind w:left="1418"/>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Adanya suatu tenggang waktu pengembalian akan menyebabkan suatu resiko tidak tertagihnya/macet pemberian kredit. Semakin panjang suatu kredit semakin besar resikonya.</w:t>
      </w:r>
    </w:p>
    <w:p w14:paraId="29F44B9C" w14:textId="77777777" w:rsidR="00341264" w:rsidRPr="00341264" w:rsidRDefault="00341264" w:rsidP="00341264">
      <w:pPr>
        <w:spacing w:after="0" w:line="480" w:lineRule="auto"/>
        <w:ind w:left="1418"/>
        <w:contextualSpacing/>
        <w:jc w:val="both"/>
        <w:rPr>
          <w:rFonts w:ascii="Times New Roman" w:eastAsia="Calibri" w:hAnsi="Times New Roman" w:cs="Times New Roman"/>
          <w:kern w:val="0"/>
          <w:sz w:val="24"/>
          <w:szCs w:val="24"/>
          <w:lang w:val="id-ID"/>
          <w14:ligatures w14:val="none"/>
        </w:rPr>
      </w:pPr>
    </w:p>
    <w:p w14:paraId="1C055E50" w14:textId="77777777" w:rsidR="00341264" w:rsidRPr="00341264" w:rsidRDefault="00341264" w:rsidP="00341264">
      <w:pPr>
        <w:numPr>
          <w:ilvl w:val="0"/>
          <w:numId w:val="2"/>
        </w:numPr>
        <w:spacing w:after="0" w:line="480" w:lineRule="auto"/>
        <w:ind w:left="1560" w:hanging="426"/>
        <w:contextualSpacing/>
        <w:jc w:val="both"/>
        <w:rPr>
          <w:rFonts w:ascii="Times New Roman" w:eastAsia="Calibri" w:hAnsi="Times New Roman" w:cs="Times New Roman"/>
          <w:kern w:val="0"/>
          <w:sz w:val="24"/>
          <w:szCs w:val="24"/>
          <w:lang w:val="id-ID"/>
          <w14:ligatures w14:val="none"/>
        </w:rPr>
      </w:pPr>
      <w:r w:rsidRPr="00341264">
        <w:rPr>
          <w:rFonts w:ascii="Times New Roman" w:eastAsia="Calibri" w:hAnsi="Times New Roman" w:cs="Times New Roman"/>
          <w:kern w:val="0"/>
          <w:sz w:val="24"/>
          <w:szCs w:val="24"/>
          <w:lang w:val="id-ID"/>
          <w14:ligatures w14:val="none"/>
        </w:rPr>
        <w:t>Balas Jasa</w:t>
      </w:r>
    </w:p>
    <w:p w14:paraId="14FFF736" w14:textId="77777777" w:rsidR="00341264" w:rsidRPr="00341264" w:rsidRDefault="00341264" w:rsidP="00341264">
      <w:pPr>
        <w:spacing w:after="0" w:line="480" w:lineRule="auto"/>
        <w:ind w:left="1418"/>
        <w:contextualSpacing/>
        <w:jc w:val="both"/>
        <w:rPr>
          <w:rFonts w:ascii="Times New Roman" w:eastAsia="Calibri" w:hAnsi="Times New Roman" w:cs="Times New Roman"/>
          <w:b/>
          <w:kern w:val="0"/>
          <w:sz w:val="24"/>
          <w:szCs w:val="24"/>
          <w:lang w:val="id-ID"/>
          <w14:ligatures w14:val="none"/>
        </w:rPr>
      </w:pPr>
      <w:r w:rsidRPr="00341264">
        <w:rPr>
          <w:rFonts w:ascii="Times New Roman" w:eastAsia="Calibri" w:hAnsi="Times New Roman" w:cs="Times New Roman"/>
          <w:kern w:val="0"/>
          <w:sz w:val="24"/>
          <w:szCs w:val="24"/>
          <w14:ligatures w14:val="none"/>
        </w:rPr>
        <w:t>Merupakan keuntungan atau pemberian suatu kredit atau yang lebih dikenal dengan nama bunga. Balas jasa dalam bentuk bunga dan biaya administrasi kredit merupakan keuntungan bank. Sedangkan pada bank berdasar syariah balas jasanya ditentukan dengan bagi hasil.</w:t>
      </w:r>
      <w:r w:rsidRPr="00341264">
        <w:rPr>
          <w:rFonts w:ascii="Times New Roman" w:eastAsia="Calibri" w:hAnsi="Times New Roman" w:cs="Times New Roman"/>
          <w:kern w:val="0"/>
          <w:sz w:val="24"/>
          <w:szCs w:val="24"/>
          <w:vertAlign w:val="superscript"/>
          <w14:ligatures w14:val="none"/>
        </w:rPr>
        <w:footnoteReference w:id="19"/>
      </w:r>
    </w:p>
    <w:p w14:paraId="3ABB856B" w14:textId="77777777" w:rsidR="00341264" w:rsidRPr="00341264" w:rsidRDefault="00341264" w:rsidP="00341264">
      <w:pPr>
        <w:numPr>
          <w:ilvl w:val="0"/>
          <w:numId w:val="6"/>
        </w:numPr>
        <w:spacing w:after="0" w:line="480" w:lineRule="auto"/>
        <w:ind w:left="1134"/>
        <w:contextualSpacing/>
        <w:rPr>
          <w:rFonts w:ascii="Times New Roman" w:eastAsia="Calibri" w:hAnsi="Times New Roman" w:cs="Times New Roman"/>
          <w:b/>
          <w:kern w:val="0"/>
          <w:sz w:val="24"/>
          <w:szCs w:val="24"/>
          <w:lang w:val="id-ID"/>
          <w14:ligatures w14:val="none"/>
        </w:rPr>
      </w:pPr>
      <w:r w:rsidRPr="00341264">
        <w:rPr>
          <w:rFonts w:ascii="Times New Roman" w:eastAsia="Calibri" w:hAnsi="Times New Roman" w:cs="Times New Roman"/>
          <w:b/>
          <w:kern w:val="0"/>
          <w:sz w:val="24"/>
          <w:szCs w:val="24"/>
          <w14:ligatures w14:val="none"/>
        </w:rPr>
        <w:t>Prinsip Pemberian Kredit</w:t>
      </w:r>
    </w:p>
    <w:p w14:paraId="46FA398E" w14:textId="77777777" w:rsidR="00341264" w:rsidRPr="00341264" w:rsidRDefault="00341264" w:rsidP="00341264">
      <w:pPr>
        <w:spacing w:after="0" w:line="480" w:lineRule="auto"/>
        <w:ind w:left="1134" w:firstLine="567"/>
        <w:contextualSpacing/>
        <w:jc w:val="both"/>
        <w:rPr>
          <w:rFonts w:ascii="Times New Roman" w:eastAsia="Calibri" w:hAnsi="Times New Roman" w:cs="Times New Roman"/>
          <w:bCs/>
          <w:kern w:val="0"/>
          <w:sz w:val="24"/>
          <w:szCs w:val="24"/>
          <w:lang w:val="id-ID"/>
          <w14:ligatures w14:val="none"/>
        </w:rPr>
      </w:pPr>
      <w:r w:rsidRPr="00341264">
        <w:rPr>
          <w:rFonts w:ascii="Times New Roman" w:eastAsia="Calibri" w:hAnsi="Times New Roman" w:cs="Times New Roman"/>
          <w:bCs/>
          <w:kern w:val="0"/>
          <w:sz w:val="24"/>
          <w:szCs w:val="24"/>
          <w:lang w:val="id-ID"/>
          <w14:ligatures w14:val="none"/>
        </w:rPr>
        <w:t>Bank</w:t>
      </w:r>
      <w:r w:rsidRPr="00341264">
        <w:rPr>
          <w:rFonts w:ascii="Times New Roman" w:eastAsia="Calibri" w:hAnsi="Times New Roman" w:cs="Times New Roman"/>
          <w:bCs/>
          <w:kern w:val="0"/>
          <w:sz w:val="24"/>
          <w:szCs w:val="24"/>
          <w14:ligatures w14:val="none"/>
        </w:rPr>
        <w:t xml:space="preserve">/pemberian pinjaman kredit </w:t>
      </w:r>
      <w:r w:rsidRPr="00341264">
        <w:rPr>
          <w:rFonts w:ascii="Times New Roman" w:eastAsia="Calibri" w:hAnsi="Times New Roman" w:cs="Times New Roman"/>
          <w:bCs/>
          <w:kern w:val="0"/>
          <w:sz w:val="24"/>
          <w:szCs w:val="24"/>
          <w:lang w:val="id-ID"/>
          <w14:ligatures w14:val="none"/>
        </w:rPr>
        <w:t xml:space="preserve">perlu memastikan bahwa kredit yang diberikan benar-benar akan dilunasi sebelum memberikan fasilitas kredit. Sebelum kredit diberikan, hasil penilaian kredit memberikan tingkat kepercayaan tersebut. Bank dapat menggunakan prosedur penilaian yang benar dan akurat, misalnya dalam penilaian kreditnya untuk meningkatkan kepercayaan nasabah. </w:t>
      </w:r>
    </w:p>
    <w:p w14:paraId="087ED4B5" w14:textId="77777777" w:rsidR="00341264" w:rsidRPr="00341264" w:rsidRDefault="00341264" w:rsidP="00341264">
      <w:pPr>
        <w:spacing w:after="0" w:line="480" w:lineRule="auto"/>
        <w:ind w:left="1134" w:firstLine="567"/>
        <w:contextualSpacing/>
        <w:jc w:val="both"/>
        <w:rPr>
          <w:rFonts w:ascii="Times New Roman" w:eastAsia="Calibri" w:hAnsi="Times New Roman" w:cs="Times New Roman"/>
          <w:bCs/>
          <w:kern w:val="0"/>
          <w:sz w:val="24"/>
          <w:szCs w:val="24"/>
          <w:lang w:val="id-ID"/>
          <w14:ligatures w14:val="none"/>
        </w:rPr>
      </w:pPr>
      <w:r w:rsidRPr="00341264">
        <w:rPr>
          <w:rFonts w:ascii="Times New Roman" w:eastAsia="Calibri" w:hAnsi="Times New Roman" w:cs="Times New Roman"/>
          <w:bCs/>
          <w:kern w:val="0"/>
          <w:sz w:val="24"/>
          <w:szCs w:val="24"/>
          <w:lang w:val="id-ID"/>
          <w14:ligatures w14:val="none"/>
        </w:rPr>
        <w:t xml:space="preserve">Dalam melakukan penilaian kredit dikenal dengan prinsip analisis </w:t>
      </w:r>
      <w:r w:rsidRPr="00341264">
        <w:rPr>
          <w:rFonts w:ascii="Times New Roman" w:eastAsia="Calibri" w:hAnsi="Times New Roman" w:cs="Times New Roman"/>
          <w:b/>
          <w:bCs/>
          <w:kern w:val="0"/>
          <w:sz w:val="24"/>
          <w:szCs w:val="24"/>
          <w:lang w:val="id-ID"/>
          <w14:ligatures w14:val="none"/>
        </w:rPr>
        <w:t>5C dan 7P</w:t>
      </w:r>
      <w:r w:rsidRPr="00341264">
        <w:rPr>
          <w:rFonts w:ascii="Times New Roman" w:eastAsia="Calibri" w:hAnsi="Times New Roman" w:cs="Times New Roman"/>
          <w:bCs/>
          <w:kern w:val="0"/>
          <w:sz w:val="24"/>
          <w:szCs w:val="24"/>
          <w:lang w:val="id-ID"/>
          <w14:ligatures w14:val="none"/>
        </w:rPr>
        <w:t xml:space="preserve"> yaitu:</w:t>
      </w:r>
    </w:p>
    <w:p w14:paraId="04B2C83F" w14:textId="77777777" w:rsidR="00341264" w:rsidRPr="00341264" w:rsidRDefault="00341264" w:rsidP="00341264">
      <w:pPr>
        <w:numPr>
          <w:ilvl w:val="0"/>
          <w:numId w:val="3"/>
        </w:numPr>
        <w:tabs>
          <w:tab w:val="left" w:pos="1418"/>
        </w:tabs>
        <w:spacing w:after="0" w:line="480" w:lineRule="auto"/>
        <w:ind w:left="1418" w:hanging="284"/>
        <w:contextualSpacing/>
        <w:jc w:val="both"/>
        <w:rPr>
          <w:rFonts w:ascii="Times New Roman" w:eastAsia="Calibri" w:hAnsi="Times New Roman" w:cs="Times New Roman"/>
          <w:bCs/>
          <w:kern w:val="0"/>
          <w:sz w:val="24"/>
          <w:szCs w:val="24"/>
          <w:lang w:val="id-ID"/>
          <w14:ligatures w14:val="none"/>
        </w:rPr>
      </w:pPr>
      <w:r w:rsidRPr="00341264">
        <w:rPr>
          <w:rFonts w:ascii="Times New Roman" w:eastAsia="Calibri" w:hAnsi="Times New Roman" w:cs="Times New Roman"/>
          <w:bCs/>
          <w:i/>
          <w:iCs/>
          <w:kern w:val="0"/>
          <w:sz w:val="24"/>
          <w:szCs w:val="24"/>
          <w:lang w:val="id-ID"/>
          <w14:ligatures w14:val="none"/>
        </w:rPr>
        <w:t>Character</w:t>
      </w:r>
      <w:r w:rsidRPr="00341264">
        <w:rPr>
          <w:rFonts w:ascii="Times New Roman" w:eastAsia="Calibri" w:hAnsi="Times New Roman" w:cs="Times New Roman"/>
          <w:bCs/>
          <w:kern w:val="0"/>
          <w:sz w:val="24"/>
          <w:szCs w:val="24"/>
          <w:lang w:val="id-ID"/>
          <w14:ligatures w14:val="none"/>
        </w:rPr>
        <w:t>, merupakan sifat atau watak seseorang. Sifat atau watak</w:t>
      </w:r>
      <w:r w:rsidRPr="00341264">
        <w:rPr>
          <w:rFonts w:ascii="Times New Roman" w:eastAsia="Calibri" w:hAnsi="Times New Roman" w:cs="Times New Roman"/>
          <w:bCs/>
          <w:kern w:val="0"/>
          <w:sz w:val="24"/>
          <w:szCs w:val="24"/>
          <w14:ligatures w14:val="none"/>
        </w:rPr>
        <w:t xml:space="preserve"> </w:t>
      </w:r>
      <w:r w:rsidRPr="00341264">
        <w:rPr>
          <w:rFonts w:ascii="Times New Roman" w:eastAsia="Calibri" w:hAnsi="Times New Roman" w:cs="Times New Roman"/>
          <w:bCs/>
          <w:kern w:val="0"/>
          <w:sz w:val="24"/>
          <w:szCs w:val="24"/>
          <w:lang w:val="id-ID"/>
          <w14:ligatures w14:val="none"/>
        </w:rPr>
        <w:t xml:space="preserve">dari orang-orang yang akan kredit harus dapat dipercaya. Hal ini dapat dilihat dari latar </w:t>
      </w:r>
      <w:r w:rsidRPr="00341264">
        <w:rPr>
          <w:rFonts w:ascii="Times New Roman" w:eastAsia="Calibri" w:hAnsi="Times New Roman" w:cs="Times New Roman"/>
          <w:bCs/>
          <w:kern w:val="0"/>
          <w:sz w:val="24"/>
          <w:szCs w:val="24"/>
          <w:lang w:val="id-ID"/>
          <w14:ligatures w14:val="none"/>
        </w:rPr>
        <w:lastRenderedPageBreak/>
        <w:t xml:space="preserve">belakang nasabah,baik pekerjaan maupun gaya hidup,keluarga hobi dan jiwa sosial. </w:t>
      </w:r>
    </w:p>
    <w:p w14:paraId="59B8DDF8" w14:textId="77777777" w:rsidR="00341264" w:rsidRPr="00341264" w:rsidRDefault="00341264" w:rsidP="00341264">
      <w:pPr>
        <w:numPr>
          <w:ilvl w:val="0"/>
          <w:numId w:val="3"/>
        </w:numPr>
        <w:tabs>
          <w:tab w:val="left" w:pos="1418"/>
        </w:tabs>
        <w:spacing w:after="0" w:line="480" w:lineRule="auto"/>
        <w:ind w:left="1418" w:hanging="284"/>
        <w:contextualSpacing/>
        <w:jc w:val="both"/>
        <w:rPr>
          <w:rFonts w:ascii="Times New Roman" w:eastAsia="Calibri" w:hAnsi="Times New Roman" w:cs="Times New Roman"/>
          <w:bCs/>
          <w:kern w:val="0"/>
          <w:sz w:val="24"/>
          <w:szCs w:val="24"/>
          <w:lang w:val="id-ID"/>
          <w14:ligatures w14:val="none"/>
        </w:rPr>
      </w:pPr>
      <w:r w:rsidRPr="00341264">
        <w:rPr>
          <w:rFonts w:ascii="Times New Roman" w:eastAsia="Calibri" w:hAnsi="Times New Roman" w:cs="Times New Roman"/>
          <w:bCs/>
          <w:i/>
          <w:iCs/>
          <w:kern w:val="0"/>
          <w:sz w:val="24"/>
          <w:szCs w:val="24"/>
          <w:lang w:val="id-ID"/>
          <w14:ligatures w14:val="none"/>
        </w:rPr>
        <w:t>Capacity</w:t>
      </w:r>
      <w:r w:rsidRPr="00341264">
        <w:rPr>
          <w:rFonts w:ascii="Times New Roman" w:eastAsia="Calibri" w:hAnsi="Times New Roman" w:cs="Times New Roman"/>
          <w:bCs/>
          <w:kern w:val="0"/>
          <w:sz w:val="24"/>
          <w:szCs w:val="24"/>
          <w:lang w:val="id-ID"/>
          <w14:ligatures w14:val="none"/>
        </w:rPr>
        <w:t xml:space="preserve"> adalah analisis untuk mengetahui kemampuan nasabah dalam membayar kredit. Dari penilaian ini dapat terlihat kemampuan nasabah dalam mengelola bisnis. Kemampuan ini dihubungkan dengan latar belakang pendidikan dan pengalamannya selama ini dalam mengelola usahanya. </w:t>
      </w:r>
    </w:p>
    <w:p w14:paraId="24285F11" w14:textId="77777777" w:rsidR="00341264" w:rsidRPr="00341264" w:rsidRDefault="00341264" w:rsidP="00341264">
      <w:pPr>
        <w:numPr>
          <w:ilvl w:val="0"/>
          <w:numId w:val="3"/>
        </w:numPr>
        <w:tabs>
          <w:tab w:val="left" w:pos="1418"/>
        </w:tabs>
        <w:spacing w:after="0" w:line="480" w:lineRule="auto"/>
        <w:ind w:left="1418" w:hanging="284"/>
        <w:contextualSpacing/>
        <w:jc w:val="both"/>
        <w:rPr>
          <w:rFonts w:ascii="Times New Roman" w:eastAsia="Calibri" w:hAnsi="Times New Roman" w:cs="Times New Roman"/>
          <w:bCs/>
          <w:kern w:val="0"/>
          <w:sz w:val="24"/>
          <w:szCs w:val="24"/>
          <w:lang w:val="id-ID"/>
          <w14:ligatures w14:val="none"/>
        </w:rPr>
      </w:pPr>
      <w:r w:rsidRPr="00341264">
        <w:rPr>
          <w:rFonts w:ascii="Times New Roman" w:eastAsia="Calibri" w:hAnsi="Times New Roman" w:cs="Times New Roman"/>
          <w:bCs/>
          <w:i/>
          <w:iCs/>
          <w:kern w:val="0"/>
          <w:sz w:val="24"/>
          <w:szCs w:val="24"/>
          <w:lang w:val="id-ID"/>
          <w14:ligatures w14:val="none"/>
        </w:rPr>
        <w:t>Capital</w:t>
      </w:r>
      <w:r w:rsidRPr="00341264">
        <w:rPr>
          <w:rFonts w:ascii="Times New Roman" w:eastAsia="Calibri" w:hAnsi="Times New Roman" w:cs="Times New Roman"/>
          <w:bCs/>
          <w:kern w:val="0"/>
          <w:sz w:val="24"/>
          <w:szCs w:val="24"/>
          <w:lang w:val="id-ID"/>
          <w14:ligatures w14:val="none"/>
        </w:rPr>
        <w:t>, untuk melihat penggunaan modal apakah efektif atau tidak dapat dilihat dari laporan keuangan (neraca dan laba rugi) yang disajikan dengan melakukan pengukuran dari segi likuiditas dan solvabilitas dan sebagainya.</w:t>
      </w:r>
    </w:p>
    <w:p w14:paraId="3BD3DF33" w14:textId="77777777" w:rsidR="00341264" w:rsidRPr="00341264" w:rsidRDefault="00341264" w:rsidP="00341264">
      <w:pPr>
        <w:numPr>
          <w:ilvl w:val="0"/>
          <w:numId w:val="3"/>
        </w:numPr>
        <w:tabs>
          <w:tab w:val="left" w:pos="1418"/>
        </w:tabs>
        <w:spacing w:after="0" w:line="480" w:lineRule="auto"/>
        <w:ind w:left="1418" w:hanging="284"/>
        <w:contextualSpacing/>
        <w:jc w:val="both"/>
        <w:rPr>
          <w:rFonts w:ascii="Times New Roman" w:eastAsia="Calibri" w:hAnsi="Times New Roman" w:cs="Times New Roman"/>
          <w:bCs/>
          <w:kern w:val="0"/>
          <w:sz w:val="24"/>
          <w:szCs w:val="24"/>
          <w:lang w:val="id-ID"/>
          <w14:ligatures w14:val="none"/>
        </w:rPr>
      </w:pPr>
      <w:r w:rsidRPr="00341264">
        <w:rPr>
          <w:rFonts w:ascii="Times New Roman" w:eastAsia="Calibri" w:hAnsi="Times New Roman" w:cs="Times New Roman"/>
          <w:bCs/>
          <w:i/>
          <w:iCs/>
          <w:kern w:val="0"/>
          <w:sz w:val="24"/>
          <w:szCs w:val="24"/>
          <w:lang w:val="id-ID"/>
          <w14:ligatures w14:val="none"/>
        </w:rPr>
        <w:t xml:space="preserve">Condition, </w:t>
      </w:r>
      <w:r w:rsidRPr="00341264">
        <w:rPr>
          <w:rFonts w:ascii="Times New Roman" w:eastAsia="Calibri" w:hAnsi="Times New Roman" w:cs="Times New Roman"/>
          <w:bCs/>
          <w:kern w:val="0"/>
          <w:sz w:val="24"/>
          <w:szCs w:val="24"/>
          <w:lang w:val="id-ID"/>
          <w14:ligatures w14:val="none"/>
        </w:rPr>
        <w:t xml:space="preserve">penilaian kondisi atau prospek bidang usaha yang dibiayai hendaknya benar-benar memiliki prospek yang baik sehingga kemungkinan resiko kredit bermasalah dapat diantisipasi. </w:t>
      </w:r>
    </w:p>
    <w:p w14:paraId="4A268111" w14:textId="77777777" w:rsidR="00341264" w:rsidRPr="00341264" w:rsidRDefault="00341264" w:rsidP="00341264">
      <w:pPr>
        <w:numPr>
          <w:ilvl w:val="0"/>
          <w:numId w:val="3"/>
        </w:numPr>
        <w:tabs>
          <w:tab w:val="left" w:pos="1418"/>
        </w:tabs>
        <w:spacing w:after="0" w:line="480" w:lineRule="auto"/>
        <w:ind w:left="1418" w:hanging="284"/>
        <w:contextualSpacing/>
        <w:jc w:val="both"/>
        <w:rPr>
          <w:rFonts w:ascii="Times New Roman" w:eastAsia="Calibri" w:hAnsi="Times New Roman" w:cs="Times New Roman"/>
          <w:bCs/>
          <w:kern w:val="0"/>
          <w:sz w:val="24"/>
          <w:szCs w:val="24"/>
          <w:lang w:val="id-ID"/>
          <w14:ligatures w14:val="none"/>
        </w:rPr>
      </w:pPr>
      <w:r w:rsidRPr="00341264">
        <w:rPr>
          <w:rFonts w:ascii="Times New Roman" w:eastAsia="Calibri" w:hAnsi="Times New Roman" w:cs="Times New Roman"/>
          <w:bCs/>
          <w:i/>
          <w:iCs/>
          <w:kern w:val="0"/>
          <w:sz w:val="24"/>
          <w:szCs w:val="24"/>
          <w:lang w:val="id-ID"/>
          <w14:ligatures w14:val="none"/>
        </w:rPr>
        <w:t>Corrateral</w:t>
      </w:r>
      <w:r w:rsidRPr="00341264">
        <w:rPr>
          <w:rFonts w:ascii="Times New Roman" w:eastAsia="Calibri" w:hAnsi="Times New Roman" w:cs="Times New Roman"/>
          <w:bCs/>
          <w:kern w:val="0"/>
          <w:sz w:val="24"/>
          <w:szCs w:val="24"/>
          <w:lang w:val="id-ID"/>
          <w14:ligatures w14:val="none"/>
        </w:rPr>
        <w:t xml:space="preserve"> merupakan jaminan yang diberikan calon nasabah baik bersifat fisik maupun non fisik. Jaminan hendaknya melebihi jumlah kredit yang diberikan.</w:t>
      </w:r>
    </w:p>
    <w:p w14:paraId="42324556" w14:textId="77777777" w:rsidR="00341264" w:rsidRPr="00341264" w:rsidRDefault="00341264" w:rsidP="00341264">
      <w:pPr>
        <w:spacing w:after="0" w:line="480" w:lineRule="auto"/>
        <w:ind w:left="1134" w:firstLine="589"/>
        <w:contextualSpacing/>
        <w:jc w:val="both"/>
        <w:rPr>
          <w:rFonts w:ascii="Times New Roman" w:eastAsia="Calibri" w:hAnsi="Times New Roman" w:cs="Times New Roman"/>
          <w:bCs/>
          <w:kern w:val="0"/>
          <w:sz w:val="24"/>
          <w:szCs w:val="24"/>
          <w:lang w:val="id-ID"/>
          <w14:ligatures w14:val="none"/>
        </w:rPr>
      </w:pPr>
      <w:r w:rsidRPr="00341264">
        <w:rPr>
          <w:rFonts w:ascii="Times New Roman" w:eastAsia="Calibri" w:hAnsi="Times New Roman" w:cs="Times New Roman"/>
          <w:bCs/>
          <w:kern w:val="0"/>
          <w:sz w:val="24"/>
          <w:szCs w:val="24"/>
          <w:lang w:val="id-ID"/>
          <w14:ligatures w14:val="none"/>
        </w:rPr>
        <w:t xml:space="preserve">Selanjutnya penilaian suatu kredit dapat pula dilakukan dengan </w:t>
      </w:r>
      <w:r w:rsidRPr="00341264">
        <w:rPr>
          <w:rFonts w:ascii="Times New Roman" w:eastAsia="Calibri" w:hAnsi="Times New Roman" w:cs="Times New Roman"/>
          <w:b/>
          <w:bCs/>
          <w:kern w:val="0"/>
          <w:sz w:val="24"/>
          <w:szCs w:val="24"/>
          <w:lang w:val="id-ID"/>
          <w14:ligatures w14:val="none"/>
        </w:rPr>
        <w:t>analisis 7P</w:t>
      </w:r>
      <w:r w:rsidRPr="00341264">
        <w:rPr>
          <w:rFonts w:ascii="Times New Roman" w:eastAsia="Calibri" w:hAnsi="Times New Roman" w:cs="Times New Roman"/>
          <w:bCs/>
          <w:kern w:val="0"/>
          <w:sz w:val="24"/>
          <w:szCs w:val="24"/>
          <w:lang w:val="id-ID"/>
          <w14:ligatures w14:val="none"/>
        </w:rPr>
        <w:t xml:space="preserve"> kredit dengan unsur penilaian sebagai berikut: </w:t>
      </w:r>
    </w:p>
    <w:p w14:paraId="1D9ADE1E" w14:textId="77777777" w:rsidR="00341264" w:rsidRPr="00341264" w:rsidRDefault="00341264" w:rsidP="00341264">
      <w:pPr>
        <w:numPr>
          <w:ilvl w:val="0"/>
          <w:numId w:val="4"/>
        </w:numPr>
        <w:spacing w:after="0" w:line="480" w:lineRule="auto"/>
        <w:ind w:left="1418" w:hanging="284"/>
        <w:contextualSpacing/>
        <w:jc w:val="both"/>
        <w:rPr>
          <w:rFonts w:ascii="Times New Roman" w:eastAsia="Calibri" w:hAnsi="Times New Roman" w:cs="Times New Roman"/>
          <w:bCs/>
          <w:kern w:val="0"/>
          <w:sz w:val="24"/>
          <w:szCs w:val="24"/>
          <w:lang w:val="id-ID"/>
          <w14:ligatures w14:val="none"/>
        </w:rPr>
      </w:pPr>
      <w:r w:rsidRPr="00341264">
        <w:rPr>
          <w:rFonts w:ascii="Times New Roman" w:eastAsia="Calibri" w:hAnsi="Times New Roman" w:cs="Times New Roman"/>
          <w:bCs/>
          <w:i/>
          <w:iCs/>
          <w:kern w:val="0"/>
          <w:sz w:val="24"/>
          <w:szCs w:val="24"/>
          <w:lang w:val="id-ID"/>
          <w14:ligatures w14:val="none"/>
        </w:rPr>
        <w:t>Personality</w:t>
      </w:r>
      <w:r w:rsidRPr="00341264">
        <w:rPr>
          <w:rFonts w:ascii="Times New Roman" w:eastAsia="Calibri" w:hAnsi="Times New Roman" w:cs="Times New Roman"/>
          <w:bCs/>
          <w:kern w:val="0"/>
          <w:sz w:val="24"/>
          <w:szCs w:val="24"/>
          <w:lang w:val="id-ID"/>
          <w14:ligatures w14:val="none"/>
        </w:rPr>
        <w:t xml:space="preserve"> yaitu menilai dari segi kepribadiannya atau tingkah lakunya sehari-hari maupun kehidupan dimasa lalu. Penilaian ini mencakup sikap, emosi dan tindakan nasabah dalam menghadapi suatu masalah dan menyelesaikannya. </w:t>
      </w:r>
    </w:p>
    <w:p w14:paraId="5947F1A0" w14:textId="77777777" w:rsidR="00341264" w:rsidRPr="00341264" w:rsidRDefault="00341264" w:rsidP="00341264">
      <w:pPr>
        <w:numPr>
          <w:ilvl w:val="0"/>
          <w:numId w:val="4"/>
        </w:numPr>
        <w:spacing w:after="0" w:line="480" w:lineRule="auto"/>
        <w:ind w:left="1418" w:hanging="284"/>
        <w:contextualSpacing/>
        <w:jc w:val="both"/>
        <w:rPr>
          <w:rFonts w:ascii="Times New Roman" w:eastAsia="Calibri" w:hAnsi="Times New Roman" w:cs="Times New Roman"/>
          <w:bCs/>
          <w:kern w:val="0"/>
          <w:sz w:val="24"/>
          <w:szCs w:val="24"/>
          <w:lang w:val="id-ID"/>
          <w14:ligatures w14:val="none"/>
        </w:rPr>
      </w:pPr>
      <w:r w:rsidRPr="00341264">
        <w:rPr>
          <w:rFonts w:ascii="Times New Roman" w:eastAsia="Calibri" w:hAnsi="Times New Roman" w:cs="Times New Roman"/>
          <w:bCs/>
          <w:i/>
          <w:iCs/>
          <w:kern w:val="0"/>
          <w:sz w:val="24"/>
          <w:szCs w:val="24"/>
          <w:lang w:val="id-ID"/>
          <w14:ligatures w14:val="none"/>
        </w:rPr>
        <w:t>Party</w:t>
      </w:r>
      <w:r w:rsidRPr="00341264">
        <w:rPr>
          <w:rFonts w:ascii="Times New Roman" w:eastAsia="Calibri" w:hAnsi="Times New Roman" w:cs="Times New Roman"/>
          <w:bCs/>
          <w:kern w:val="0"/>
          <w:sz w:val="24"/>
          <w:szCs w:val="24"/>
          <w:lang w:val="id-ID"/>
          <w14:ligatures w14:val="none"/>
        </w:rPr>
        <w:t xml:space="preserve"> yaitu mengklasifikasi nasabah kedalam golongan-golongan tertentu, berdasarkan modal, loyalitas serta karakternya. </w:t>
      </w:r>
    </w:p>
    <w:p w14:paraId="380D60F7" w14:textId="77777777" w:rsidR="00341264" w:rsidRPr="00341264" w:rsidRDefault="00341264" w:rsidP="00341264">
      <w:pPr>
        <w:numPr>
          <w:ilvl w:val="0"/>
          <w:numId w:val="4"/>
        </w:numPr>
        <w:spacing w:after="0" w:line="480" w:lineRule="auto"/>
        <w:ind w:left="1418" w:hanging="284"/>
        <w:contextualSpacing/>
        <w:jc w:val="both"/>
        <w:rPr>
          <w:rFonts w:ascii="Times New Roman" w:eastAsia="Calibri" w:hAnsi="Times New Roman" w:cs="Times New Roman"/>
          <w:bCs/>
          <w:kern w:val="0"/>
          <w:sz w:val="24"/>
          <w:szCs w:val="24"/>
          <w:lang w:val="id-ID"/>
          <w14:ligatures w14:val="none"/>
        </w:rPr>
      </w:pPr>
      <w:r w:rsidRPr="00341264">
        <w:rPr>
          <w:rFonts w:ascii="Times New Roman" w:eastAsia="Calibri" w:hAnsi="Times New Roman" w:cs="Times New Roman"/>
          <w:bCs/>
          <w:i/>
          <w:iCs/>
          <w:kern w:val="0"/>
          <w:sz w:val="24"/>
          <w:szCs w:val="24"/>
          <w:lang w:val="id-ID"/>
          <w14:ligatures w14:val="none"/>
        </w:rPr>
        <w:t>Purpose</w:t>
      </w:r>
      <w:r w:rsidRPr="00341264">
        <w:rPr>
          <w:rFonts w:ascii="Times New Roman" w:eastAsia="Calibri" w:hAnsi="Times New Roman" w:cs="Times New Roman"/>
          <w:bCs/>
          <w:kern w:val="0"/>
          <w:sz w:val="24"/>
          <w:szCs w:val="24"/>
          <w:lang w:val="id-ID"/>
          <w14:ligatures w14:val="none"/>
        </w:rPr>
        <w:t xml:space="preserve"> mengetahui tujuan nasabah dalam mengambil kredit dan arah penggunaan dana kredit tersebut. </w:t>
      </w:r>
    </w:p>
    <w:p w14:paraId="744DB566" w14:textId="77777777" w:rsidR="00341264" w:rsidRPr="00341264" w:rsidRDefault="00341264" w:rsidP="00341264">
      <w:pPr>
        <w:numPr>
          <w:ilvl w:val="0"/>
          <w:numId w:val="4"/>
        </w:numPr>
        <w:spacing w:after="0" w:line="480" w:lineRule="auto"/>
        <w:ind w:left="1418" w:hanging="284"/>
        <w:contextualSpacing/>
        <w:jc w:val="both"/>
        <w:rPr>
          <w:rFonts w:ascii="Times New Roman" w:eastAsia="Calibri" w:hAnsi="Times New Roman" w:cs="Times New Roman"/>
          <w:bCs/>
          <w:kern w:val="0"/>
          <w:sz w:val="24"/>
          <w:szCs w:val="24"/>
          <w:lang w:val="id-ID"/>
          <w14:ligatures w14:val="none"/>
        </w:rPr>
      </w:pPr>
      <w:r w:rsidRPr="00341264">
        <w:rPr>
          <w:rFonts w:ascii="Times New Roman" w:eastAsia="Calibri" w:hAnsi="Times New Roman" w:cs="Times New Roman"/>
          <w:bCs/>
          <w:i/>
          <w:iCs/>
          <w:kern w:val="0"/>
          <w:sz w:val="24"/>
          <w:szCs w:val="24"/>
          <w:lang w:val="id-ID"/>
          <w14:ligatures w14:val="none"/>
        </w:rPr>
        <w:t>Prospect</w:t>
      </w:r>
      <w:r w:rsidRPr="00341264">
        <w:rPr>
          <w:rFonts w:ascii="Times New Roman" w:eastAsia="Calibri" w:hAnsi="Times New Roman" w:cs="Times New Roman"/>
          <w:bCs/>
          <w:kern w:val="0"/>
          <w:sz w:val="24"/>
          <w:szCs w:val="24"/>
          <w:lang w:val="id-ID"/>
          <w14:ligatures w14:val="none"/>
        </w:rPr>
        <w:t xml:space="preserve">, menilai usaha nasabah dimasa akan dating menguntungkan atau tidak. </w:t>
      </w:r>
    </w:p>
    <w:p w14:paraId="643509CE" w14:textId="77777777" w:rsidR="00341264" w:rsidRPr="00341264" w:rsidRDefault="00341264" w:rsidP="00341264">
      <w:pPr>
        <w:numPr>
          <w:ilvl w:val="0"/>
          <w:numId w:val="4"/>
        </w:numPr>
        <w:spacing w:after="0" w:line="480" w:lineRule="auto"/>
        <w:ind w:left="1418" w:hanging="284"/>
        <w:contextualSpacing/>
        <w:jc w:val="both"/>
        <w:rPr>
          <w:rFonts w:ascii="Times New Roman" w:eastAsia="Calibri" w:hAnsi="Times New Roman" w:cs="Times New Roman"/>
          <w:bCs/>
          <w:kern w:val="0"/>
          <w:sz w:val="24"/>
          <w:szCs w:val="24"/>
          <w:lang w:val="id-ID"/>
          <w14:ligatures w14:val="none"/>
        </w:rPr>
      </w:pPr>
      <w:r w:rsidRPr="00341264">
        <w:rPr>
          <w:rFonts w:ascii="Times New Roman" w:eastAsia="Calibri" w:hAnsi="Times New Roman" w:cs="Times New Roman"/>
          <w:bCs/>
          <w:i/>
          <w:iCs/>
          <w:kern w:val="0"/>
          <w:sz w:val="24"/>
          <w:szCs w:val="24"/>
          <w:lang w:val="id-ID"/>
          <w14:ligatures w14:val="none"/>
        </w:rPr>
        <w:lastRenderedPageBreak/>
        <w:t>Payment</w:t>
      </w:r>
      <w:r w:rsidRPr="00341264">
        <w:rPr>
          <w:rFonts w:ascii="Times New Roman" w:eastAsia="Calibri" w:hAnsi="Times New Roman" w:cs="Times New Roman"/>
          <w:bCs/>
          <w:kern w:val="0"/>
          <w:sz w:val="24"/>
          <w:szCs w:val="24"/>
          <w:lang w:val="id-ID"/>
          <w14:ligatures w14:val="none"/>
        </w:rPr>
        <w:t xml:space="preserve"> merupakan ukuran bagaimana cara mengembalikan kredit yang telah diambil atau dari sumber mana saja dana untyk pengembalian kredit.</w:t>
      </w:r>
    </w:p>
    <w:p w14:paraId="61C6187F" w14:textId="77777777" w:rsidR="00341264" w:rsidRPr="00341264" w:rsidRDefault="00341264" w:rsidP="00341264">
      <w:pPr>
        <w:numPr>
          <w:ilvl w:val="0"/>
          <w:numId w:val="4"/>
        </w:numPr>
        <w:spacing w:after="0" w:line="480" w:lineRule="auto"/>
        <w:ind w:left="1418" w:hanging="284"/>
        <w:contextualSpacing/>
        <w:jc w:val="both"/>
        <w:rPr>
          <w:rFonts w:ascii="Times New Roman" w:eastAsia="Calibri" w:hAnsi="Times New Roman" w:cs="Times New Roman"/>
          <w:bCs/>
          <w:kern w:val="0"/>
          <w:sz w:val="24"/>
          <w:szCs w:val="24"/>
          <w:lang w:val="id-ID"/>
          <w14:ligatures w14:val="none"/>
        </w:rPr>
      </w:pPr>
      <w:r w:rsidRPr="00341264">
        <w:rPr>
          <w:rFonts w:ascii="Times New Roman" w:eastAsia="Calibri" w:hAnsi="Times New Roman" w:cs="Times New Roman"/>
          <w:bCs/>
          <w:i/>
          <w:iCs/>
          <w:kern w:val="0"/>
          <w:sz w:val="24"/>
          <w:szCs w:val="24"/>
          <w:lang w:val="id-ID"/>
          <w14:ligatures w14:val="none"/>
        </w:rPr>
        <w:t>Profitability</w:t>
      </w:r>
      <w:r w:rsidRPr="00341264">
        <w:rPr>
          <w:rFonts w:ascii="Times New Roman" w:eastAsia="Calibri" w:hAnsi="Times New Roman" w:cs="Times New Roman"/>
          <w:bCs/>
          <w:kern w:val="0"/>
          <w:sz w:val="24"/>
          <w:szCs w:val="24"/>
          <w:lang w:val="id-ID"/>
          <w14:ligatures w14:val="none"/>
        </w:rPr>
        <w:t xml:space="preserve">, menganalisis bagaimana kemampuan nasabah dalam mencari laba. </w:t>
      </w:r>
      <w:r w:rsidRPr="00341264">
        <w:rPr>
          <w:rFonts w:ascii="Times New Roman" w:eastAsia="Calibri" w:hAnsi="Times New Roman" w:cs="Times New Roman"/>
          <w:bCs/>
          <w:i/>
          <w:iCs/>
          <w:kern w:val="0"/>
          <w:sz w:val="24"/>
          <w:szCs w:val="24"/>
          <w:lang w:val="id-ID"/>
          <w14:ligatures w14:val="none"/>
        </w:rPr>
        <w:t>Profitability</w:t>
      </w:r>
      <w:r w:rsidRPr="00341264">
        <w:rPr>
          <w:rFonts w:ascii="Times New Roman" w:eastAsia="Calibri" w:hAnsi="Times New Roman" w:cs="Times New Roman"/>
          <w:bCs/>
          <w:kern w:val="0"/>
          <w:sz w:val="24"/>
          <w:szCs w:val="24"/>
          <w:lang w:val="id-ID"/>
          <w14:ligatures w14:val="none"/>
        </w:rPr>
        <w:t xml:space="preserve"> diukur dari periode ke periode,</w:t>
      </w:r>
      <w:r w:rsidRPr="00341264">
        <w:rPr>
          <w:rFonts w:ascii="Times New Roman" w:eastAsia="Calibri" w:hAnsi="Times New Roman" w:cs="Times New Roman"/>
          <w:bCs/>
          <w:kern w:val="0"/>
          <w:sz w:val="24"/>
          <w:szCs w:val="24"/>
          <w14:ligatures w14:val="none"/>
        </w:rPr>
        <w:t xml:space="preserve"> </w:t>
      </w:r>
      <w:r w:rsidRPr="00341264">
        <w:rPr>
          <w:rFonts w:ascii="Times New Roman" w:eastAsia="Calibri" w:hAnsi="Times New Roman" w:cs="Times New Roman"/>
          <w:bCs/>
          <w:kern w:val="0"/>
          <w:sz w:val="24"/>
          <w:szCs w:val="24"/>
          <w:lang w:val="id-ID"/>
          <w14:ligatures w14:val="none"/>
        </w:rPr>
        <w:t xml:space="preserve">apakah meningkat atau tidak. </w:t>
      </w:r>
    </w:p>
    <w:p w14:paraId="07A6B939" w14:textId="77777777" w:rsidR="00341264" w:rsidRPr="00341264" w:rsidRDefault="00341264" w:rsidP="00341264">
      <w:pPr>
        <w:numPr>
          <w:ilvl w:val="0"/>
          <w:numId w:val="4"/>
        </w:numPr>
        <w:spacing w:after="0" w:line="480" w:lineRule="auto"/>
        <w:ind w:left="1418" w:hanging="284"/>
        <w:contextualSpacing/>
        <w:jc w:val="both"/>
        <w:rPr>
          <w:rFonts w:ascii="Times New Roman" w:eastAsia="Calibri" w:hAnsi="Times New Roman" w:cs="Times New Roman"/>
          <w:b/>
          <w:kern w:val="0"/>
          <w:sz w:val="24"/>
          <w:szCs w:val="24"/>
          <w:lang w:val="id-ID"/>
          <w14:ligatures w14:val="none"/>
        </w:rPr>
      </w:pPr>
      <w:r w:rsidRPr="00341264">
        <w:rPr>
          <w:rFonts w:ascii="Times New Roman" w:eastAsia="Calibri" w:hAnsi="Times New Roman" w:cs="Times New Roman"/>
          <w:bCs/>
          <w:i/>
          <w:iCs/>
          <w:kern w:val="0"/>
          <w:sz w:val="24"/>
          <w:szCs w:val="24"/>
          <w:lang w:val="id-ID"/>
          <w14:ligatures w14:val="none"/>
        </w:rPr>
        <w:t>Protection,</w:t>
      </w:r>
      <w:r w:rsidRPr="00341264">
        <w:rPr>
          <w:rFonts w:ascii="Times New Roman" w:eastAsia="Calibri" w:hAnsi="Times New Roman" w:cs="Times New Roman"/>
          <w:bCs/>
          <w:kern w:val="0"/>
          <w:sz w:val="24"/>
          <w:szCs w:val="24"/>
          <w:lang w:val="id-ID"/>
          <w14:ligatures w14:val="none"/>
        </w:rPr>
        <w:t xml:space="preserve"> bagaimana menjaga agar kredit yang disalurkan mendapatkan jaminan perlindungan,sehingga kredit yang digunakan benar-benar aman</w:t>
      </w:r>
      <w:r w:rsidRPr="00341264">
        <w:rPr>
          <w:rFonts w:ascii="Times New Roman" w:eastAsia="Calibri" w:hAnsi="Times New Roman" w:cs="Times New Roman"/>
          <w:bCs/>
          <w:kern w:val="0"/>
          <w:sz w:val="24"/>
          <w:szCs w:val="24"/>
          <w14:ligatures w14:val="none"/>
        </w:rPr>
        <w:t>.</w:t>
      </w:r>
      <w:r w:rsidRPr="00341264">
        <w:rPr>
          <w:rFonts w:ascii="Times New Roman" w:eastAsia="Calibri" w:hAnsi="Times New Roman" w:cs="Times New Roman"/>
          <w:bCs/>
          <w:kern w:val="0"/>
          <w:sz w:val="24"/>
          <w:szCs w:val="24"/>
          <w:vertAlign w:val="superscript"/>
          <w:lang w:val="id-ID"/>
          <w14:ligatures w14:val="none"/>
        </w:rPr>
        <w:footnoteReference w:id="20"/>
      </w:r>
    </w:p>
    <w:p w14:paraId="221C8791" w14:textId="77777777" w:rsidR="00341264" w:rsidRPr="00341264" w:rsidRDefault="00341264" w:rsidP="00341264">
      <w:pPr>
        <w:numPr>
          <w:ilvl w:val="0"/>
          <w:numId w:val="6"/>
        </w:numPr>
        <w:spacing w:after="0" w:line="480" w:lineRule="auto"/>
        <w:ind w:left="1134"/>
        <w:contextualSpacing/>
        <w:rPr>
          <w:rFonts w:ascii="Times New Roman" w:eastAsia="Calibri" w:hAnsi="Times New Roman" w:cs="Times New Roman"/>
          <w:b/>
          <w:kern w:val="0"/>
          <w:sz w:val="24"/>
          <w:szCs w:val="24"/>
          <w:lang w:val="id-ID"/>
          <w14:ligatures w14:val="none"/>
        </w:rPr>
      </w:pPr>
      <w:r w:rsidRPr="00341264">
        <w:rPr>
          <w:rFonts w:ascii="Times New Roman" w:eastAsia="Calibri" w:hAnsi="Times New Roman" w:cs="Times New Roman"/>
          <w:b/>
          <w:kern w:val="0"/>
          <w:sz w:val="24"/>
          <w:szCs w:val="24"/>
          <w14:ligatures w14:val="none"/>
        </w:rPr>
        <w:t>Jenis – Jenis Kredit</w:t>
      </w:r>
    </w:p>
    <w:p w14:paraId="3B898092" w14:textId="77777777" w:rsidR="00341264" w:rsidRPr="00341264" w:rsidRDefault="00341264" w:rsidP="00341264">
      <w:pPr>
        <w:numPr>
          <w:ilvl w:val="2"/>
          <w:numId w:val="5"/>
        </w:numPr>
        <w:spacing w:after="0" w:line="480" w:lineRule="auto"/>
        <w:ind w:left="1418" w:hanging="284"/>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 xml:space="preserve">Dilihat dari segi kegunaan: </w:t>
      </w:r>
    </w:p>
    <w:p w14:paraId="2516320A" w14:textId="77777777" w:rsidR="00341264" w:rsidRPr="00341264" w:rsidRDefault="00341264" w:rsidP="00341264">
      <w:pPr>
        <w:numPr>
          <w:ilvl w:val="3"/>
          <w:numId w:val="5"/>
        </w:numPr>
        <w:spacing w:after="0" w:line="480" w:lineRule="auto"/>
        <w:ind w:left="1843" w:hanging="425"/>
        <w:contextualSpacing/>
        <w:jc w:val="both"/>
        <w:rPr>
          <w:rFonts w:ascii="Times New Roman" w:eastAsia="Calibri" w:hAnsi="Times New Roman" w:cs="Times New Roman"/>
          <w:kern w:val="0"/>
          <w:sz w:val="24"/>
          <w:szCs w:val="24"/>
          <w:lang w:val="id-ID"/>
          <w14:ligatures w14:val="none"/>
        </w:rPr>
      </w:pPr>
      <w:r w:rsidRPr="00341264">
        <w:rPr>
          <w:rFonts w:ascii="Times New Roman" w:eastAsia="Calibri" w:hAnsi="Times New Roman" w:cs="Times New Roman"/>
          <w:kern w:val="0"/>
          <w:sz w:val="24"/>
          <w:szCs w:val="24"/>
          <w14:ligatures w14:val="none"/>
        </w:rPr>
        <w:t xml:space="preserve">Kredit investasi, biasanya digunakan untuk keperluan perluasan usaha atau membangun proyek/pabrik baru atau untuk keperluan rehabilitasi. </w:t>
      </w:r>
    </w:p>
    <w:p w14:paraId="2FA7A1D9" w14:textId="34B82829" w:rsidR="00341264" w:rsidRPr="00B12F11" w:rsidRDefault="00341264" w:rsidP="00B12F11">
      <w:pPr>
        <w:numPr>
          <w:ilvl w:val="3"/>
          <w:numId w:val="5"/>
        </w:numPr>
        <w:spacing w:after="0" w:line="480" w:lineRule="auto"/>
        <w:ind w:left="1843" w:hanging="425"/>
        <w:contextualSpacing/>
        <w:jc w:val="both"/>
        <w:rPr>
          <w:rFonts w:ascii="Times New Roman" w:eastAsia="Calibri" w:hAnsi="Times New Roman" w:cs="Times New Roman"/>
          <w:kern w:val="0"/>
          <w:sz w:val="24"/>
          <w:szCs w:val="24"/>
          <w:lang w:val="id-ID"/>
          <w14:ligatures w14:val="none"/>
        </w:rPr>
      </w:pPr>
      <w:r w:rsidRPr="00341264">
        <w:rPr>
          <w:rFonts w:ascii="Times New Roman" w:eastAsia="Calibri" w:hAnsi="Times New Roman" w:cs="Times New Roman"/>
          <w:kern w:val="0"/>
          <w:sz w:val="24"/>
          <w:szCs w:val="24"/>
          <w14:ligatures w14:val="none"/>
        </w:rPr>
        <w:t>Kredit modal kerja, digunakan untuk keperluan meningkatkan produksi dalam opersionalnya. Contoh kredit modal kerja diberikan untuk membeli bahan baku, membayar gaji pegawai atau pembiayaan lainnya yang berkaitan dengan proses produksi usaha.</w:t>
      </w:r>
    </w:p>
    <w:p w14:paraId="4CF8DC6B" w14:textId="77777777" w:rsidR="00341264" w:rsidRPr="00341264" w:rsidRDefault="00341264" w:rsidP="00341264">
      <w:pPr>
        <w:numPr>
          <w:ilvl w:val="2"/>
          <w:numId w:val="5"/>
        </w:numPr>
        <w:spacing w:after="0" w:line="480" w:lineRule="auto"/>
        <w:ind w:left="1418" w:hanging="284"/>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 xml:space="preserve">Dilihat dari segi tujuan kredit: </w:t>
      </w:r>
    </w:p>
    <w:p w14:paraId="022CE5DE" w14:textId="77777777" w:rsidR="00341264" w:rsidRPr="00341264" w:rsidRDefault="00341264" w:rsidP="00341264">
      <w:pPr>
        <w:numPr>
          <w:ilvl w:val="3"/>
          <w:numId w:val="5"/>
        </w:numPr>
        <w:spacing w:after="0" w:line="480" w:lineRule="auto"/>
        <w:ind w:left="1843" w:hanging="425"/>
        <w:contextualSpacing/>
        <w:jc w:val="both"/>
        <w:rPr>
          <w:rFonts w:ascii="Times New Roman" w:eastAsia="Calibri" w:hAnsi="Times New Roman" w:cs="Times New Roman"/>
          <w:kern w:val="0"/>
          <w:sz w:val="24"/>
          <w:szCs w:val="24"/>
          <w:lang w:val="id-ID"/>
          <w14:ligatures w14:val="none"/>
        </w:rPr>
      </w:pPr>
      <w:r w:rsidRPr="00341264">
        <w:rPr>
          <w:rFonts w:ascii="Times New Roman" w:eastAsia="Calibri" w:hAnsi="Times New Roman" w:cs="Times New Roman"/>
          <w:kern w:val="0"/>
          <w:sz w:val="24"/>
          <w:szCs w:val="24"/>
          <w14:ligatures w14:val="none"/>
        </w:rPr>
        <w:t xml:space="preserve">Kredit </w:t>
      </w:r>
      <w:r w:rsidRPr="00341264">
        <w:rPr>
          <w:rFonts w:ascii="Times New Roman" w:eastAsia="Calibri" w:hAnsi="Times New Roman" w:cs="Times New Roman"/>
          <w:i/>
          <w:iCs/>
          <w:kern w:val="0"/>
          <w:sz w:val="24"/>
          <w:szCs w:val="24"/>
          <w14:ligatures w14:val="none"/>
        </w:rPr>
        <w:t>produktif</w:t>
      </w:r>
      <w:r w:rsidRPr="00341264">
        <w:rPr>
          <w:rFonts w:ascii="Times New Roman" w:eastAsia="Calibri" w:hAnsi="Times New Roman" w:cs="Times New Roman"/>
          <w:kern w:val="0"/>
          <w:sz w:val="24"/>
          <w:szCs w:val="24"/>
          <w14:ligatures w14:val="none"/>
        </w:rPr>
        <w:t xml:space="preserve"> yaitu kredit yang digunakan untuk peningkatan usaha atau produksi atau investasi. Kredit ini diberikan untuk menghasilkan barang atau jasa.</w:t>
      </w:r>
    </w:p>
    <w:p w14:paraId="0F7B25D5" w14:textId="77777777" w:rsidR="00341264" w:rsidRPr="00341264" w:rsidRDefault="00341264" w:rsidP="00341264">
      <w:pPr>
        <w:numPr>
          <w:ilvl w:val="3"/>
          <w:numId w:val="5"/>
        </w:numPr>
        <w:spacing w:after="0" w:line="480" w:lineRule="auto"/>
        <w:ind w:left="1843" w:hanging="425"/>
        <w:contextualSpacing/>
        <w:jc w:val="both"/>
        <w:rPr>
          <w:rFonts w:ascii="Times New Roman" w:eastAsia="Calibri" w:hAnsi="Times New Roman" w:cs="Times New Roman"/>
          <w:kern w:val="0"/>
          <w:sz w:val="24"/>
          <w:szCs w:val="24"/>
          <w:lang w:val="id-ID"/>
          <w14:ligatures w14:val="none"/>
        </w:rPr>
      </w:pPr>
      <w:r w:rsidRPr="00341264">
        <w:rPr>
          <w:rFonts w:ascii="Times New Roman" w:eastAsia="Calibri" w:hAnsi="Times New Roman" w:cs="Times New Roman"/>
          <w:kern w:val="0"/>
          <w:sz w:val="24"/>
          <w:szCs w:val="24"/>
          <w14:ligatures w14:val="none"/>
        </w:rPr>
        <w:t xml:space="preserve">Kredit </w:t>
      </w:r>
      <w:r w:rsidRPr="00341264">
        <w:rPr>
          <w:rFonts w:ascii="Times New Roman" w:eastAsia="Calibri" w:hAnsi="Times New Roman" w:cs="Times New Roman"/>
          <w:i/>
          <w:iCs/>
          <w:kern w:val="0"/>
          <w:sz w:val="24"/>
          <w:szCs w:val="24"/>
          <w14:ligatures w14:val="none"/>
        </w:rPr>
        <w:t>konsumtif</w:t>
      </w:r>
      <w:r w:rsidRPr="00341264">
        <w:rPr>
          <w:rFonts w:ascii="Times New Roman" w:eastAsia="Calibri" w:hAnsi="Times New Roman" w:cs="Times New Roman"/>
          <w:kern w:val="0"/>
          <w:sz w:val="24"/>
          <w:szCs w:val="24"/>
          <w14:ligatures w14:val="none"/>
        </w:rPr>
        <w:t xml:space="preserve"> yaitu kredit yang digunakan untuk dikonsumsi secara pribadi. Dalam kredit ini tidak ada pertambahan barang dan jasa yang dihasilkan, karena digunakan oleh seseorang atau badan usaha. </w:t>
      </w:r>
    </w:p>
    <w:p w14:paraId="026707FE" w14:textId="77777777" w:rsidR="00341264" w:rsidRPr="00341264" w:rsidRDefault="00341264" w:rsidP="00341264">
      <w:pPr>
        <w:numPr>
          <w:ilvl w:val="3"/>
          <w:numId w:val="5"/>
        </w:numPr>
        <w:spacing w:after="0" w:line="480" w:lineRule="auto"/>
        <w:ind w:left="1843" w:hanging="425"/>
        <w:contextualSpacing/>
        <w:jc w:val="both"/>
        <w:rPr>
          <w:rFonts w:ascii="Times New Roman" w:eastAsia="Calibri" w:hAnsi="Times New Roman" w:cs="Times New Roman"/>
          <w:kern w:val="0"/>
          <w:sz w:val="24"/>
          <w:szCs w:val="24"/>
          <w:lang w:val="id-ID"/>
          <w14:ligatures w14:val="none"/>
        </w:rPr>
      </w:pPr>
      <w:r w:rsidRPr="00341264">
        <w:rPr>
          <w:rFonts w:ascii="Times New Roman" w:eastAsia="Calibri" w:hAnsi="Times New Roman" w:cs="Times New Roman"/>
          <w:kern w:val="0"/>
          <w:sz w:val="24"/>
          <w:szCs w:val="24"/>
          <w14:ligatures w14:val="none"/>
        </w:rPr>
        <w:lastRenderedPageBreak/>
        <w:t>Kredit perdagangan (</w:t>
      </w:r>
      <w:r w:rsidRPr="00341264">
        <w:rPr>
          <w:rFonts w:ascii="Times New Roman" w:eastAsia="Calibri" w:hAnsi="Times New Roman" w:cs="Times New Roman"/>
          <w:i/>
          <w:iCs/>
          <w:kern w:val="0"/>
          <w:sz w:val="24"/>
          <w:szCs w:val="24"/>
          <w14:ligatures w14:val="none"/>
        </w:rPr>
        <w:t>likuiditas</w:t>
      </w:r>
      <w:r w:rsidRPr="00341264">
        <w:rPr>
          <w:rFonts w:ascii="Times New Roman" w:eastAsia="Calibri" w:hAnsi="Times New Roman" w:cs="Times New Roman"/>
          <w:kern w:val="0"/>
          <w:sz w:val="24"/>
          <w:szCs w:val="24"/>
          <w14:ligatures w14:val="none"/>
        </w:rPr>
        <w:t xml:space="preserve">) yaitu kredit yang digunakan untuk perdagangan, biasanya untuk membeli barang dagangan yang pembayarannya diharapkan dari hasil penjualan barang dagangan tersebut. </w:t>
      </w:r>
    </w:p>
    <w:p w14:paraId="45AA5AD0" w14:textId="77777777" w:rsidR="00341264" w:rsidRPr="00341264" w:rsidRDefault="00341264" w:rsidP="00341264">
      <w:pPr>
        <w:numPr>
          <w:ilvl w:val="2"/>
          <w:numId w:val="5"/>
        </w:numPr>
        <w:spacing w:after="0" w:line="480" w:lineRule="auto"/>
        <w:ind w:left="1418" w:hanging="284"/>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 xml:space="preserve">Dilihat dari segi jangka waktu: </w:t>
      </w:r>
    </w:p>
    <w:p w14:paraId="336AB89B" w14:textId="77777777" w:rsidR="00341264" w:rsidRPr="00341264" w:rsidRDefault="00341264" w:rsidP="00341264">
      <w:pPr>
        <w:numPr>
          <w:ilvl w:val="3"/>
          <w:numId w:val="5"/>
        </w:numPr>
        <w:spacing w:after="0" w:line="480" w:lineRule="auto"/>
        <w:ind w:left="1843" w:hanging="425"/>
        <w:contextualSpacing/>
        <w:jc w:val="both"/>
        <w:rPr>
          <w:rFonts w:ascii="Times New Roman" w:eastAsia="Calibri" w:hAnsi="Times New Roman" w:cs="Times New Roman"/>
          <w:kern w:val="0"/>
          <w:sz w:val="24"/>
          <w:szCs w:val="24"/>
          <w:lang w:val="id-ID"/>
          <w14:ligatures w14:val="none"/>
        </w:rPr>
      </w:pPr>
      <w:r w:rsidRPr="00341264">
        <w:rPr>
          <w:rFonts w:ascii="Times New Roman" w:eastAsia="Calibri" w:hAnsi="Times New Roman" w:cs="Times New Roman"/>
          <w:kern w:val="0"/>
          <w:sz w:val="24"/>
          <w:szCs w:val="24"/>
          <w14:ligatures w14:val="none"/>
        </w:rPr>
        <w:t xml:space="preserve">Kredit jangka pendek yaitu kredit yang memiliki jangka waktu kurang dari 1 tahun atau paling lama 1 tahun dan biasanya digunakan untuk keperluan modal kerja. </w:t>
      </w:r>
    </w:p>
    <w:p w14:paraId="2038D107" w14:textId="77777777" w:rsidR="00341264" w:rsidRPr="00341264" w:rsidRDefault="00341264" w:rsidP="00341264">
      <w:pPr>
        <w:numPr>
          <w:ilvl w:val="3"/>
          <w:numId w:val="5"/>
        </w:numPr>
        <w:spacing w:after="0" w:line="480" w:lineRule="auto"/>
        <w:ind w:left="1843" w:hanging="425"/>
        <w:contextualSpacing/>
        <w:jc w:val="both"/>
        <w:rPr>
          <w:rFonts w:ascii="Times New Roman" w:eastAsia="Calibri" w:hAnsi="Times New Roman" w:cs="Times New Roman"/>
          <w:kern w:val="0"/>
          <w:sz w:val="24"/>
          <w:szCs w:val="24"/>
          <w:lang w:val="id-ID"/>
          <w14:ligatures w14:val="none"/>
        </w:rPr>
      </w:pPr>
      <w:r w:rsidRPr="00341264">
        <w:rPr>
          <w:rFonts w:ascii="Times New Roman" w:eastAsia="Calibri" w:hAnsi="Times New Roman" w:cs="Times New Roman"/>
          <w:kern w:val="0"/>
          <w:sz w:val="24"/>
          <w:szCs w:val="24"/>
          <w14:ligatures w14:val="none"/>
        </w:rPr>
        <w:t xml:space="preserve">Kredit jangka panjang yaitu kredit yang masa pengembaliannya paling panjang. Kredit jangka panjang waktu pengembaliannya di atas 3 tahun atau 5 tahun. </w:t>
      </w:r>
    </w:p>
    <w:p w14:paraId="3EB7AE4B" w14:textId="77777777" w:rsidR="00341264" w:rsidRPr="00341264" w:rsidRDefault="00341264" w:rsidP="00341264">
      <w:pPr>
        <w:spacing w:after="0" w:line="480" w:lineRule="auto"/>
        <w:ind w:left="1843"/>
        <w:contextualSpacing/>
        <w:jc w:val="both"/>
        <w:rPr>
          <w:rFonts w:ascii="Times New Roman" w:eastAsia="Calibri" w:hAnsi="Times New Roman" w:cs="Times New Roman"/>
          <w:kern w:val="0"/>
          <w:sz w:val="24"/>
          <w:szCs w:val="24"/>
          <w14:ligatures w14:val="none"/>
        </w:rPr>
      </w:pPr>
    </w:p>
    <w:p w14:paraId="27A6484B" w14:textId="77777777" w:rsidR="00341264" w:rsidRPr="00341264" w:rsidRDefault="00341264" w:rsidP="00341264">
      <w:pPr>
        <w:spacing w:after="0" w:line="480" w:lineRule="auto"/>
        <w:ind w:left="1843"/>
        <w:contextualSpacing/>
        <w:jc w:val="both"/>
        <w:rPr>
          <w:rFonts w:ascii="Times New Roman" w:eastAsia="Calibri" w:hAnsi="Times New Roman" w:cs="Times New Roman"/>
          <w:kern w:val="0"/>
          <w:sz w:val="24"/>
          <w:szCs w:val="24"/>
          <w:lang w:val="id-ID"/>
          <w14:ligatures w14:val="none"/>
        </w:rPr>
      </w:pPr>
    </w:p>
    <w:p w14:paraId="31301EF1" w14:textId="77777777" w:rsidR="00341264" w:rsidRPr="00341264" w:rsidRDefault="00341264" w:rsidP="00341264">
      <w:pPr>
        <w:numPr>
          <w:ilvl w:val="2"/>
          <w:numId w:val="5"/>
        </w:numPr>
        <w:spacing w:after="0" w:line="480" w:lineRule="auto"/>
        <w:ind w:left="1418" w:hanging="284"/>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 xml:space="preserve">Dilihat dari segi jaminan: </w:t>
      </w:r>
    </w:p>
    <w:p w14:paraId="1E1FD826" w14:textId="77777777" w:rsidR="00341264" w:rsidRPr="00341264" w:rsidRDefault="00341264" w:rsidP="00341264">
      <w:pPr>
        <w:numPr>
          <w:ilvl w:val="3"/>
          <w:numId w:val="5"/>
        </w:numPr>
        <w:spacing w:after="0" w:line="480" w:lineRule="auto"/>
        <w:ind w:left="1843" w:hanging="425"/>
        <w:contextualSpacing/>
        <w:jc w:val="both"/>
        <w:rPr>
          <w:rFonts w:ascii="Times New Roman" w:eastAsia="Calibri" w:hAnsi="Times New Roman" w:cs="Times New Roman"/>
          <w:kern w:val="0"/>
          <w:sz w:val="24"/>
          <w:szCs w:val="24"/>
          <w:lang w:val="id-ID"/>
          <w14:ligatures w14:val="none"/>
        </w:rPr>
      </w:pPr>
      <w:r w:rsidRPr="00341264">
        <w:rPr>
          <w:rFonts w:ascii="Times New Roman" w:eastAsia="Calibri" w:hAnsi="Times New Roman" w:cs="Times New Roman"/>
          <w:kern w:val="0"/>
          <w:sz w:val="24"/>
          <w:szCs w:val="24"/>
          <w14:ligatures w14:val="none"/>
        </w:rPr>
        <w:t xml:space="preserve">Kredit dengan jaminan yaitu kredit yang diberikan dengan suatu jaminan. Jaminan tersebut dapat berupa barang berwujud atau bukan berwujud atau jaminan orang. </w:t>
      </w:r>
    </w:p>
    <w:p w14:paraId="46B3E00D" w14:textId="77777777" w:rsidR="00341264" w:rsidRPr="00341264" w:rsidRDefault="00341264" w:rsidP="00341264">
      <w:pPr>
        <w:numPr>
          <w:ilvl w:val="3"/>
          <w:numId w:val="5"/>
        </w:numPr>
        <w:spacing w:after="0" w:line="480" w:lineRule="auto"/>
        <w:ind w:left="1843" w:hanging="425"/>
        <w:contextualSpacing/>
        <w:jc w:val="both"/>
        <w:rPr>
          <w:rFonts w:ascii="Times New Roman" w:eastAsia="Calibri" w:hAnsi="Times New Roman" w:cs="Times New Roman"/>
          <w:kern w:val="0"/>
          <w:sz w:val="24"/>
          <w:szCs w:val="24"/>
          <w:lang w:val="id-ID"/>
          <w14:ligatures w14:val="none"/>
        </w:rPr>
      </w:pPr>
      <w:r w:rsidRPr="00341264">
        <w:rPr>
          <w:rFonts w:ascii="Times New Roman" w:eastAsia="Calibri" w:hAnsi="Times New Roman" w:cs="Times New Roman"/>
          <w:kern w:val="0"/>
          <w:sz w:val="24"/>
          <w:szCs w:val="24"/>
          <w14:ligatures w14:val="none"/>
        </w:rPr>
        <w:t xml:space="preserve">Kredit tanpa jaminan yaitu kredit yang diberikan tanpa jaminan barang atau orang tertentu. </w:t>
      </w:r>
    </w:p>
    <w:p w14:paraId="7DA7400A" w14:textId="77777777" w:rsidR="00341264" w:rsidRPr="00341264" w:rsidRDefault="00341264" w:rsidP="00341264">
      <w:pPr>
        <w:numPr>
          <w:ilvl w:val="2"/>
          <w:numId w:val="5"/>
        </w:numPr>
        <w:spacing w:after="0" w:line="480" w:lineRule="auto"/>
        <w:ind w:left="1418" w:hanging="284"/>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 xml:space="preserve">Dilihat dari segi sektor usaha: </w:t>
      </w:r>
    </w:p>
    <w:p w14:paraId="1450C05D" w14:textId="77777777" w:rsidR="00341264" w:rsidRPr="00341264" w:rsidRDefault="00341264" w:rsidP="00341264">
      <w:pPr>
        <w:numPr>
          <w:ilvl w:val="3"/>
          <w:numId w:val="5"/>
        </w:numPr>
        <w:spacing w:after="0" w:line="480" w:lineRule="auto"/>
        <w:ind w:left="1843" w:hanging="425"/>
        <w:contextualSpacing/>
        <w:jc w:val="both"/>
        <w:rPr>
          <w:rFonts w:ascii="Times New Roman" w:eastAsia="Calibri" w:hAnsi="Times New Roman" w:cs="Times New Roman"/>
          <w:kern w:val="0"/>
          <w:sz w:val="24"/>
          <w:szCs w:val="24"/>
          <w:lang w:val="id-ID"/>
          <w14:ligatures w14:val="none"/>
        </w:rPr>
      </w:pPr>
      <w:r w:rsidRPr="00341264">
        <w:rPr>
          <w:rFonts w:ascii="Times New Roman" w:eastAsia="Calibri" w:hAnsi="Times New Roman" w:cs="Times New Roman"/>
          <w:kern w:val="0"/>
          <w:sz w:val="24"/>
          <w:szCs w:val="24"/>
          <w14:ligatures w14:val="none"/>
        </w:rPr>
        <w:t>Kredit yang dibiayai untuk sektor perkebunan atau pertanian rakyat.</w:t>
      </w:r>
    </w:p>
    <w:p w14:paraId="78F065A8" w14:textId="77777777" w:rsidR="00341264" w:rsidRPr="00341264" w:rsidRDefault="00341264" w:rsidP="00341264">
      <w:pPr>
        <w:numPr>
          <w:ilvl w:val="3"/>
          <w:numId w:val="5"/>
        </w:numPr>
        <w:spacing w:after="0" w:line="480" w:lineRule="auto"/>
        <w:ind w:left="1843" w:hanging="425"/>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 xml:space="preserve">Kredit peternakan dalam hal ini untuk jangka pendek misalnya peternakan ayam dan jangka panjang kambing atau sapi. </w:t>
      </w:r>
    </w:p>
    <w:p w14:paraId="3978CEE0" w14:textId="77777777" w:rsidR="00341264" w:rsidRPr="00341264" w:rsidRDefault="00341264" w:rsidP="00341264">
      <w:pPr>
        <w:numPr>
          <w:ilvl w:val="3"/>
          <w:numId w:val="5"/>
        </w:numPr>
        <w:spacing w:after="0" w:line="480" w:lineRule="auto"/>
        <w:ind w:left="1843" w:hanging="425"/>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 xml:space="preserve">Kredit industri yaitu kredit untuk membiayai industri kecil, menengah atau besar. </w:t>
      </w:r>
    </w:p>
    <w:p w14:paraId="6AA53021" w14:textId="77777777" w:rsidR="00341264" w:rsidRPr="00341264" w:rsidRDefault="00341264" w:rsidP="00341264">
      <w:pPr>
        <w:numPr>
          <w:ilvl w:val="3"/>
          <w:numId w:val="5"/>
        </w:numPr>
        <w:spacing w:after="0" w:line="480" w:lineRule="auto"/>
        <w:ind w:left="1843" w:hanging="425"/>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lastRenderedPageBreak/>
        <w:t xml:space="preserve">Kredit pertambangan yaitu jenis usaha tambang yang dibiayai biasanya dalam jangka panjang seperti tambang emas. </w:t>
      </w:r>
    </w:p>
    <w:p w14:paraId="5E344A23" w14:textId="77777777" w:rsidR="00341264" w:rsidRPr="00341264" w:rsidRDefault="00341264" w:rsidP="00341264">
      <w:pPr>
        <w:numPr>
          <w:ilvl w:val="3"/>
          <w:numId w:val="5"/>
        </w:numPr>
        <w:spacing w:after="0" w:line="480" w:lineRule="auto"/>
        <w:ind w:left="1843" w:hanging="425"/>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 xml:space="preserve">Kredit profesi yaitu diberikan kepada para profesional seperti dosen, dokter atau pengacara. </w:t>
      </w:r>
    </w:p>
    <w:p w14:paraId="170D0CFD" w14:textId="77777777" w:rsidR="00341264" w:rsidRPr="00341264" w:rsidRDefault="00341264" w:rsidP="00341264">
      <w:pPr>
        <w:numPr>
          <w:ilvl w:val="3"/>
          <w:numId w:val="5"/>
        </w:numPr>
        <w:spacing w:after="0" w:line="480" w:lineRule="auto"/>
        <w:ind w:left="1843" w:hanging="425"/>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Kredit perumahan yaitu kredit untuk membiayai pembangunan atau pembelian perumahan.</w:t>
      </w:r>
      <w:r w:rsidRPr="00341264">
        <w:rPr>
          <w:rFonts w:ascii="Times New Roman" w:eastAsia="Calibri" w:hAnsi="Times New Roman" w:cs="Times New Roman"/>
          <w:kern w:val="0"/>
          <w:sz w:val="24"/>
          <w:szCs w:val="24"/>
          <w:vertAlign w:val="superscript"/>
          <w14:ligatures w14:val="none"/>
        </w:rPr>
        <w:footnoteReference w:id="21"/>
      </w:r>
    </w:p>
    <w:p w14:paraId="6AB80B71" w14:textId="77777777" w:rsidR="00341264" w:rsidRPr="00341264" w:rsidRDefault="00341264" w:rsidP="00341264">
      <w:pPr>
        <w:spacing w:after="0" w:line="480" w:lineRule="auto"/>
        <w:contextualSpacing/>
        <w:jc w:val="both"/>
        <w:rPr>
          <w:rFonts w:ascii="Times New Roman" w:eastAsia="Calibri" w:hAnsi="Times New Roman" w:cs="Times New Roman"/>
          <w:kern w:val="0"/>
          <w:sz w:val="24"/>
          <w:szCs w:val="24"/>
          <w14:ligatures w14:val="none"/>
        </w:rPr>
      </w:pPr>
    </w:p>
    <w:p w14:paraId="319BDD78" w14:textId="77777777" w:rsidR="00341264" w:rsidRPr="00341264" w:rsidRDefault="00341264" w:rsidP="00341264">
      <w:pPr>
        <w:spacing w:after="0" w:line="480" w:lineRule="auto"/>
        <w:contextualSpacing/>
        <w:jc w:val="both"/>
        <w:rPr>
          <w:rFonts w:ascii="Times New Roman" w:eastAsia="Calibri" w:hAnsi="Times New Roman" w:cs="Times New Roman"/>
          <w:kern w:val="0"/>
          <w:sz w:val="24"/>
          <w:szCs w:val="24"/>
          <w14:ligatures w14:val="none"/>
        </w:rPr>
      </w:pPr>
    </w:p>
    <w:p w14:paraId="438C2241" w14:textId="77777777" w:rsidR="00341264" w:rsidRPr="00341264" w:rsidRDefault="00341264" w:rsidP="00341264">
      <w:pPr>
        <w:numPr>
          <w:ilvl w:val="0"/>
          <w:numId w:val="6"/>
        </w:numPr>
        <w:spacing w:after="0" w:line="480" w:lineRule="auto"/>
        <w:ind w:left="1134"/>
        <w:contextualSpacing/>
        <w:rPr>
          <w:rFonts w:ascii="Times New Roman" w:eastAsia="Calibri" w:hAnsi="Times New Roman" w:cs="Times New Roman"/>
          <w:b/>
          <w:bCs/>
          <w:kern w:val="0"/>
          <w:sz w:val="24"/>
          <w:szCs w:val="24"/>
          <w14:ligatures w14:val="none"/>
        </w:rPr>
      </w:pPr>
      <w:r w:rsidRPr="00341264">
        <w:rPr>
          <w:rFonts w:ascii="Times New Roman" w:eastAsia="Calibri" w:hAnsi="Times New Roman" w:cs="Times New Roman"/>
          <w:b/>
          <w:bCs/>
          <w:kern w:val="0"/>
          <w:sz w:val="24"/>
          <w:szCs w:val="24"/>
          <w14:ligatures w14:val="none"/>
        </w:rPr>
        <w:t>Jaminan Kredit</w:t>
      </w:r>
    </w:p>
    <w:p w14:paraId="720AF366" w14:textId="77777777" w:rsidR="00341264" w:rsidRPr="00341264" w:rsidRDefault="00341264" w:rsidP="00341264">
      <w:pPr>
        <w:spacing w:after="0" w:line="480" w:lineRule="auto"/>
        <w:ind w:left="1134" w:firstLine="306"/>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Tak dipungkiri bahwa dalam menjalankan usaha apapun tentu mengandung suatu kerugian. Resiko tidak dapat dihindari seperti nasabah terkena musibah, bencana alam, dan yang fatal adalah nasabah mampu tapi enggan melunasi kewajibannya. Maka dalam dunia perbankan ada hal menjadi antisipasi agar tidak terjadinya resiko tersebut.</w:t>
      </w:r>
    </w:p>
    <w:p w14:paraId="29287D74" w14:textId="77777777" w:rsidR="00341264" w:rsidRPr="00341264" w:rsidRDefault="00341264" w:rsidP="00341264">
      <w:pPr>
        <w:spacing w:after="0" w:line="480" w:lineRule="auto"/>
        <w:ind w:left="1134" w:firstLine="306"/>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Fungsi jaminan kredit adalah untuk melindungi bank/lembaga dari kerugian. Dengan adanya jaminan kredit biasanya nilai jaminan melebihi nilai kredit maka bank/lembaga akan menutupi kredit apabila kredit yang diberikan macet. Yang paling penting dalam jaminan kredit adalah sebagai pengikat nasabah untuk segera melunasi utang-utangnya mengingat jaminan kredit akan disita apabila nasabah tidak mampu membayar.</w:t>
      </w:r>
      <w:r w:rsidRPr="00341264">
        <w:rPr>
          <w:rFonts w:ascii="Times New Roman" w:eastAsia="Calibri" w:hAnsi="Times New Roman" w:cs="Times New Roman"/>
          <w:kern w:val="0"/>
          <w:sz w:val="24"/>
          <w:szCs w:val="24"/>
          <w:vertAlign w:val="superscript"/>
          <w14:ligatures w14:val="none"/>
        </w:rPr>
        <w:footnoteReference w:id="22"/>
      </w:r>
    </w:p>
    <w:p w14:paraId="1161861D" w14:textId="77777777" w:rsidR="00341264" w:rsidRPr="00341264" w:rsidRDefault="00341264" w:rsidP="00341264">
      <w:pPr>
        <w:spacing w:after="0" w:line="480" w:lineRule="auto"/>
        <w:ind w:left="1134" w:firstLine="306"/>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Dalam prakteknya yang dapat dijadikan jaminan kredit oleh calon debitur adalah sebagai berikut</w:t>
      </w:r>
      <w:r w:rsidRPr="00341264">
        <w:rPr>
          <w:rFonts w:ascii="Times New Roman" w:eastAsia="Calibri" w:hAnsi="Times New Roman" w:cs="Times New Roman"/>
          <w:kern w:val="0"/>
          <w:sz w:val="24"/>
          <w:szCs w:val="24"/>
          <w:vertAlign w:val="superscript"/>
          <w14:ligatures w14:val="none"/>
        </w:rPr>
        <w:footnoteReference w:id="23"/>
      </w:r>
      <w:r w:rsidRPr="00341264">
        <w:rPr>
          <w:rFonts w:ascii="Times New Roman" w:eastAsia="Calibri" w:hAnsi="Times New Roman" w:cs="Times New Roman"/>
          <w:kern w:val="0"/>
          <w:sz w:val="24"/>
          <w:szCs w:val="24"/>
          <w14:ligatures w14:val="none"/>
        </w:rPr>
        <w:t>:</w:t>
      </w:r>
    </w:p>
    <w:p w14:paraId="6562B823" w14:textId="77777777" w:rsidR="00341264" w:rsidRPr="00341264" w:rsidRDefault="00341264" w:rsidP="00341264">
      <w:pPr>
        <w:numPr>
          <w:ilvl w:val="0"/>
          <w:numId w:val="8"/>
        </w:numPr>
        <w:spacing w:after="0" w:line="480" w:lineRule="auto"/>
        <w:ind w:left="1560" w:hanging="284"/>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lastRenderedPageBreak/>
        <w:t>Jaminan dengan barang-barang seperti ; tanah, bangunan, kendaraan bermotor, mesin-mesin/peralatan. Barang dagangan, kebun/sawah, dan barang-barang berharga lainnya.</w:t>
      </w:r>
    </w:p>
    <w:p w14:paraId="173EF9FF" w14:textId="77777777" w:rsidR="00341264" w:rsidRPr="00341264" w:rsidRDefault="00341264" w:rsidP="00341264">
      <w:pPr>
        <w:numPr>
          <w:ilvl w:val="0"/>
          <w:numId w:val="8"/>
        </w:numPr>
        <w:spacing w:after="0" w:line="480" w:lineRule="auto"/>
        <w:ind w:left="1560" w:hanging="284"/>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Jaminan surat berharga seperti ; sertifikat saham, sertifikat obligasi, sertifikat tanah, sertifikat deposito, dan surat berharga lainnya.</w:t>
      </w:r>
    </w:p>
    <w:p w14:paraId="660978F6" w14:textId="77777777" w:rsidR="00341264" w:rsidRPr="00341264" w:rsidRDefault="00341264" w:rsidP="00341264">
      <w:pPr>
        <w:numPr>
          <w:ilvl w:val="0"/>
          <w:numId w:val="8"/>
        </w:numPr>
        <w:spacing w:after="0" w:line="480" w:lineRule="auto"/>
        <w:ind w:left="1560" w:hanging="284"/>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Jaminan orang atau perusahaan, yaitu jaminan yang diberikan oleh seseorang atau perusahaan kepada bank/lembaga terhadap fasilitas kredit yang diberikan. Apabilas terjadi kredit macet maka orang/perusahaan itu yang diminta pertanggungjawabannya atau menanggung resiko.</w:t>
      </w:r>
    </w:p>
    <w:p w14:paraId="5C4F18F7" w14:textId="20A92BD8" w:rsidR="00341264" w:rsidRPr="00B12F11" w:rsidRDefault="00341264" w:rsidP="00B12F11">
      <w:pPr>
        <w:numPr>
          <w:ilvl w:val="0"/>
          <w:numId w:val="8"/>
        </w:numPr>
        <w:spacing w:after="0" w:line="480" w:lineRule="auto"/>
        <w:ind w:left="1560" w:hanging="284"/>
        <w:contextualSpacing/>
        <w:jc w:val="both"/>
        <w:rPr>
          <w:rFonts w:ascii="Times New Roman" w:eastAsia="Calibri" w:hAnsi="Times New Roman" w:cs="Times New Roman"/>
          <w:kern w:val="0"/>
          <w:sz w:val="24"/>
          <w:szCs w:val="24"/>
          <w14:ligatures w14:val="none"/>
        </w:rPr>
      </w:pPr>
      <w:r w:rsidRPr="00341264">
        <w:rPr>
          <w:rFonts w:ascii="Times New Roman" w:eastAsia="Calibri" w:hAnsi="Times New Roman" w:cs="Times New Roman"/>
          <w:kern w:val="0"/>
          <w:sz w:val="24"/>
          <w:szCs w:val="24"/>
          <w14:ligatures w14:val="none"/>
        </w:rPr>
        <w:t>Jaminan asuransi, bank menjaminkan kredit kepada pihak asuransi, apabila terjadi kredit macet maka pihak asuransi yang menanggung kerugian tersebut</w:t>
      </w:r>
      <w:r w:rsidR="00B12F11">
        <w:rPr>
          <w:rFonts w:ascii="Times New Roman" w:eastAsia="Calibri" w:hAnsi="Times New Roman" w:cs="Times New Roman"/>
          <w:kern w:val="0"/>
          <w:sz w:val="24"/>
          <w:szCs w:val="24"/>
          <w14:ligatures w14:val="none"/>
        </w:rPr>
        <w:t>.</w:t>
      </w:r>
    </w:p>
    <w:sectPr w:rsidR="00341264" w:rsidRPr="00B12F11" w:rsidSect="00341264">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718B5" w14:textId="77777777" w:rsidR="0031408D" w:rsidRDefault="0031408D" w:rsidP="00341264">
      <w:pPr>
        <w:spacing w:after="0" w:line="240" w:lineRule="auto"/>
      </w:pPr>
      <w:r>
        <w:separator/>
      </w:r>
    </w:p>
  </w:endnote>
  <w:endnote w:type="continuationSeparator" w:id="0">
    <w:p w14:paraId="2ED8DB7D" w14:textId="77777777" w:rsidR="0031408D" w:rsidRDefault="0031408D" w:rsidP="0034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5DFA" w14:textId="77777777" w:rsidR="00A2254D" w:rsidRDefault="00A22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F4CE" w14:textId="6406F4C6" w:rsidR="00341264" w:rsidRPr="00341264" w:rsidRDefault="00341264" w:rsidP="0034126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EF91" w14:textId="77777777" w:rsidR="00341264" w:rsidRDefault="00341264">
    <w:pPr>
      <w:pStyle w:val="Footer"/>
      <w:jc w:val="center"/>
    </w:pPr>
    <w:r>
      <w:fldChar w:fldCharType="begin"/>
    </w:r>
    <w:r>
      <w:instrText xml:space="preserve"> PAGE   \* MERGEFORMAT </w:instrText>
    </w:r>
    <w:r>
      <w:fldChar w:fldCharType="separate"/>
    </w:r>
    <w:r>
      <w:rPr>
        <w:noProof/>
      </w:rPr>
      <w:t>17</w:t>
    </w:r>
    <w:r>
      <w:rPr>
        <w:noProof/>
      </w:rPr>
      <w:fldChar w:fldCharType="end"/>
    </w:r>
  </w:p>
  <w:p w14:paraId="67353563" w14:textId="77777777" w:rsidR="00341264" w:rsidRDefault="00341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6A3D" w14:textId="77777777" w:rsidR="0031408D" w:rsidRDefault="0031408D" w:rsidP="00341264">
      <w:pPr>
        <w:spacing w:after="0" w:line="240" w:lineRule="auto"/>
      </w:pPr>
      <w:r>
        <w:separator/>
      </w:r>
    </w:p>
  </w:footnote>
  <w:footnote w:type="continuationSeparator" w:id="0">
    <w:p w14:paraId="6293D221" w14:textId="77777777" w:rsidR="0031408D" w:rsidRDefault="0031408D" w:rsidP="00341264">
      <w:pPr>
        <w:spacing w:after="0" w:line="240" w:lineRule="auto"/>
      </w:pPr>
      <w:r>
        <w:continuationSeparator/>
      </w:r>
    </w:p>
  </w:footnote>
  <w:footnote w:id="1">
    <w:p w14:paraId="4C21DEAE" w14:textId="77777777" w:rsidR="00341264" w:rsidRPr="00897151" w:rsidRDefault="00341264" w:rsidP="00341264">
      <w:pPr>
        <w:pStyle w:val="FootnoteText"/>
        <w:jc w:val="both"/>
        <w:rPr>
          <w:rFonts w:ascii="Times New Roman" w:hAnsi="Times New Roman" w:cs="Times New Roman"/>
          <w:lang w:val="id-ID"/>
        </w:rPr>
      </w:pPr>
      <w:r>
        <w:tab/>
      </w:r>
      <w:r w:rsidRPr="00897151">
        <w:rPr>
          <w:rStyle w:val="FootnoteReference"/>
          <w:rFonts w:ascii="Times New Roman" w:hAnsi="Times New Roman" w:cs="Times New Roman"/>
        </w:rPr>
        <w:footnoteRef/>
      </w:r>
      <w:r w:rsidRPr="00897151">
        <w:rPr>
          <w:rFonts w:ascii="Times New Roman" w:hAnsi="Times New Roman" w:cs="Times New Roman"/>
        </w:rPr>
        <w:t xml:space="preserve"> </w:t>
      </w:r>
      <w:r w:rsidRPr="00897151">
        <w:rPr>
          <w:rFonts w:ascii="Times New Roman" w:hAnsi="Times New Roman" w:cs="Times New Roman"/>
        </w:rPr>
        <w:fldChar w:fldCharType="begin"/>
      </w:r>
      <w:r w:rsidRPr="00897151">
        <w:rPr>
          <w:rFonts w:ascii="Times New Roman" w:hAnsi="Times New Roman" w:cs="Times New Roman"/>
        </w:rPr>
        <w:instrText xml:space="preserve"> ADDIN ZOTERO_ITEM CSL_CITATION {"citationID":"b6NfrCAA","properties":{"formattedCitation":"\\uc0\\u8220{}Kebijakan publik.\\uc0\\u8221{}","plainCitation":"“Kebijakan publik.”","noteIndex":19},"citationItems":[{"id":180,"uris":["http://zotero.org/users/local/EVnHv5BS/items/SFA2XU3B"],"itemData":{"id":180,"type":"entry-encyclopedia","abstract":"Kebijakan publik secara sederhana dapat didefinisikan sebagai segala sesuatu yang dinyatakan oleh pemerintah untuk dikerjakan atau tidak dikerjakan. Kebijakan publik merupakan bentuk perwujudan dari sebuah tindakan pemerintah dalam menanggapi sesuatu, bukan semata-mata berupa pernyataan keinginan pemerintah atau pejabat publik.  Pilihan pemerintah untuk tidak melakukan sesuatu juga merupakan bagian dari kebijakan publik, karena pilihan tersebut memiliki pengaruh atau dampak yang sama dengan pilihan pemerintah untuk melakukan sesuatu.\nKebijakan publik adalah rancangan yang dilembagakan untuk memecahkan masalah yang relevan di dunia nyata, dipandu oleh konsepsi dan diimplementasikan oleh program sebagai rangkaian tindakan yang dibuat dan/atau ditetapkan, khususnya oleh pemerintah, dalam menanggapi masalah sosial. Di luar definisi ini, kebijakan publik telah dikonseptualisasikan dalam berbagai cara.\nCara populer untuk memahami dan terlibat dalam kebijakan publik adalah melalui serangkaian tahapan yang dikenal dengan \"siklus kebijakan\". Karakterisasi tahapan tertentu dapat bervariasi, tetapi urutan dasarnya adalah: penetapan agenda – perumusan – legitimasi – implementasi – evaluasi.\nPejabat yang dianggap sebagai pembuat kebijakan memikul tanggung jawab untuk mencerminkan kepentingan sejumlah pemangku kepentingan yang berbeda. Desain kebijakan memerlukan upaya sadar dan disengaja untuk menentukan tujuan kebijakan dan memetakannya secara instrumental. Akademisi dan pakar lain dalam studi kebijakan telah mengembangkan serangkaian alat dan pendekatan untuk membantu tugas ini.","container-title":"Wikipedia bahasa Indonesia, ensiklopedia bebas","language":"id","license":"Creative Commons Attribution-ShareAlike License","note":"Page Version ID: 23588886","source":"Wikipedia","title":"Kebijakan publik","URL":"https://id.wikipedia.org/w/index.php?title=Kebijakan_publik&amp;oldid=23588886","accessed":{"date-parts":[["2023",8,12]]},"issued":{"date-parts":[["2023",5,28]]}}}],"schema":"https://github.com/citation-style-language/schema/raw/master/csl-citation.json"} </w:instrText>
      </w:r>
      <w:r w:rsidRPr="00897151">
        <w:rPr>
          <w:rFonts w:ascii="Times New Roman" w:hAnsi="Times New Roman" w:cs="Times New Roman"/>
        </w:rPr>
        <w:fldChar w:fldCharType="separate"/>
      </w:r>
      <w:r w:rsidRPr="00897151">
        <w:rPr>
          <w:rFonts w:ascii="Times New Roman" w:hAnsi="Times New Roman" w:cs="Times New Roman"/>
          <w:szCs w:val="24"/>
        </w:rPr>
        <w:t>“Kebijakan publik.”</w:t>
      </w:r>
      <w:r w:rsidRPr="00897151">
        <w:rPr>
          <w:rFonts w:ascii="Times New Roman" w:hAnsi="Times New Roman" w:cs="Times New Roman"/>
        </w:rPr>
        <w:fldChar w:fldCharType="end"/>
      </w:r>
    </w:p>
  </w:footnote>
  <w:footnote w:id="2">
    <w:p w14:paraId="4A689094" w14:textId="77777777" w:rsidR="00341264" w:rsidRPr="00C563CA" w:rsidRDefault="00341264" w:rsidP="00341264">
      <w:pPr>
        <w:pStyle w:val="FootnoteText"/>
        <w:ind w:firstLine="720"/>
        <w:jc w:val="both"/>
        <w:rPr>
          <w:rFonts w:ascii="Times New Roman" w:hAnsi="Times New Roman" w:cs="Times New Roman"/>
        </w:rPr>
      </w:pPr>
      <w:r w:rsidRPr="00C563CA">
        <w:rPr>
          <w:rStyle w:val="FootnoteReference"/>
          <w:rFonts w:ascii="Times New Roman" w:hAnsi="Times New Roman" w:cs="Times New Roman"/>
        </w:rPr>
        <w:footnoteRef/>
      </w:r>
      <w:r w:rsidRPr="00C563CA">
        <w:rPr>
          <w:rFonts w:ascii="Times New Roman" w:hAnsi="Times New Roman" w:cs="Times New Roman"/>
        </w:rPr>
        <w:t xml:space="preserve"> Thomas R. Dye, </w:t>
      </w:r>
      <w:r w:rsidRPr="00A67DBB">
        <w:rPr>
          <w:rFonts w:ascii="Times New Roman" w:hAnsi="Times New Roman" w:cs="Times New Roman"/>
          <w:i/>
          <w:iCs/>
        </w:rPr>
        <w:t>Understanding</w:t>
      </w:r>
      <w:r w:rsidRPr="00C563CA">
        <w:rPr>
          <w:rFonts w:ascii="Times New Roman" w:hAnsi="Times New Roman" w:cs="Times New Roman"/>
          <w:i/>
          <w:iCs/>
        </w:rPr>
        <w:t xml:space="preserve"> Public Polic</w:t>
      </w:r>
      <w:r w:rsidRPr="00C563CA">
        <w:rPr>
          <w:rFonts w:ascii="Times New Roman" w:hAnsi="Times New Roman" w:cs="Times New Roman"/>
        </w:rPr>
        <w:t>, (Engelewood Chief, New Jersey Prentince-Hall Inc,1987), 3.</w:t>
      </w:r>
    </w:p>
  </w:footnote>
  <w:footnote w:id="3">
    <w:p w14:paraId="287F4FAA" w14:textId="77777777" w:rsidR="00341264" w:rsidRPr="00C563CA" w:rsidRDefault="00341264" w:rsidP="00341264">
      <w:pPr>
        <w:pStyle w:val="FootnoteText"/>
        <w:ind w:firstLine="720"/>
        <w:jc w:val="both"/>
        <w:rPr>
          <w:rFonts w:ascii="Times New Roman" w:hAnsi="Times New Roman" w:cs="Times New Roman"/>
        </w:rPr>
      </w:pPr>
      <w:r w:rsidRPr="00C563CA">
        <w:rPr>
          <w:rStyle w:val="FootnoteReference"/>
          <w:rFonts w:ascii="Times New Roman" w:hAnsi="Times New Roman" w:cs="Times New Roman"/>
        </w:rPr>
        <w:footnoteRef/>
      </w:r>
      <w:r w:rsidRPr="00C563CA">
        <w:rPr>
          <w:rFonts w:ascii="Times New Roman" w:hAnsi="Times New Roman" w:cs="Times New Roman"/>
        </w:rPr>
        <w:t xml:space="preserve"> Riant Nugroho, </w:t>
      </w:r>
      <w:r w:rsidRPr="00C563CA">
        <w:rPr>
          <w:rFonts w:ascii="Times New Roman" w:hAnsi="Times New Roman" w:cs="Times New Roman"/>
          <w:i/>
          <w:iCs/>
        </w:rPr>
        <w:t>Public Policy</w:t>
      </w:r>
      <w:r w:rsidRPr="00C563CA">
        <w:rPr>
          <w:rFonts w:ascii="Times New Roman" w:hAnsi="Times New Roman" w:cs="Times New Roman"/>
        </w:rPr>
        <w:t>, (Jakarta : Elex Media Komputindo, 2009), 83.</w:t>
      </w:r>
    </w:p>
  </w:footnote>
  <w:footnote w:id="4">
    <w:p w14:paraId="371FF4B1" w14:textId="77777777" w:rsidR="00341264" w:rsidRPr="00C563CA" w:rsidRDefault="00341264" w:rsidP="00341264">
      <w:pPr>
        <w:pStyle w:val="FootnoteText"/>
        <w:ind w:firstLine="720"/>
        <w:jc w:val="both"/>
        <w:rPr>
          <w:rFonts w:ascii="Times New Roman" w:hAnsi="Times New Roman" w:cs="Times New Roman"/>
        </w:rPr>
      </w:pPr>
      <w:r w:rsidRPr="00C563CA">
        <w:rPr>
          <w:rStyle w:val="FootnoteReference"/>
          <w:rFonts w:ascii="Times New Roman" w:hAnsi="Times New Roman" w:cs="Times New Roman"/>
        </w:rPr>
        <w:footnoteRef/>
      </w:r>
      <w:r w:rsidRPr="00C563CA">
        <w:rPr>
          <w:rFonts w:ascii="Times New Roman" w:hAnsi="Times New Roman" w:cs="Times New Roman"/>
        </w:rPr>
        <w:t xml:space="preserve"> Riant Nugroho, </w:t>
      </w:r>
      <w:r w:rsidRPr="00C563CA">
        <w:rPr>
          <w:rFonts w:ascii="Times New Roman" w:hAnsi="Times New Roman" w:cs="Times New Roman"/>
          <w:i/>
          <w:iCs/>
        </w:rPr>
        <w:t>Public Policy</w:t>
      </w:r>
      <w:r w:rsidRPr="00C563CA">
        <w:rPr>
          <w:rFonts w:ascii="Times New Roman" w:hAnsi="Times New Roman" w:cs="Times New Roman"/>
        </w:rPr>
        <w:t>, (Jakarta : Elex Media Komputindo, 2009).</w:t>
      </w:r>
    </w:p>
  </w:footnote>
  <w:footnote w:id="5">
    <w:p w14:paraId="5FFAEC29" w14:textId="77777777" w:rsidR="00341264" w:rsidRPr="002612FD" w:rsidRDefault="00341264" w:rsidP="00341264">
      <w:pPr>
        <w:pStyle w:val="FootnoteText"/>
        <w:rPr>
          <w:lang w:val="id-ID"/>
        </w:rPr>
      </w:pPr>
      <w:r>
        <w:tab/>
      </w:r>
      <w:r>
        <w:rPr>
          <w:rStyle w:val="FootnoteReference"/>
        </w:rPr>
        <w:footnoteRef/>
      </w:r>
      <w:r>
        <w:t xml:space="preserve"> </w:t>
      </w:r>
      <w:r w:rsidRPr="007402EA">
        <w:rPr>
          <w:rFonts w:ascii="Times New Roman" w:hAnsi="Times New Roman" w:cs="Times New Roman"/>
        </w:rPr>
        <w:fldChar w:fldCharType="begin"/>
      </w:r>
      <w:r>
        <w:rPr>
          <w:rFonts w:ascii="Times New Roman" w:hAnsi="Times New Roman" w:cs="Times New Roman"/>
        </w:rPr>
        <w:instrText xml:space="preserve"> ADDIN ZOTERO_ITEM CSL_CITATION {"citationID":"wh1vLrTO","properties":{"formattedCitation":"Miriam Budiardjo, {\\i{}Dasar-Dasar Ilmu Politik} (Gramedia Pustaka Utama, 2003), 12.","plainCitation":"Miriam Budiardjo, Dasar-Dasar Ilmu Politik (Gramedia Pustaka Utama, 2003), 12.","noteIndex":23},"citationItems":[{"id":160,"uris":["http://zotero.org/users/local/EVnHv5BS/items/4T825YH7"],"itemData":{"id":160,"type":"book","ISBN":"978-979-686-024-1","language":"id","note":"Google-Books-ID: _dZ247rCydIC","number-of-pages":"268","publisher":"Gramedia Pustaka Utama","source":"Google Books","title":"Dasar-Dasar Ilmu Politik","author":[{"family":"Budiardjo","given":"Miriam"}],"issued":{"date-parts":[["2003"]]}},"locator":"12","label":"page"}],"schema":"https://github.com/citation-style-language/schema/raw/master/csl-citation.json"} </w:instrText>
      </w:r>
      <w:r w:rsidRPr="007402EA">
        <w:rPr>
          <w:rFonts w:ascii="Times New Roman" w:hAnsi="Times New Roman" w:cs="Times New Roman"/>
        </w:rPr>
        <w:fldChar w:fldCharType="separate"/>
      </w:r>
      <w:r w:rsidRPr="007402EA">
        <w:rPr>
          <w:rFonts w:ascii="Times New Roman" w:hAnsi="Times New Roman" w:cs="Times New Roman"/>
          <w:szCs w:val="24"/>
        </w:rPr>
        <w:t xml:space="preserve">Miriam Budiardjo, </w:t>
      </w:r>
      <w:r w:rsidRPr="007402EA">
        <w:rPr>
          <w:rFonts w:ascii="Times New Roman" w:hAnsi="Times New Roman" w:cs="Times New Roman"/>
          <w:i/>
          <w:iCs/>
          <w:szCs w:val="24"/>
        </w:rPr>
        <w:t>Dasar-Dasar Ilmu Politik</w:t>
      </w:r>
      <w:r w:rsidRPr="007402EA">
        <w:rPr>
          <w:rFonts w:ascii="Times New Roman" w:hAnsi="Times New Roman" w:cs="Times New Roman"/>
          <w:szCs w:val="24"/>
        </w:rPr>
        <w:t xml:space="preserve"> (Gramedia Pustaka Utama, 2003), 12.</w:t>
      </w:r>
      <w:r w:rsidRPr="007402EA">
        <w:rPr>
          <w:rFonts w:ascii="Times New Roman" w:hAnsi="Times New Roman" w:cs="Times New Roman"/>
        </w:rPr>
        <w:fldChar w:fldCharType="end"/>
      </w:r>
    </w:p>
  </w:footnote>
  <w:footnote w:id="6">
    <w:p w14:paraId="3842D423" w14:textId="77777777" w:rsidR="00341264" w:rsidRPr="007402EA" w:rsidRDefault="00341264" w:rsidP="00341264">
      <w:pPr>
        <w:pStyle w:val="FootnoteText"/>
        <w:jc w:val="both"/>
        <w:rPr>
          <w:rFonts w:ascii="Times New Roman" w:hAnsi="Times New Roman" w:cs="Times New Roman"/>
          <w:lang w:val="id-ID"/>
        </w:rPr>
      </w:pPr>
      <w:r w:rsidRPr="007402EA">
        <w:rPr>
          <w:rFonts w:ascii="Times New Roman" w:hAnsi="Times New Roman" w:cs="Times New Roman"/>
        </w:rPr>
        <w:tab/>
      </w:r>
      <w:r w:rsidRPr="007402EA">
        <w:rPr>
          <w:rStyle w:val="FootnoteReference"/>
          <w:rFonts w:ascii="Times New Roman" w:hAnsi="Times New Roman" w:cs="Times New Roman"/>
        </w:rPr>
        <w:footnoteRef/>
      </w:r>
      <w:r w:rsidRPr="007402EA">
        <w:rPr>
          <w:rFonts w:ascii="Times New Roman" w:hAnsi="Times New Roman" w:cs="Times New Roman"/>
        </w:rPr>
        <w:t xml:space="preserve"> </w:t>
      </w:r>
      <w:r w:rsidRPr="007402EA">
        <w:rPr>
          <w:rFonts w:ascii="Times New Roman" w:hAnsi="Times New Roman" w:cs="Times New Roman"/>
        </w:rPr>
        <w:fldChar w:fldCharType="begin"/>
      </w:r>
      <w:r>
        <w:rPr>
          <w:rFonts w:ascii="Times New Roman" w:hAnsi="Times New Roman" w:cs="Times New Roman"/>
        </w:rPr>
        <w:instrText xml:space="preserve"> ADDIN ZOTERO_ITEM CSL_CITATION {"citationID":"XlzOq8hs","properties":{"formattedCitation":"M. Aris Yusuf, \\uc0\\u8220{}15 Pengertian Kebijakan Publik Menurut Para Ahli,\\uc0\\u8221{} {\\i{}Gramedia Literasi} (blog), 3 Februari 2022, https://gramedia.com/literasi/pengertian-kebijakan-publik/.","plainCitation":"M. Aris Yusuf, “15 Pengertian Kebijakan Publik Menurut Para Ahli,” Gramedia Literasi (blog), 3 Februari 2022, https://gramedia.com/literasi/pengertian-kebijakan-publik/.","noteIndex":24},"citationItems":[{"id":162,"uris":["http://zotero.org/users/local/EVnHv5BS/items/GPF7PVUX"],"itemData":{"id":162,"type":"post-weblog","abstract":"Berikut ini adalah penjelasan mengenai Kebijalan Publik. Mulai dari pengertian kebijakan publik secara umum, menurut para ahli sampai tujuannya","container-title":"Gramedia Literasi","language":"id-ID","title":"15 Pengertian Kebijakan Publik Menurut Para Ahli","URL":"https://gramedia.com/literasi/pengertian-kebijakan-publik/","author":[{"family":"Yusuf","given":"M. Aris"}],"accessed":{"date-parts":[["2023",8,7]]},"issued":{"date-parts":[["2022",2,3]]}}}],"schema":"https://github.com/citation-style-language/schema/raw/master/csl-citation.json"} </w:instrText>
      </w:r>
      <w:r w:rsidRPr="007402EA">
        <w:rPr>
          <w:rFonts w:ascii="Times New Roman" w:hAnsi="Times New Roman" w:cs="Times New Roman"/>
        </w:rPr>
        <w:fldChar w:fldCharType="separate"/>
      </w:r>
      <w:r w:rsidRPr="007402EA">
        <w:rPr>
          <w:rFonts w:ascii="Times New Roman" w:hAnsi="Times New Roman" w:cs="Times New Roman"/>
          <w:szCs w:val="24"/>
        </w:rPr>
        <w:t xml:space="preserve">M. Aris Yusuf, “15 Pengertian Kebijakan Publik Menurut Para Ahli,” </w:t>
      </w:r>
      <w:r w:rsidRPr="007402EA">
        <w:rPr>
          <w:rFonts w:ascii="Times New Roman" w:hAnsi="Times New Roman" w:cs="Times New Roman"/>
          <w:i/>
          <w:iCs/>
          <w:szCs w:val="24"/>
        </w:rPr>
        <w:t>Gramedia Literasi</w:t>
      </w:r>
      <w:r w:rsidRPr="007402EA">
        <w:rPr>
          <w:rFonts w:ascii="Times New Roman" w:hAnsi="Times New Roman" w:cs="Times New Roman"/>
          <w:szCs w:val="24"/>
        </w:rPr>
        <w:t xml:space="preserve"> (blog), 3 Februari 2022, https://gramedia.com/literasi/pengertian-kebijakan-publik/.</w:t>
      </w:r>
      <w:r w:rsidRPr="007402EA">
        <w:rPr>
          <w:rFonts w:ascii="Times New Roman" w:hAnsi="Times New Roman" w:cs="Times New Roman"/>
        </w:rPr>
        <w:fldChar w:fldCharType="end"/>
      </w:r>
    </w:p>
  </w:footnote>
  <w:footnote w:id="7">
    <w:p w14:paraId="76D10420" w14:textId="77777777" w:rsidR="00341264" w:rsidRPr="00F80B00" w:rsidRDefault="00341264" w:rsidP="00341264">
      <w:pPr>
        <w:pStyle w:val="FootnoteText"/>
        <w:jc w:val="both"/>
        <w:rPr>
          <w:lang w:val="id-ID"/>
        </w:rPr>
      </w:pPr>
      <w:r>
        <w:tab/>
      </w:r>
      <w:r>
        <w:rPr>
          <w:rStyle w:val="FootnoteReference"/>
        </w:rPr>
        <w:footnoteRef/>
      </w:r>
      <w:r>
        <w:t xml:space="preserve"> </w:t>
      </w:r>
      <w:r>
        <w:rPr>
          <w:rFonts w:ascii="Times New Roman" w:hAnsi="Times New Roman" w:cs="Times New Roman"/>
          <w:szCs w:val="24"/>
        </w:rPr>
        <w:fldChar w:fldCharType="begin"/>
      </w:r>
      <w:r>
        <w:rPr>
          <w:rFonts w:ascii="Times New Roman" w:hAnsi="Times New Roman" w:cs="Times New Roman"/>
          <w:szCs w:val="24"/>
        </w:rPr>
        <w:instrText xml:space="preserve"> ADDIN ZOTERO_ITEM CSL_CITATION {"citationID":"xaoscOIN","properties":{"formattedCitation":"Yusuf.","plainCitation":"Yusuf.","noteIndex":25},"citationItems":[{"id":162,"uris":["http://zotero.org/users/local/EVnHv5BS/items/GPF7PVUX"],"itemData":{"id":162,"type":"post-weblog","abstract":"Berikut ini adalah penjelasan mengenai Kebijalan Publik. Mulai dari pengertian kebijakan publik secara umum, menurut para ahli sampai tujuannya","container-title":"Gramedia Literasi","language":"id-ID","title":"15 Pengertian Kebijakan Publik Menurut Para Ahli","URL":"https://gramedia.com/literasi/pengertian-kebijakan-publik/","author":[{"family":"Yusuf","given":"M. Aris"}],"accessed":{"date-parts":[["2023",8,7]]},"issued":{"date-parts":[["2022",2,3]]}}}],"schema":"https://github.com/citation-style-language/schema/raw/master/csl-citation.json"} </w:instrText>
      </w:r>
      <w:r>
        <w:rPr>
          <w:rFonts w:ascii="Times New Roman" w:hAnsi="Times New Roman" w:cs="Times New Roman"/>
          <w:szCs w:val="24"/>
        </w:rPr>
        <w:fldChar w:fldCharType="separate"/>
      </w:r>
      <w:r w:rsidRPr="007402EA">
        <w:rPr>
          <w:rFonts w:ascii="Times New Roman" w:hAnsi="Times New Roman" w:cs="Times New Roman"/>
          <w:szCs w:val="24"/>
        </w:rPr>
        <w:t>Yusuf</w:t>
      </w:r>
      <w:r w:rsidRPr="00F80B00">
        <w:rPr>
          <w:rFonts w:cs="Calibri"/>
        </w:rPr>
        <w:t>.</w:t>
      </w:r>
      <w:r>
        <w:fldChar w:fldCharType="end"/>
      </w:r>
    </w:p>
  </w:footnote>
  <w:footnote w:id="8">
    <w:p w14:paraId="4B982F6B" w14:textId="77777777" w:rsidR="00341264" w:rsidRPr="00D06159" w:rsidRDefault="00341264" w:rsidP="00341264">
      <w:pPr>
        <w:pStyle w:val="FootnoteText"/>
        <w:jc w:val="both"/>
        <w:rPr>
          <w:rFonts w:ascii="Times New Roman" w:hAnsi="Times New Roman" w:cs="Times New Roman"/>
          <w:lang w:val="id-ID"/>
        </w:rPr>
      </w:pPr>
      <w:r w:rsidRPr="00D06159">
        <w:rPr>
          <w:rFonts w:ascii="Times New Roman" w:hAnsi="Times New Roman" w:cs="Times New Roman"/>
        </w:rPr>
        <w:tab/>
      </w:r>
      <w:r w:rsidRPr="00D06159">
        <w:rPr>
          <w:rStyle w:val="FootnoteReference"/>
          <w:rFonts w:ascii="Times New Roman" w:hAnsi="Times New Roman" w:cs="Times New Roman"/>
        </w:rPr>
        <w:footnoteRef/>
      </w:r>
      <w:r w:rsidRPr="00D06159">
        <w:rPr>
          <w:rFonts w:ascii="Times New Roman" w:hAnsi="Times New Roman" w:cs="Times New Roman"/>
        </w:rPr>
        <w:t xml:space="preserve"> </w:t>
      </w:r>
      <w:r w:rsidRPr="00D06159">
        <w:rPr>
          <w:rFonts w:ascii="Times New Roman" w:hAnsi="Times New Roman" w:cs="Times New Roman"/>
        </w:rPr>
        <w:fldChar w:fldCharType="begin"/>
      </w:r>
      <w:r>
        <w:rPr>
          <w:rFonts w:ascii="Times New Roman" w:hAnsi="Times New Roman" w:cs="Times New Roman"/>
        </w:rPr>
        <w:instrText xml:space="preserve"> ADDIN ZOTERO_ITEM CSL_CITATION {"citationID":"QSMDcnDf","properties":{"formattedCitation":"Kompas Cyber Media, \\uc0\\u8220{}Kebijakan Publik: Ciri, Unsur, dan Jenis,\\uc0\\u8221{} KOMPAS.com, 15 Maret 2022, https://nasional.kompas.com/read/2022/03/16/02000021/kebijakan-publik--ciri-unsur-dan-jenis.","plainCitation":"Kompas Cyber Media, “Kebijakan Publik: Ciri, Unsur, dan Jenis,” KOMPAS.com, 15 Maret 2022, https://nasional.kompas.com/read/2022/03/16/02000021/kebijakan-publik--ciri-unsur-dan-jenis.","noteIndex":26},"citationItems":[{"id":175,"uris":["http://zotero.org/users/local/EVnHv5BS/items/N3A3XI4L"],"itemData":{"id":175,"type":"webpage","abstract":"Kebijakan publik dapat didefinisikan sebagai respon suatu sistem politik melalui kekuasaan pemerintah terhadap masalah-masalah masyarakat.","container-title":"KOMPAS.com","language":"id","title":"Kebijakan Publik: Ciri, Unsur, dan Jenis","title-short":"Kebijakan Publik","URL":"https://nasional.kompas.com/read/2022/03/16/02000021/kebijakan-publik--ciri-unsur-dan-jenis","author":[{"family":"Media","given":"Kompas Cyber"}],"accessed":{"date-parts":[["2023",8,9]]},"issued":{"date-parts":[["2022",3,15]]}}}],"schema":"https://github.com/citation-style-language/schema/raw/master/csl-citation.json"} </w:instrText>
      </w:r>
      <w:r w:rsidRPr="00D06159">
        <w:rPr>
          <w:rFonts w:ascii="Times New Roman" w:hAnsi="Times New Roman" w:cs="Times New Roman"/>
        </w:rPr>
        <w:fldChar w:fldCharType="separate"/>
      </w:r>
      <w:r w:rsidRPr="00D06159">
        <w:rPr>
          <w:rFonts w:ascii="Times New Roman" w:hAnsi="Times New Roman" w:cs="Times New Roman"/>
          <w:szCs w:val="24"/>
        </w:rPr>
        <w:t>Kompas Cyber Media, “Kebijakan Publik: Ciri, Unsur, dan Jenis,” KOMPAS.com, 15 Maret 2022, https://nasional.kompas.com/read/2022/03/16/02000021/kebijakan-publik--ciri-unsur-dan-jenis.</w:t>
      </w:r>
      <w:r w:rsidRPr="00D06159">
        <w:rPr>
          <w:rFonts w:ascii="Times New Roman" w:hAnsi="Times New Roman" w:cs="Times New Roman"/>
        </w:rPr>
        <w:fldChar w:fldCharType="end"/>
      </w:r>
    </w:p>
  </w:footnote>
  <w:footnote w:id="9">
    <w:p w14:paraId="285FF603" w14:textId="77777777" w:rsidR="00341264" w:rsidRPr="00CF57B7" w:rsidRDefault="00341264" w:rsidP="00341264">
      <w:pPr>
        <w:pStyle w:val="FootnoteText"/>
        <w:ind w:firstLine="720"/>
        <w:jc w:val="both"/>
        <w:rPr>
          <w:rFonts w:ascii="Times New Roman" w:hAnsi="Times New Roman" w:cs="Times New Roman"/>
        </w:rPr>
      </w:pPr>
      <w:r w:rsidRPr="00CF57B7">
        <w:rPr>
          <w:rStyle w:val="FootnoteReference"/>
          <w:rFonts w:ascii="Times New Roman" w:hAnsi="Times New Roman" w:cs="Times New Roman"/>
        </w:rPr>
        <w:footnoteRef/>
      </w:r>
      <w:r w:rsidRPr="00CF57B7">
        <w:rPr>
          <w:rFonts w:ascii="Times New Roman" w:hAnsi="Times New Roman" w:cs="Times New Roman"/>
        </w:rPr>
        <w:t xml:space="preserve"> </w:t>
      </w:r>
      <w:r w:rsidRPr="00CF57B7">
        <w:rPr>
          <w:rFonts w:ascii="Times New Roman" w:hAnsi="Times New Roman" w:cs="Times New Roman"/>
        </w:rPr>
        <w:fldChar w:fldCharType="begin"/>
      </w:r>
      <w:r>
        <w:rPr>
          <w:rFonts w:ascii="Times New Roman" w:hAnsi="Times New Roman" w:cs="Times New Roman"/>
        </w:rPr>
        <w:instrText xml:space="preserve"> ADDIN ZOTERO_ITEM CSL_CITATION {"citationID":"vUTNu8XB","properties":{"formattedCitation":"\\uc0\\u8220{}Arti kata implementasi - Kamus Besar Bahasa Indonesia (KBBI) Online,\\uc0\\u8221{} diakses 25 Juni 2023, https://kbbi.web.id/implementasi.","plainCitation":"“Arti kata implementasi - Kamus Besar Bahasa Indonesia (KBBI) Online,” diakses 25 Juni 2023, https://kbbi.web.id/implementasi.","dontUpdate":true,"noteIndex":27},"citationItems":[{"id":"pYHXYf42/OGxUpcv5","uris":["http://zotero.org/users/11892220/items/9R5REEBX"],"itemData":{"id":158,"type":"webpage","title":"Arti kata implementasi - Kamus Besar Bahasa Indonesia (KBBI) Online","URL":"https://kbbi.web.id/implementasi","accessed":{"date-parts":[["2023",6,25]]}}}],"schema":"https://github.com/citation-style-language/schema/raw/master/csl-citation.json"} </w:instrText>
      </w:r>
      <w:r w:rsidRPr="00CF57B7">
        <w:rPr>
          <w:rFonts w:ascii="Times New Roman" w:hAnsi="Times New Roman" w:cs="Times New Roman"/>
        </w:rPr>
        <w:fldChar w:fldCharType="separate"/>
      </w:r>
      <w:r w:rsidRPr="00CF57B7">
        <w:rPr>
          <w:rFonts w:ascii="Times New Roman" w:hAnsi="Times New Roman" w:cs="Times New Roman"/>
        </w:rPr>
        <w:t>“Arti kata implementasi - Kamus Besar Bahasa Indonesia (KBBI) Online,” https://kbbi.web.id/implementasi, diakses 25 Juni 2023.</w:t>
      </w:r>
      <w:r w:rsidRPr="00CF57B7">
        <w:rPr>
          <w:rFonts w:ascii="Times New Roman" w:hAnsi="Times New Roman" w:cs="Times New Roman"/>
        </w:rPr>
        <w:fldChar w:fldCharType="end"/>
      </w:r>
    </w:p>
  </w:footnote>
  <w:footnote w:id="10">
    <w:p w14:paraId="046D9847" w14:textId="77777777" w:rsidR="00341264" w:rsidRPr="00CF57B7" w:rsidRDefault="00341264" w:rsidP="00341264">
      <w:pPr>
        <w:pStyle w:val="FootnoteText"/>
        <w:ind w:firstLine="720"/>
        <w:jc w:val="both"/>
        <w:rPr>
          <w:rFonts w:ascii="Times New Roman" w:hAnsi="Times New Roman" w:cs="Times New Roman"/>
        </w:rPr>
      </w:pPr>
      <w:r w:rsidRPr="00CF57B7">
        <w:rPr>
          <w:rStyle w:val="FootnoteReference"/>
          <w:rFonts w:ascii="Times New Roman" w:hAnsi="Times New Roman" w:cs="Times New Roman"/>
        </w:rPr>
        <w:footnoteRef/>
      </w:r>
      <w:r w:rsidRPr="00CF57B7">
        <w:rPr>
          <w:rFonts w:ascii="Times New Roman" w:hAnsi="Times New Roman" w:cs="Times New Roman"/>
        </w:rPr>
        <w:t xml:space="preserve"> </w:t>
      </w:r>
      <w:r w:rsidRPr="00CF57B7">
        <w:rPr>
          <w:rFonts w:ascii="Times New Roman" w:hAnsi="Times New Roman" w:cs="Times New Roman"/>
        </w:rPr>
        <w:fldChar w:fldCharType="begin"/>
      </w:r>
      <w:r>
        <w:rPr>
          <w:rFonts w:ascii="Times New Roman" w:hAnsi="Times New Roman" w:cs="Times New Roman"/>
        </w:rPr>
        <w:instrText xml:space="preserve"> ADDIN ZOTERO_ITEM CSL_CITATION {"citationID":"3qpYY40u","properties":{"formattedCitation":"Muhammad Husni Rifqo dan Ardi Wijaya, \\uc0\\u8220{}IMPLEMENTASI ALGORITMA NAIVE BAYES DALAM PENENTUAN PEMBERIAN KREDIT,\\uc0\\u8221{} {\\i{}Pseudocode} 4, no. 2 (1 September 2017): 122, https://doi.org/10.33369/pseudocode.4.2.120-128.","plainCitation":"Muhammad Husni Rifqo dan Ardi Wijaya, “IMPLEMENTASI ALGORITMA NAIVE BAYES DALAM PENENTUAN PEMBERIAN KREDIT,” Pseudocode 4, no. 2 (1 September 2017): 122, https://doi.org/10.33369/pseudocode.4.2.120-128.","dontUpdate":true,"noteIndex":28},"citationItems":[{"id":"pYHXYf42/tiwigwj5","uris":["http://zotero.org/users/11892220/items/W9IL6AU3"],"itemData":{"id":39,"type":"article-journal","abstract":"Abstrak: Pengajuan aplikasi kredit oleh calon nasabah sekarang sangatlah mudah, hal ini dikarenakan pengajuan kredit bisa dilakukan semua orang sepanjang memenuhi syarat tertentu. Pemberian kredit kepada nasabah adalah kegiatan rutin yang mempunyai risiko tinggi, hal ini bisa menyebabkan kerugian pada perusahaan dan mengakibatkan kredit macet. Persaingan perusahaan penyedia kredit menjadi sangat pesat dan prediksi konsumen kredit adalah hal yang sangat penting. Analisis terhadap data kredit diperlukan dengan tujuan untuk meminimalisasi risiko nasabah yang terlambat membayar kredit, kegiatan ini sangatlah penting karena salah satu penyebab terjadinya kredit macet bisa disebabkan oleh kurang cermatnya perusahaan dalam pemberian kredit. Masalah ini sebenarnya dapat diatasi dengan cara mengidentifikasi dan memprediksi nasabah dengan baik sebelum memberikan pinjaman dengan cara memperahitkan data historis pinjaman. Teknik prediksi dalam pengambilan keputusan telah banyak digunakan oleh perusahaan-perusahaan besar. Penelitian ini menerapkan algoritma naive bayes untuk memprediksi dan mengklasifikasi nasabah mana saja yang bermasalah dan tidak bermasalah, dan diharapkan mampu meningkatkan akurasi dalam menganalisa kelayakan kredit.Kata kunci: Analisa kredit, penilaian kredit, naive bayes.","container-title":"Pseudocode","DOI":"10.33369/pseudocode.4.2.120-128","ISSN":"2655-1845","issue":"2","language":"id","license":"Copyright (c)","note":"number: 2","page":"120-128","source":"ejournal.unib.ac.id","title":"IMPLEMENTASI ALGORITMA NAIVE BAYES DALAM PENENTUAN PEMBERIAN KREDIT","volume":"4","author":[{"family":"Rifqo","given":"Muhammad Husni"},{"family":"Wijaya","given":"Ardi"}],"issued":{"date-parts":[["2017",9,1]]}},"locator":"122","label":"page"}],"schema":"https://github.com/citation-style-language/schema/raw/master/csl-citation.json"} </w:instrText>
      </w:r>
      <w:r w:rsidRPr="00CF57B7">
        <w:rPr>
          <w:rFonts w:ascii="Times New Roman" w:hAnsi="Times New Roman" w:cs="Times New Roman"/>
        </w:rPr>
        <w:fldChar w:fldCharType="separate"/>
      </w:r>
      <w:r w:rsidRPr="00CF57B7">
        <w:rPr>
          <w:rFonts w:ascii="Times New Roman" w:hAnsi="Times New Roman" w:cs="Times New Roman"/>
        </w:rPr>
        <w:t xml:space="preserve">Muhammad Husni Rifqo dan Ardi Wijaya, “IMPLEMENTASI ALGORITMA NAIVE BAYES DALAM PENENTUAN PEMBERIAN KREDIT,” </w:t>
      </w:r>
      <w:r w:rsidRPr="00CF57B7">
        <w:rPr>
          <w:rFonts w:ascii="Times New Roman" w:hAnsi="Times New Roman" w:cs="Times New Roman"/>
          <w:i/>
          <w:iCs/>
        </w:rPr>
        <w:t>Pseudocode</w:t>
      </w:r>
      <w:r w:rsidRPr="00CF57B7">
        <w:rPr>
          <w:rFonts w:ascii="Times New Roman" w:hAnsi="Times New Roman" w:cs="Times New Roman"/>
        </w:rPr>
        <w:t xml:space="preserve"> 4, no. 2 (1 September 2017): 122.</w:t>
      </w:r>
      <w:r w:rsidRPr="00CF57B7">
        <w:rPr>
          <w:rFonts w:ascii="Times New Roman" w:hAnsi="Times New Roman" w:cs="Times New Roman"/>
        </w:rPr>
        <w:fldChar w:fldCharType="end"/>
      </w:r>
    </w:p>
  </w:footnote>
  <w:footnote w:id="11">
    <w:p w14:paraId="7B777E55" w14:textId="77777777" w:rsidR="00341264" w:rsidRPr="00CF57B7" w:rsidRDefault="00341264" w:rsidP="00341264">
      <w:pPr>
        <w:pStyle w:val="FootnoteText"/>
        <w:ind w:firstLine="720"/>
        <w:jc w:val="both"/>
        <w:rPr>
          <w:rFonts w:ascii="Times New Roman" w:hAnsi="Times New Roman" w:cs="Times New Roman"/>
        </w:rPr>
      </w:pPr>
      <w:r w:rsidRPr="00CF57B7">
        <w:rPr>
          <w:rStyle w:val="FootnoteReference"/>
          <w:rFonts w:ascii="Times New Roman" w:hAnsi="Times New Roman" w:cs="Times New Roman"/>
        </w:rPr>
        <w:footnoteRef/>
      </w:r>
      <w:r w:rsidRPr="00CF57B7">
        <w:rPr>
          <w:rFonts w:ascii="Times New Roman" w:hAnsi="Times New Roman" w:cs="Times New Roman"/>
        </w:rPr>
        <w:t xml:space="preserve"> </w:t>
      </w:r>
      <w:r w:rsidRPr="00CF57B7">
        <w:rPr>
          <w:rFonts w:ascii="Times New Roman" w:hAnsi="Times New Roman" w:cs="Times New Roman"/>
        </w:rPr>
        <w:fldChar w:fldCharType="begin"/>
      </w:r>
      <w:r>
        <w:rPr>
          <w:rFonts w:ascii="Times New Roman" w:hAnsi="Times New Roman" w:cs="Times New Roman"/>
        </w:rPr>
        <w:instrText xml:space="preserve"> ADDIN ZOTERO_ITEM CSL_CITATION {"citationID":"1TmeXfxu","properties":{"formattedCitation":"Afan Gaffar, {\\i{}Politik Indonesia: Transisi Menuju Demokrasi}, Cet. 1 (Yogyakarta: Pustaka Pelajar, 1999), 195.","plainCitation":"Afan Gaffar, Politik Indonesia: Transisi Menuju Demokrasi, Cet. 1 (Yogyakarta: Pustaka Pelajar, 1999), 195.","noteIndex":29},"citationItems":[{"id":"pYHXYf42/bic1fJeN","uris":["http://zotero.org/users/11892220/items/ZCUJPLTN"],"itemData":{"id":43,"type":"book","abstract":"Evaluation on the politics and government system and democracy in Indonesia","call-number":"JQ776 .G35 1999","edition":"Cet. 1","event-place":"Yogyakarta","ISBN":"978-979-9075-87-1","number-of-pages":"396","publisher":"Pustaka Pelajar","publisher-place":"Yogyakarta","source":"Library of Congress ISBN","title":"Politik Indonesia: Transisi Menuju Demokrasi","title-short":"Politik Indonesia","author":[{"family":"Gaffar","given":"Afan"}],"issued":{"date-parts":[["1999"]]}},"locator":"195","label":"page"}],"schema":"https://github.com/citation-style-language/schema/raw/master/csl-citation.json"} </w:instrText>
      </w:r>
      <w:r w:rsidRPr="00CF57B7">
        <w:rPr>
          <w:rFonts w:ascii="Times New Roman" w:hAnsi="Times New Roman" w:cs="Times New Roman"/>
        </w:rPr>
        <w:fldChar w:fldCharType="separate"/>
      </w:r>
      <w:r w:rsidRPr="00CF57B7">
        <w:rPr>
          <w:rFonts w:ascii="Times New Roman" w:hAnsi="Times New Roman" w:cs="Times New Roman"/>
        </w:rPr>
        <w:t xml:space="preserve">Afan Gaffar, </w:t>
      </w:r>
      <w:r w:rsidRPr="00CF57B7">
        <w:rPr>
          <w:rFonts w:ascii="Times New Roman" w:hAnsi="Times New Roman" w:cs="Times New Roman"/>
          <w:i/>
          <w:iCs/>
        </w:rPr>
        <w:t>Politik Indonesia: Transisi Menuju Demokrasi</w:t>
      </w:r>
      <w:r w:rsidRPr="00CF57B7">
        <w:rPr>
          <w:rFonts w:ascii="Times New Roman" w:hAnsi="Times New Roman" w:cs="Times New Roman"/>
        </w:rPr>
        <w:t>, Cet. 1 (Yogyakarta: Pustaka Pelajar, 1999), 195.</w:t>
      </w:r>
      <w:r w:rsidRPr="00CF57B7">
        <w:rPr>
          <w:rFonts w:ascii="Times New Roman" w:hAnsi="Times New Roman" w:cs="Times New Roman"/>
        </w:rPr>
        <w:fldChar w:fldCharType="end"/>
      </w:r>
    </w:p>
  </w:footnote>
  <w:footnote w:id="12">
    <w:p w14:paraId="323678F8" w14:textId="77777777" w:rsidR="00341264" w:rsidRPr="00CF57B7" w:rsidRDefault="00341264" w:rsidP="00341264">
      <w:pPr>
        <w:pStyle w:val="FootnoteText"/>
        <w:ind w:firstLine="720"/>
        <w:jc w:val="both"/>
        <w:rPr>
          <w:rFonts w:ascii="Times New Roman" w:hAnsi="Times New Roman" w:cs="Times New Roman"/>
        </w:rPr>
      </w:pPr>
      <w:r w:rsidRPr="00CF57B7">
        <w:rPr>
          <w:rStyle w:val="FootnoteReference"/>
          <w:rFonts w:ascii="Times New Roman" w:hAnsi="Times New Roman" w:cs="Times New Roman"/>
        </w:rPr>
        <w:footnoteRef/>
      </w:r>
      <w:r w:rsidRPr="00CF57B7">
        <w:rPr>
          <w:rFonts w:ascii="Times New Roman" w:hAnsi="Times New Roman" w:cs="Times New Roman"/>
        </w:rPr>
        <w:t xml:space="preserve"> </w:t>
      </w:r>
      <w:r w:rsidRPr="00CF57B7">
        <w:rPr>
          <w:rFonts w:ascii="Times New Roman" w:hAnsi="Times New Roman" w:cs="Times New Roman"/>
        </w:rPr>
        <w:fldChar w:fldCharType="begin"/>
      </w:r>
      <w:r>
        <w:rPr>
          <w:rFonts w:ascii="Times New Roman" w:hAnsi="Times New Roman" w:cs="Times New Roman"/>
        </w:rPr>
        <w:instrText xml:space="preserve"> ADDIN ZOTERO_ITEM CSL_CITATION {"citationID":"9cOpG9oW","properties":{"formattedCitation":"Budi Winarno, {\\i{}Kebijakan Publik: Teori, Proses, dan Studi Kasus: Edisi dan Revisi Terbaru}, Cet. 1 (Sleman, Yogyakarta\\uc0\\u8239{}: Jagakarsa, Jakarta: Center for Academic Publishing Service\\uc0\\u8239{}; Distributor tunggal, Buku Seru, 2012), 102.","plainCitation":"Budi Winarno, Kebijakan Publik: Teori, Proses, dan Studi Kasus: Edisi dan Revisi Terbaru, Cet. 1 (Sleman, Yogyakarta : Jagakarsa, Jakarta: Center for Academic Publishing Service ; Distributor tunggal, Buku Seru, 2012), 102.","noteIndex":30},"citationItems":[{"id":"pYHXYf42/CmjsyE9g","uris":["http://zotero.org/users/11892220/items/3KLGFLRZ"],"itemData":{"id":44,"type":"book","abstract":"Study on public policy in Indonesia","call-number":"JQ769.5.P64 B835 2012","edition":"Cet. 1","event-place":"Sleman, Yogyakarta : Jagakarsa, Jakarta","ISBN":"978-602-9324-01-3","number-of-pages":"436","publisher":"Center for Academic Publishing Service ; Distributor tunggal, Buku Seru","publisher-place":"Sleman, Yogyakarta : Jagakarsa, Jakarta","source":"Library of Congress ISBN","title":"Kebijakan Publik: Teori, Proses, dan Studi Kasus: Edisi dan Revisi Terbaru","title-short":"Kebijakan publik","author":[{"family":"Budi Winarno","given":""}],"issued":{"date-parts":[["2012"]]}},"locator":"102","label":"page"}],"schema":"https://github.com/citation-style-language/schema/raw/master/csl-citation.json"} </w:instrText>
      </w:r>
      <w:r w:rsidRPr="00CF57B7">
        <w:rPr>
          <w:rFonts w:ascii="Times New Roman" w:hAnsi="Times New Roman" w:cs="Times New Roman"/>
        </w:rPr>
        <w:fldChar w:fldCharType="separate"/>
      </w:r>
      <w:r w:rsidRPr="00CF57B7">
        <w:rPr>
          <w:rFonts w:ascii="Times New Roman" w:hAnsi="Times New Roman" w:cs="Times New Roman"/>
        </w:rPr>
        <w:t xml:space="preserve">Budi Winarno, </w:t>
      </w:r>
      <w:r w:rsidRPr="00CF57B7">
        <w:rPr>
          <w:rFonts w:ascii="Times New Roman" w:hAnsi="Times New Roman" w:cs="Times New Roman"/>
          <w:i/>
          <w:iCs/>
        </w:rPr>
        <w:t>Kebijakan Publik: Teori, Proses, dan Studi Kasus: Edisi dan Revisi Terbaru</w:t>
      </w:r>
      <w:r w:rsidRPr="00CF57B7">
        <w:rPr>
          <w:rFonts w:ascii="Times New Roman" w:hAnsi="Times New Roman" w:cs="Times New Roman"/>
        </w:rPr>
        <w:t>, Cet. 1 (Sleman, Yogyakarta : Jagakarsa, Jakarta: Center for Academic Publishing Service ; Distributor tunggal, Buku Seru, 2012), 102.</w:t>
      </w:r>
      <w:r w:rsidRPr="00CF57B7">
        <w:rPr>
          <w:rFonts w:ascii="Times New Roman" w:hAnsi="Times New Roman" w:cs="Times New Roman"/>
        </w:rPr>
        <w:fldChar w:fldCharType="end"/>
      </w:r>
    </w:p>
  </w:footnote>
  <w:footnote w:id="13">
    <w:p w14:paraId="6ECB7FC2" w14:textId="77777777" w:rsidR="00341264" w:rsidRPr="00CF57B7" w:rsidRDefault="00341264" w:rsidP="00341264">
      <w:pPr>
        <w:pStyle w:val="FootnoteText"/>
        <w:ind w:firstLine="720"/>
        <w:jc w:val="both"/>
        <w:rPr>
          <w:rFonts w:ascii="Times New Roman" w:hAnsi="Times New Roman" w:cs="Times New Roman"/>
        </w:rPr>
      </w:pPr>
      <w:r w:rsidRPr="00CF57B7">
        <w:rPr>
          <w:rStyle w:val="FootnoteReference"/>
          <w:rFonts w:ascii="Times New Roman" w:hAnsi="Times New Roman" w:cs="Times New Roman"/>
        </w:rPr>
        <w:footnoteRef/>
      </w:r>
      <w:r w:rsidRPr="00CF57B7">
        <w:rPr>
          <w:rFonts w:ascii="Times New Roman" w:hAnsi="Times New Roman" w:cs="Times New Roman"/>
        </w:rPr>
        <w:t xml:space="preserve"> </w:t>
      </w:r>
      <w:r w:rsidRPr="00CF57B7">
        <w:rPr>
          <w:rFonts w:ascii="Times New Roman" w:hAnsi="Times New Roman" w:cs="Times New Roman"/>
        </w:rPr>
        <w:fldChar w:fldCharType="begin"/>
      </w:r>
      <w:r w:rsidRPr="00CF57B7">
        <w:rPr>
          <w:rFonts w:ascii="Times New Roman" w:hAnsi="Times New Roman" w:cs="Times New Roman"/>
        </w:rPr>
        <w:instrText xml:space="preserve"> ADDIN ZOTERO_TEMP </w:instrText>
      </w:r>
      <w:r w:rsidRPr="00CF57B7">
        <w:rPr>
          <w:rFonts w:ascii="Times New Roman" w:hAnsi="Times New Roman" w:cs="Times New Roman"/>
        </w:rPr>
        <w:fldChar w:fldCharType="separate"/>
      </w:r>
      <w:r w:rsidRPr="00CF57B7">
        <w:rPr>
          <w:rFonts w:ascii="Times New Roman" w:hAnsi="Times New Roman" w:cs="Times New Roman"/>
        </w:rPr>
        <w:t>Abdul Wahab,</w:t>
      </w:r>
      <w:r w:rsidRPr="00CF57B7">
        <w:rPr>
          <w:rFonts w:ascii="Times New Roman" w:hAnsi="Times New Roman" w:cs="Times New Roman"/>
          <w:i/>
          <w:iCs/>
        </w:rPr>
        <w:t xml:space="preserve"> Solichin. Evaluasi kebijakan Publik</w:t>
      </w:r>
      <w:r w:rsidRPr="00CF57B7">
        <w:rPr>
          <w:rFonts w:ascii="Times New Roman" w:hAnsi="Times New Roman" w:cs="Times New Roman"/>
        </w:rPr>
        <w:t>. (FIAUNIBRAW dan IKIP Malang 1997), h. 71 - 78.</w:t>
      </w:r>
      <w:r w:rsidRPr="00CF57B7">
        <w:rPr>
          <w:rFonts w:ascii="Times New Roman" w:hAnsi="Times New Roman" w:cs="Times New Roman"/>
        </w:rPr>
        <w:fldChar w:fldCharType="end"/>
      </w:r>
    </w:p>
  </w:footnote>
  <w:footnote w:id="14">
    <w:p w14:paraId="0FF12220" w14:textId="77777777" w:rsidR="00341264" w:rsidRPr="00CF57B7" w:rsidRDefault="00341264" w:rsidP="00341264">
      <w:pPr>
        <w:pStyle w:val="FootnoteText"/>
        <w:ind w:firstLine="720"/>
        <w:jc w:val="both"/>
        <w:rPr>
          <w:rFonts w:ascii="Times New Roman" w:hAnsi="Times New Roman" w:cs="Times New Roman"/>
        </w:rPr>
      </w:pPr>
      <w:r w:rsidRPr="00CF57B7">
        <w:rPr>
          <w:rStyle w:val="FootnoteReference"/>
          <w:rFonts w:ascii="Times New Roman" w:hAnsi="Times New Roman" w:cs="Times New Roman"/>
        </w:rPr>
        <w:footnoteRef/>
      </w:r>
      <w:r w:rsidRPr="00CF57B7">
        <w:rPr>
          <w:rFonts w:ascii="Times New Roman" w:hAnsi="Times New Roman" w:cs="Times New Roman"/>
        </w:rPr>
        <w:t xml:space="preserve"> </w:t>
      </w:r>
      <w:r w:rsidRPr="00CF57B7">
        <w:rPr>
          <w:rFonts w:ascii="Times New Roman" w:hAnsi="Times New Roman" w:cs="Times New Roman"/>
        </w:rPr>
        <w:fldChar w:fldCharType="begin"/>
      </w:r>
      <w:r>
        <w:rPr>
          <w:rFonts w:ascii="Times New Roman" w:hAnsi="Times New Roman" w:cs="Times New Roman"/>
        </w:rPr>
        <w:instrText xml:space="preserve"> ADDIN ZOTERO_ITEM CSL_CITATION {"citationID":"Vmve0oTL","properties":{"formattedCitation":"Andri Anto Tri Susilo, \\uc0\\u8220{}SISTEM PELAYANAN PENGAJUAN PINJAMAN PADA KOPERASI SIMPAN PINJAM LESTARI LUBUKLINGGAU\\uc0\\u8221{} 5 (2013): 28.","plainCitation":"Andri Anto Tri Susilo, “SISTEM PELAYANAN PENGAJUAN PINJAMAN PADA KOPERASI SIMPAN PINJAM LESTARI LUBUKLINGGAU” 5 (2013): 28.","noteIndex":32},"citationItems":[{"id":"pYHXYf42/s9xEKRvG","uris":["http://zotero.org/users/11892220/items/68YEXHKJ"],"itemData":{"id":48,"type":"article-journal","language":"id","source":"Zotero","title":"SISTEM PELAYANAN PENGAJUAN PINJAMAN PADA KOPERASI SIMPAN PINJAM LESTARI LUBUKLINGGAU","volume":"5","author":[{"family":"Susilo","given":"Andri Anto Tri"}],"issued":{"date-parts":[["2013"]]}},"locator":"28","label":"page"}],"schema":"https://github.com/citation-style-language/schema/raw/master/csl-citation.json"} </w:instrText>
      </w:r>
      <w:r w:rsidRPr="00CF57B7">
        <w:rPr>
          <w:rFonts w:ascii="Times New Roman" w:hAnsi="Times New Roman" w:cs="Times New Roman"/>
        </w:rPr>
        <w:fldChar w:fldCharType="separate"/>
      </w:r>
      <w:r w:rsidRPr="00CF57B7">
        <w:rPr>
          <w:rFonts w:ascii="Times New Roman" w:hAnsi="Times New Roman" w:cs="Times New Roman"/>
        </w:rPr>
        <w:t>Andri Anto Tri Susilo, “SISTEM PELAYANAN PENGAJUAN PINJAMAN PADA KOPERASI SIMPAN PINJAM LESTARI LUBUKLINGGAU” 5 (2013): 28.</w:t>
      </w:r>
      <w:r w:rsidRPr="00CF57B7">
        <w:rPr>
          <w:rFonts w:ascii="Times New Roman" w:hAnsi="Times New Roman" w:cs="Times New Roman"/>
        </w:rPr>
        <w:fldChar w:fldCharType="end"/>
      </w:r>
    </w:p>
  </w:footnote>
  <w:footnote w:id="15">
    <w:p w14:paraId="30B6E7CA" w14:textId="77777777" w:rsidR="00341264" w:rsidRPr="00CF57B7" w:rsidRDefault="00341264" w:rsidP="00341264">
      <w:pPr>
        <w:pStyle w:val="FootnoteText"/>
        <w:ind w:firstLine="720"/>
        <w:jc w:val="both"/>
        <w:rPr>
          <w:rFonts w:ascii="Times New Roman" w:hAnsi="Times New Roman" w:cs="Times New Roman"/>
        </w:rPr>
      </w:pPr>
      <w:r w:rsidRPr="00CF57B7">
        <w:rPr>
          <w:rStyle w:val="FootnoteReference"/>
          <w:rFonts w:ascii="Times New Roman" w:hAnsi="Times New Roman" w:cs="Times New Roman"/>
          <w:lang w:val="id-ID"/>
        </w:rPr>
        <w:footnoteRef/>
      </w:r>
      <w:r w:rsidRPr="00CF57B7">
        <w:rPr>
          <w:rFonts w:ascii="Times New Roman" w:hAnsi="Times New Roman" w:cs="Times New Roman"/>
          <w:lang w:val="id-ID"/>
        </w:rPr>
        <w:t xml:space="preserve"> </w:t>
      </w:r>
      <w:r w:rsidRPr="00CF57B7">
        <w:rPr>
          <w:rFonts w:ascii="Times New Roman" w:hAnsi="Times New Roman" w:cs="Times New Roman"/>
          <w:lang w:val="id-ID"/>
        </w:rPr>
        <w:fldChar w:fldCharType="begin"/>
      </w:r>
      <w:r>
        <w:rPr>
          <w:rFonts w:ascii="Times New Roman" w:hAnsi="Times New Roman" w:cs="Times New Roman"/>
          <w:lang w:val="id-ID"/>
        </w:rPr>
        <w:instrText xml:space="preserve"> ADDIN ZOTERO_ITEM CSL_CITATION {"citationID":"gPnsAfGW","properties":{"formattedCitation":"Angka Oktara Riyandi dan Nataniel Dengen, \\uc0\\u8220{}SISTEM PENDUKUNG KEPUTUSAN KELAYAKAN PEMBERIAN BANTUAN DANA ATAU KREDIT UNTUK USAHA KECIL MENENGAH (UKM) PADA BANK NEGARA INDONESIA (BNI)\\uc0\\u8221{} 2, no. 1 (2017): 10.","plainCitation":"Angka Oktara Riyandi dan Nataniel Dengen, “SISTEM PENDUKUNG KEPUTUSAN KELAYAKAN PEMBERIAN BANTUAN DANA ATAU KREDIT UNTUK USAHA KECIL MENENGAH (UKM) PADA BANK NEGARA INDONESIA (BNI)” 2, no. 1 (2017): 10.","noteIndex":33},"citationItems":[{"id":"pYHXYf42/bxKTJDav","uris":["http://zotero.org/users/11892220/items/BAUN5Y6A"],"itemData":{"id":99,"type":"article-journal","issue":"1","language":"id","source":"Zotero","title":"SISTEM PENDUKUNG KEPUTUSAN KELAYAKAN PEMBERIAN BANTUAN DANA ATAU KREDIT UNTUK USAHA KECIL MENENGAH (UKM) PADA BANK NEGARA INDONESIA (BNI)","volume":"2","author":[{"family":"Riyandi","given":"Angka Oktara"},{"family":"Dengen","given":"Nataniel"}],"issued":{"date-parts":[["2017"]]}},"locator":"10","label":"page"}],"schema":"https://github.com/citation-style-language/schema/raw/master/csl-citation.json"} </w:instrText>
      </w:r>
      <w:r w:rsidRPr="00CF57B7">
        <w:rPr>
          <w:rFonts w:ascii="Times New Roman" w:hAnsi="Times New Roman" w:cs="Times New Roman"/>
          <w:lang w:val="id-ID"/>
        </w:rPr>
        <w:fldChar w:fldCharType="separate"/>
      </w:r>
      <w:r w:rsidRPr="00CF57B7">
        <w:rPr>
          <w:rFonts w:ascii="Times New Roman" w:hAnsi="Times New Roman" w:cs="Times New Roman"/>
        </w:rPr>
        <w:t>Angka Oktara Riyandi dan Nataniel Dengen, “SISTEM PENDUKUNG KEPUTUSAN KELAYAKAN PEMBERIAN BANTUAN DANA ATAU KREDIT UNTUK USAHA KECIL MENENGAH (UKM) PADA BANK NEGARA INDONESIA (BNI)” 2, no. 1 (2017): 10.</w:t>
      </w:r>
      <w:r w:rsidRPr="00CF57B7">
        <w:rPr>
          <w:rFonts w:ascii="Times New Roman" w:hAnsi="Times New Roman" w:cs="Times New Roman"/>
          <w:lang w:val="id-ID"/>
        </w:rPr>
        <w:fldChar w:fldCharType="end"/>
      </w:r>
    </w:p>
  </w:footnote>
  <w:footnote w:id="16">
    <w:p w14:paraId="73E6F2C4" w14:textId="77777777" w:rsidR="00341264" w:rsidRPr="00CF57B7" w:rsidRDefault="00341264" w:rsidP="00341264">
      <w:pPr>
        <w:pStyle w:val="FootnoteText"/>
        <w:ind w:firstLine="720"/>
        <w:jc w:val="both"/>
        <w:rPr>
          <w:rFonts w:ascii="Times New Roman" w:hAnsi="Times New Roman" w:cs="Times New Roman"/>
        </w:rPr>
      </w:pPr>
      <w:r w:rsidRPr="00CF57B7">
        <w:rPr>
          <w:rStyle w:val="FootnoteReference"/>
          <w:rFonts w:ascii="Times New Roman" w:hAnsi="Times New Roman" w:cs="Times New Roman"/>
        </w:rPr>
        <w:footnoteRef/>
      </w:r>
      <w:r w:rsidRPr="00CF57B7">
        <w:rPr>
          <w:rFonts w:ascii="Times New Roman" w:hAnsi="Times New Roman" w:cs="Times New Roman"/>
        </w:rPr>
        <w:t xml:space="preserve"> </w:t>
      </w:r>
      <w:r w:rsidRPr="00CF57B7">
        <w:rPr>
          <w:rFonts w:ascii="Times New Roman" w:hAnsi="Times New Roman" w:cs="Times New Roman"/>
        </w:rPr>
        <w:fldChar w:fldCharType="begin"/>
      </w:r>
      <w:r>
        <w:rPr>
          <w:rFonts w:ascii="Times New Roman" w:hAnsi="Times New Roman" w:cs="Times New Roman"/>
        </w:rPr>
        <w:instrText xml:space="preserve"> ADDIN ZOTERO_ITEM CSL_CITATION {"citationID":"RBxjWFbj","properties":{"custom":"Ahmad Abdullah, \\uc0\\u8220{}PINJAMAN KREDIT DALAM PERSPEKTIF PENDIDIKAN ISLAM,\\uc0\\u8221{} {\\i{}JURNAL HUKUM EKONOMI SYARIAH} 3, no. 1 (20 Juni 2019): 10.","formattedCitation":"Ahmad Abdullah, \\uc0\\u8220{}PINJAMAN KREDIT DALAM PERSPEKTIF PENDIDIKAN ISLAM,\\uc0\\u8221{} {\\i{}JURNAL HUKUM EKONOMI SYARIAH} 3, no. 1 (20 Juni 2019): 10.","plainCitation":"Ahmad Abdullah, “PINJAMAN KREDIT DALAM PERSPEKTIF PENDIDIKAN ISLAM,” JURNAL HUKUM EKONOMI SYARIAH 3, no. 1 (20 Juni 2019): 10.","noteIndex":34},"citationItems":[{"id":"pYHXYf42/3sFVTyrJ","uris":["http://zotero.org/users/11892220/items/DE7JX98R"],"itemData":{"id":33,"type":"article-journal","abstract":"The purpose of this paper is to uncover the existing and current credit system. The method used is the study of the Qur'an and Hadith about usury along with its prohibition theories. Through these studies, economic practices that are in accordance with the shari'ah in concept can be formulated, especially in financing with a buying and selling system. The results of this discussion indicate that the basic law of buying and selling on credit is permissible. Shaykh Ibnu Utsaimin Said: Selling with credit means that someone selling something (goods) with a strong price that is repaid in full the original law is allowed based on the word of Allah QS. Al-Baqarah: 282. Likewise the Prophet Muhammad Saw. allowed the sale of as-Salam, which is to buy on credit for goods sold.","container-title":"JURNAL HUKUM EKONOMI SYARIAH","DOI":"10.26618/j-hes.v3i1.2122","ISSN":"2654-4970, 2549-4872","issue":"1","journalAbbreviation":"J-HES","language":"id","page":"40-52","source":"DOI.org (Crossref)","title":"PINJAMAN KREDIT DALAM PERSPEKTIF PENDIDIKAN ISLAM","volume":"3","author":[{"family":"Abdullah","given":"Ahmad"}],"issued":{"date-parts":[["2019",6,20]]}},"locator":"10","label":"page"}],"schema":"https://github.com/citation-style-language/schema/raw/master/csl-citation.json"} </w:instrText>
      </w:r>
      <w:r w:rsidRPr="00CF57B7">
        <w:rPr>
          <w:rFonts w:ascii="Times New Roman" w:hAnsi="Times New Roman" w:cs="Times New Roman"/>
        </w:rPr>
        <w:fldChar w:fldCharType="separate"/>
      </w:r>
      <w:r w:rsidRPr="00CF57B7">
        <w:rPr>
          <w:rFonts w:ascii="Times New Roman" w:hAnsi="Times New Roman" w:cs="Times New Roman"/>
        </w:rPr>
        <w:t xml:space="preserve">Ahmad Abdullah, “PINJAMAN KREDIT DALAM PERSPEKTIF PENDIDIKAN ISLAM,” </w:t>
      </w:r>
      <w:r w:rsidRPr="00CF57B7">
        <w:rPr>
          <w:rFonts w:ascii="Times New Roman" w:hAnsi="Times New Roman" w:cs="Times New Roman"/>
          <w:i/>
          <w:iCs/>
        </w:rPr>
        <w:t>JURNAL HUKUM EKONOMI SYARIAH</w:t>
      </w:r>
      <w:r w:rsidRPr="00CF57B7">
        <w:rPr>
          <w:rFonts w:ascii="Times New Roman" w:hAnsi="Times New Roman" w:cs="Times New Roman"/>
        </w:rPr>
        <w:t xml:space="preserve"> 3, no. 1 (20 Juni 2019): 10.</w:t>
      </w:r>
      <w:r w:rsidRPr="00CF57B7">
        <w:rPr>
          <w:rFonts w:ascii="Times New Roman" w:hAnsi="Times New Roman" w:cs="Times New Roman"/>
        </w:rPr>
        <w:fldChar w:fldCharType="end"/>
      </w:r>
    </w:p>
  </w:footnote>
  <w:footnote w:id="17">
    <w:p w14:paraId="7DFC46DB" w14:textId="77777777" w:rsidR="00341264" w:rsidRPr="00CF57B7" w:rsidRDefault="00341264" w:rsidP="00341264">
      <w:pPr>
        <w:pStyle w:val="FootnoteText"/>
        <w:ind w:firstLine="720"/>
        <w:jc w:val="both"/>
        <w:rPr>
          <w:rFonts w:ascii="Times New Roman" w:hAnsi="Times New Roman" w:cs="Times New Roman"/>
        </w:rPr>
      </w:pPr>
      <w:r w:rsidRPr="00CF57B7">
        <w:rPr>
          <w:rStyle w:val="FootnoteReference"/>
          <w:rFonts w:ascii="Times New Roman" w:hAnsi="Times New Roman" w:cs="Times New Roman"/>
        </w:rPr>
        <w:footnoteRef/>
      </w:r>
      <w:r w:rsidRPr="00CF57B7">
        <w:rPr>
          <w:rFonts w:ascii="Times New Roman" w:hAnsi="Times New Roman" w:cs="Times New Roman"/>
        </w:rPr>
        <w:t xml:space="preserve"> </w:t>
      </w:r>
      <w:r w:rsidRPr="00CF57B7">
        <w:rPr>
          <w:rFonts w:ascii="Times New Roman" w:hAnsi="Times New Roman" w:cs="Times New Roman"/>
          <w:lang w:val="id-ID"/>
        </w:rPr>
        <w:fldChar w:fldCharType="begin"/>
      </w:r>
      <w:r>
        <w:rPr>
          <w:rFonts w:ascii="Times New Roman" w:hAnsi="Times New Roman" w:cs="Times New Roman"/>
          <w:lang w:val="id-ID"/>
        </w:rPr>
        <w:instrText xml:space="preserve"> ADDIN ZOTERO_ITEM CSL_CITATION {"citationID":"97ml6yKe","properties":{"formattedCitation":"Thomas Suyatno dan dkk, {\\i{}Kelembagaan Perbankan} (Gramedia Pustaka Utama, 1988), 45.","plainCitation":"Thomas Suyatno dan dkk, Kelembagaan Perbankan (Gramedia Pustaka Utama, 1988), 45.","noteIndex":35},"citationItems":[{"id":"pYHXYf42/PwWBC7xs","uris":["http://zotero.org/users/11892220/items/6X4RZ8RS"],"itemData":{"id":51,"type":"book","ISBN":"978-979-403-317-3","language":"id","note":"Google-Books-ID: EaSt9qMJi00C","number-of-pages":"236","publisher":"Gramedia Pustaka Utama","source":"Google Books","title":"Kelembagaan Perbankan","author":[{"literal":"Thomas Suyatno"},{"literal":"dkk"}],"issued":{"date-parts":[["1988"]]}},"locator":"45","label":"page"}],"schema":"https://github.com/citation-style-language/schema/raw/master/csl-citation.json"} </w:instrText>
      </w:r>
      <w:r w:rsidRPr="00CF57B7">
        <w:rPr>
          <w:rFonts w:ascii="Times New Roman" w:hAnsi="Times New Roman" w:cs="Times New Roman"/>
          <w:lang w:val="id-ID"/>
        </w:rPr>
        <w:fldChar w:fldCharType="separate"/>
      </w:r>
      <w:r w:rsidRPr="00CF57B7">
        <w:rPr>
          <w:rFonts w:ascii="Times New Roman" w:hAnsi="Times New Roman" w:cs="Times New Roman"/>
        </w:rPr>
        <w:t xml:space="preserve">Thomas Suyatno dan dkk, </w:t>
      </w:r>
      <w:r w:rsidRPr="00CF57B7">
        <w:rPr>
          <w:rFonts w:ascii="Times New Roman" w:hAnsi="Times New Roman" w:cs="Times New Roman"/>
          <w:i/>
          <w:iCs/>
        </w:rPr>
        <w:t>Kelembagaan Perbankan</w:t>
      </w:r>
      <w:r w:rsidRPr="00CF57B7">
        <w:rPr>
          <w:rFonts w:ascii="Times New Roman" w:hAnsi="Times New Roman" w:cs="Times New Roman"/>
        </w:rPr>
        <w:t xml:space="preserve"> (Gramedia Pustaka Utama, 1988), 45.</w:t>
      </w:r>
      <w:r w:rsidRPr="00CF57B7">
        <w:rPr>
          <w:rFonts w:ascii="Times New Roman" w:hAnsi="Times New Roman" w:cs="Times New Roman"/>
          <w:lang w:val="id-ID"/>
        </w:rPr>
        <w:fldChar w:fldCharType="end"/>
      </w:r>
    </w:p>
  </w:footnote>
  <w:footnote w:id="18">
    <w:p w14:paraId="523730ED" w14:textId="77777777" w:rsidR="00341264" w:rsidRPr="00CF57B7" w:rsidRDefault="00341264" w:rsidP="00341264">
      <w:pPr>
        <w:pStyle w:val="FootnoteText"/>
        <w:ind w:firstLine="720"/>
        <w:jc w:val="both"/>
        <w:rPr>
          <w:rFonts w:ascii="Times New Roman" w:hAnsi="Times New Roman" w:cs="Times New Roman"/>
        </w:rPr>
      </w:pPr>
      <w:r w:rsidRPr="00CF57B7">
        <w:rPr>
          <w:rStyle w:val="FootnoteReference"/>
          <w:rFonts w:ascii="Times New Roman" w:hAnsi="Times New Roman" w:cs="Times New Roman"/>
        </w:rPr>
        <w:footnoteRef/>
      </w:r>
      <w:r w:rsidRPr="00CF57B7">
        <w:rPr>
          <w:rFonts w:ascii="Times New Roman" w:hAnsi="Times New Roman" w:cs="Times New Roman"/>
        </w:rPr>
        <w:t xml:space="preserve"> </w:t>
      </w:r>
      <w:r w:rsidRPr="00CF57B7">
        <w:rPr>
          <w:rFonts w:ascii="Times New Roman" w:hAnsi="Times New Roman" w:cs="Times New Roman"/>
        </w:rPr>
        <w:fldChar w:fldCharType="begin"/>
      </w:r>
      <w:r>
        <w:rPr>
          <w:rFonts w:ascii="Times New Roman" w:hAnsi="Times New Roman" w:cs="Times New Roman"/>
        </w:rPr>
        <w:instrText xml:space="preserve"> ADDIN ZOTERO_ITEM CSL_CITATION {"citationID":"setPsvqP","properties":{"formattedCitation":"Mohammad Fahriyansah, \\uc0\\u8220{}JURUSAN ILMU EKONOMI FAKULTAS EKONOMI DAN BISNIS UNIVERSITAS BRAWIJAYA MALANG 2018,\\uc0\\u8221{} t.t., 4\\uc0\\u8211{}5.","plainCitation":"Mohammad Fahriyansah, “JURUSAN ILMU EKONOMI FAKULTAS EKONOMI DAN BISNIS UNIVERSITAS BRAWIJAYA MALANG 2018,” t.t., 4–5.","dontUpdate":true,"noteIndex":36},"citationItems":[{"id":"pYHXYf42/F98ba3uC","uris":["http://zotero.org/users/local/FmLMqCi6/items/IHQRFURW"],"itemData":{"id":129,"type":"article-journal","language":"id","source":"Zotero","title":"JURUSAN ILMU EKONOMI FAKULTAS EKONOMI DAN BISNIS UNIVERSITAS BRAWIJAYA MALANG 2018","author":[{"family":"Fahriyansah","given":"Mohammad"}]},"locator":"4-5","label":"page"}],"schema":"https://github.com/citation-style-language/schema/raw/master/csl-citation.json"} </w:instrText>
      </w:r>
      <w:r w:rsidRPr="00CF57B7">
        <w:rPr>
          <w:rFonts w:ascii="Times New Roman" w:hAnsi="Times New Roman" w:cs="Times New Roman"/>
        </w:rPr>
        <w:fldChar w:fldCharType="separate"/>
      </w:r>
      <w:r w:rsidRPr="00CF57B7">
        <w:rPr>
          <w:rFonts w:ascii="Times New Roman" w:hAnsi="Times New Roman" w:cs="Times New Roman"/>
        </w:rPr>
        <w:t xml:space="preserve">Mohammad Fahriyansah, “JURUSAN ILMU EKONOMI FAKULTAS EKONOMI DAN BISNIS UNIVERSITAS BRAWIJAYA MALANG 2018,” </w:t>
      </w:r>
      <w:r w:rsidRPr="00CF57B7">
        <w:rPr>
          <w:rFonts w:ascii="Times New Roman" w:hAnsi="Times New Roman" w:cs="Times New Roman"/>
          <w:i/>
          <w:iCs/>
          <w:lang w:val="id-ID"/>
        </w:rPr>
        <w:t>UNIVERSITAS BRAWIJAYA MALANG</w:t>
      </w:r>
      <w:r w:rsidRPr="00CF57B7">
        <w:rPr>
          <w:rFonts w:ascii="Times New Roman" w:hAnsi="Times New Roman" w:cs="Times New Roman"/>
        </w:rPr>
        <w:t>, 4–5.</w:t>
      </w:r>
      <w:r w:rsidRPr="00CF57B7">
        <w:rPr>
          <w:rFonts w:ascii="Times New Roman" w:hAnsi="Times New Roman" w:cs="Times New Roman"/>
        </w:rPr>
        <w:fldChar w:fldCharType="end"/>
      </w:r>
    </w:p>
  </w:footnote>
  <w:footnote w:id="19">
    <w:p w14:paraId="2A5CC732" w14:textId="77777777" w:rsidR="00341264" w:rsidRPr="00CF57B7" w:rsidRDefault="00341264" w:rsidP="00341264">
      <w:pPr>
        <w:pStyle w:val="FootnoteText"/>
        <w:ind w:firstLine="720"/>
        <w:jc w:val="both"/>
        <w:rPr>
          <w:rFonts w:ascii="Times New Roman" w:hAnsi="Times New Roman" w:cs="Times New Roman"/>
        </w:rPr>
      </w:pPr>
      <w:r w:rsidRPr="00CF57B7">
        <w:rPr>
          <w:rStyle w:val="FootnoteReference"/>
          <w:rFonts w:ascii="Times New Roman" w:hAnsi="Times New Roman" w:cs="Times New Roman"/>
        </w:rPr>
        <w:footnoteRef/>
      </w:r>
      <w:r w:rsidRPr="00CF57B7">
        <w:rPr>
          <w:rFonts w:ascii="Times New Roman" w:hAnsi="Times New Roman" w:cs="Times New Roman"/>
        </w:rPr>
        <w:t xml:space="preserve"> </w:t>
      </w:r>
      <w:r w:rsidRPr="00CF57B7">
        <w:rPr>
          <w:rFonts w:ascii="Times New Roman" w:hAnsi="Times New Roman" w:cs="Times New Roman"/>
        </w:rPr>
        <w:fldChar w:fldCharType="begin"/>
      </w:r>
      <w:r>
        <w:rPr>
          <w:rFonts w:ascii="Times New Roman" w:hAnsi="Times New Roman" w:cs="Times New Roman"/>
        </w:rPr>
        <w:instrText xml:space="preserve"> ADDIN ZOTERO_ITEM CSL_CITATION {"citationID":"yHCRYgOZ","properties":{"formattedCitation":"Hesti Respatiningsih, \\uc0\\u8220{}MANAJEMEN KREDIT USAHA MIKRO KECIL DAN MENENGAH (UMKM),\\uc0\\u8221{} 2011, 35.","plainCitation":"Hesti Respatiningsih, “MANAJEMEN KREDIT USAHA MIKRO KECIL DAN MENENGAH (UMKM),” 2011, 35.","noteIndex":37},"citationItems":[{"id":"pYHXYf42/nVVTRj6o","uris":["http://zotero.org/users/local/FmLMqCi6/items/QLY54JTR"],"itemData":{"id":124,"type":"article-journal","abstract":"The core of the problem which is faced by small and medium enterprise is the available capital to run its business. The lock of capital can be obtained from the loan from others financial providers. This credit can be expected to be one of the important instrument in developing in small and medium enterprise business. Therefore, it is needed the professional credit management in credit management. Credit management is the providing credit management from the beginning credits until the repayment.","language":"id","source":"Zotero","title":"MANAJEMEN KREDIT USAHA MIKRO KECIL DAN MENENGAH (UMKM)","author":[{"family":"Respatiningsih","given":"Hesti"}],"issued":{"date-parts":[["2011"]]}},"locator":"35","label":"page"}],"schema":"https://github.com/citation-style-language/schema/raw/master/csl-citation.json"} </w:instrText>
      </w:r>
      <w:r w:rsidRPr="00CF57B7">
        <w:rPr>
          <w:rFonts w:ascii="Times New Roman" w:hAnsi="Times New Roman" w:cs="Times New Roman"/>
        </w:rPr>
        <w:fldChar w:fldCharType="separate"/>
      </w:r>
      <w:r w:rsidRPr="00CF57B7">
        <w:rPr>
          <w:rFonts w:ascii="Times New Roman" w:hAnsi="Times New Roman" w:cs="Times New Roman"/>
        </w:rPr>
        <w:t>Hesti Respatiningsih, “MANAJEMEN KREDIT USAHA MIKRO KECIL DAN MENENGAH (UMKM),” 2011, 35.</w:t>
      </w:r>
      <w:r w:rsidRPr="00CF57B7">
        <w:rPr>
          <w:rFonts w:ascii="Times New Roman" w:hAnsi="Times New Roman" w:cs="Times New Roman"/>
        </w:rPr>
        <w:fldChar w:fldCharType="end"/>
      </w:r>
    </w:p>
  </w:footnote>
  <w:footnote w:id="20">
    <w:p w14:paraId="44528D80" w14:textId="77777777" w:rsidR="00341264" w:rsidRPr="00CF57B7" w:rsidRDefault="00341264" w:rsidP="00341264">
      <w:pPr>
        <w:pStyle w:val="FootnoteText"/>
        <w:ind w:firstLine="720"/>
        <w:jc w:val="both"/>
        <w:rPr>
          <w:rFonts w:ascii="Times New Roman" w:hAnsi="Times New Roman" w:cs="Times New Roman"/>
        </w:rPr>
      </w:pPr>
      <w:r w:rsidRPr="00CF57B7">
        <w:rPr>
          <w:rStyle w:val="FootnoteReference"/>
          <w:rFonts w:ascii="Times New Roman" w:hAnsi="Times New Roman" w:cs="Times New Roman"/>
        </w:rPr>
        <w:footnoteRef/>
      </w:r>
      <w:r w:rsidRPr="00CF57B7">
        <w:rPr>
          <w:rFonts w:ascii="Times New Roman" w:hAnsi="Times New Roman" w:cs="Times New Roman"/>
        </w:rPr>
        <w:t xml:space="preserve"> </w:t>
      </w:r>
      <w:r w:rsidRPr="00CF57B7">
        <w:rPr>
          <w:rFonts w:ascii="Times New Roman" w:hAnsi="Times New Roman" w:cs="Times New Roman"/>
        </w:rPr>
        <w:fldChar w:fldCharType="begin"/>
      </w:r>
      <w:r>
        <w:rPr>
          <w:rFonts w:ascii="Times New Roman" w:hAnsi="Times New Roman" w:cs="Times New Roman"/>
        </w:rPr>
        <w:instrText xml:space="preserve"> ADDIN ZOTERO_ITEM CSL_CITATION {"citationID":"46Vcu11V","properties":{"formattedCitation":"YULI PUSPITA SARI, \\uc0\\u8220{}PENGELOLAAN KREDIT BAKUL PADA KOPERASI PERMATA I DELIMA PEKANBARU DITINJAU DARI PERSPEKTIF EKONOMI ISLAM,\\uc0\\u8221{} {\\i{}UNIVERSITAS ISLAM NEGERI SULTAN SYARIF KASIM RIAU}, 2011, 42.","plainCitation":"YULI PUSPITA SARI, “PENGELOLAAN KREDIT BAKUL PADA KOPERASI PERMATA I DELIMA PEKANBARU DITINJAU DARI PERSPEKTIF EKONOMI ISLAM,” UNIVERSITAS ISLAM NEGERI SULTAN SYARIF KASIM RIAU, 2011, 42.","dontUpdate":true,"noteIndex":38},"citationItems":[{"id":"pYHXYf42/mucqJYaP","uris":["http://zotero.org/users/11892220/items/WLQ5ZZQC"],"itemData":{"id":56,"type":"article-journal","abstract":"Penelitian ini berjudul “Pengelolaan Kredit Bakul Pada Koperasi Permata\nI Delima Pekanbaru Ditinjau Dari Perspektif Ekonomi Islam”. Peneliti tertarik\nmeneliti masalah ini karena terdapat para pedagang atau anggota koperasi yang\nmeminjam mengalami penunggakan pembayaran kredit bakul padahal pada\nkoperasi tersebut melakukan pembinaan dan pengawasan terhadap pedagang yang\nmeminjam kredit bakul tersebut.\nPermasalahan dari penelitian ini adalah bagaimana prosedur kredit bakul\npada Koperasi Permata I Delima Pekanbaru, lalu bagaimana pengelolaan kredit\nbakul pada Koperasi Permata I Delima Pekanbaru dan bagaimana tinjauan\nekonomi Islam terhadap pengelolaan kredit bakul pada Koperasi Permata I\nDelima Pekanbaru.\nPenelitian ini dilakukan pada Koperasi Permata I Delima Pekanbaru.\nAdapun alasan mengapa tempat ini dijadikan lokasi penelitian karena melihat\nselama ini realisasi pengelolaan kredit bakul pada Koperasi Permata I Delima\ntidak sesuai dengan target semula. Subjek penelitian ini adalah anggota Koperasi\nPermata I Delima sedangkan yang menjadi objek penelitian adalah pengelolaan\nkredit bakul pada Koperasi Permata I Delima.\nMetode yang digunakan dalam pengumpulan data adalah observasi,\nwawancara, angket, dan studi dokumen. Dalam teknik penulisan penelitian ini\ndigunakan metode deskriptif terhadap data primer dan sekunder. Yang menjadi\nsubjek dalam penelitian ini adalah anggota Koperasi Permata I Delima Pekanbaru.\nSedangkan yang menjadi objek pada penelitian ini yaitu pengelolaan kredit bakul\npada Koperasi Permata I Delima Pekanbaru.\nSetelah penelitian ini dilakukan dan dianalisa, bahwa dapat diketahui\nproses dan prosedur penyaluran kredit bakul pada Koperasi Permata I Delima\nPekanbaru mudah dan cepat, selain itu dana yang diberikan dapat membantu\nanggota atau pedagang dalam mengembangkan usahanya menjadi lebih\nmeningkat. Proses pengelolaan dalam suatu koperasi atau lembaga memerlukan\npengelola atau pengurus, tetapi pengurus tidak melakukan pembinaan terhadap\npedagang atau anggota yang meminjam kredit bakul sehingga akan terjadi\npenunggakan pembayaran dan akan menghambat perkembangan koperasi\ntersebut. Namun dalam pengembalian kredit tersebut koperasi ini menggunakan\ntingkat suku bunga, hal ini tidak sesuai dengan ketentuan Ekonomi Islam karena\nbunga dalam ekonomi Islam dikategorikan riba.","container-title":"UNIVERSITAS ISLAM NEGERI SULTAN SYARIF KASIM RIAU","language":"id","source":"Zotero","title":"PENGELOLAAN KREDIT BAKUL PADA KOPERASI PERMATA I DELIMA PEKANBARU DITINJAU DARI PERSPEKTIF EKONOMI ISLAM","author":[{"family":"SARI","given":"YULI PUSPITA"}],"issued":{"date-parts":[["2011"]]}},"locator":"42","label":"page"}],"schema":"https://github.com/citation-style-language/schema/raw/master/csl-citation.json"} </w:instrText>
      </w:r>
      <w:r w:rsidRPr="00CF57B7">
        <w:rPr>
          <w:rFonts w:ascii="Times New Roman" w:hAnsi="Times New Roman" w:cs="Times New Roman"/>
        </w:rPr>
        <w:fldChar w:fldCharType="separate"/>
      </w:r>
      <w:r w:rsidRPr="00CF57B7">
        <w:rPr>
          <w:rFonts w:ascii="Times New Roman" w:hAnsi="Times New Roman" w:cs="Times New Roman"/>
        </w:rPr>
        <w:t xml:space="preserve">Yuli Puspita Sari, “PENGELOLAAN KREDIT BAKUL PADA KOPERASI PERMATA I DELIMA PEKANBARU DITINJAU DARI PERSPEKTIF EKONOMI ISLAM,” </w:t>
      </w:r>
      <w:r w:rsidRPr="00CF57B7">
        <w:rPr>
          <w:rFonts w:ascii="Times New Roman" w:hAnsi="Times New Roman" w:cs="Times New Roman"/>
          <w:i/>
          <w:iCs/>
        </w:rPr>
        <w:t>UNIVERSITAS ISLAM NEGERI SULTAN SYARIF KASIM RIAU</w:t>
      </w:r>
      <w:r w:rsidRPr="00CF57B7">
        <w:rPr>
          <w:rFonts w:ascii="Times New Roman" w:hAnsi="Times New Roman" w:cs="Times New Roman"/>
        </w:rPr>
        <w:t>, 2011, 42.</w:t>
      </w:r>
      <w:r w:rsidRPr="00CF57B7">
        <w:rPr>
          <w:rFonts w:ascii="Times New Roman" w:hAnsi="Times New Roman" w:cs="Times New Roman"/>
        </w:rPr>
        <w:fldChar w:fldCharType="end"/>
      </w:r>
    </w:p>
  </w:footnote>
  <w:footnote w:id="21">
    <w:p w14:paraId="2E0B3427" w14:textId="77777777" w:rsidR="00341264" w:rsidRPr="00CF57B7" w:rsidRDefault="00341264" w:rsidP="00341264">
      <w:pPr>
        <w:pStyle w:val="FootnoteText"/>
        <w:ind w:firstLine="720"/>
        <w:jc w:val="both"/>
        <w:rPr>
          <w:rFonts w:ascii="Times New Roman" w:hAnsi="Times New Roman" w:cs="Times New Roman"/>
        </w:rPr>
      </w:pPr>
      <w:r w:rsidRPr="00CF57B7">
        <w:rPr>
          <w:rStyle w:val="FootnoteReference"/>
          <w:rFonts w:ascii="Times New Roman" w:hAnsi="Times New Roman" w:cs="Times New Roman"/>
        </w:rPr>
        <w:footnoteRef/>
      </w:r>
      <w:r w:rsidRPr="00CF57B7">
        <w:rPr>
          <w:rFonts w:ascii="Times New Roman" w:hAnsi="Times New Roman" w:cs="Times New Roman"/>
        </w:rPr>
        <w:t xml:space="preserve"> </w:t>
      </w:r>
      <w:r w:rsidRPr="00CF57B7">
        <w:rPr>
          <w:rFonts w:ascii="Times New Roman" w:hAnsi="Times New Roman" w:cs="Times New Roman"/>
        </w:rPr>
        <w:fldChar w:fldCharType="begin"/>
      </w:r>
      <w:r>
        <w:rPr>
          <w:rFonts w:ascii="Times New Roman" w:hAnsi="Times New Roman" w:cs="Times New Roman"/>
        </w:rPr>
        <w:instrText xml:space="preserve"> ADDIN ZOTERO_ITEM CSL_CITATION {"citationID":"S4YgMga0","properties":{"formattedCitation":"Yoga Nayoan, \\uc0\\u8220{}ANALISIS PENGARUH KOPERASI SIMPAN PINJAM TERHADAP USAHA MIKRO KECIL DAN MENENGAH (UMKM) DALAM PERSPEKTIF EKONOMI ISLAM (Studi pada KSP Mandiri Kecamatan Air Hitam, Kabupaten Lampung Barat),\\uc0\\u8221{} UNIVERSITAS ISLAM NEGERI RADEN INTAN LAMPUNG, 28, diakses 14 Juni 2023, http://repository.radenintan.ac.id/9351/.","plainCitation":"Yoga Nayoan, “ANALISIS PENGARUH KOPERASI SIMPAN PINJAM TERHADAP USAHA MIKRO KECIL DAN MENENGAH (UMKM) DALAM PERSPEKTIF EKONOMI ISLAM (Studi pada KSP Mandiri Kecamatan Air Hitam, Kabupaten Lampung Barat),” UNIVERSITAS ISLAM NEGERI RADEN INTAN LAMPUNG, 28, diakses 14 Juni 2023, http://repository.radenintan.ac.id/9351/.","dontUpdate":true,"noteIndex":39},"citationItems":[{"id":"pYHXYf42/h0NXflx0","uris":["http://zotero.org/users/11892220/items/KVGE7MIS"],"itemData":{"id":58,"type":"webpage","abstract":"Penelitian ini bertujuan untuk mengetahui bagaimana pengaruh koperasi\nsimpan pinjam terhadap usaha mikro kecil dan menengah adapun lokasi penelitian\nini bertempat di KSP Mandiri kecamatan Air Hitam. Hal yang melatar belakangi\npenelitian ini dikarenakan kurang berkembangnya usaha mikro kecil dan\nmenengah di Kecamatan Air Hitam dari tahun ketahun.\nPenelitian ini untuk menjawab pemasalahan, 1. Apakah kredit Koperasi\nSimpan Pinjam berpengaruh terhadap pendapatan Usaha Mikro Kecil dan\nMenengah (UMKM) di Kecamatan Air Hitam Kabupaten Lampung Barat?, 2.\nApakah lama pinjaman di Koperasi Simpan Pinjam berpengaruh terhadap\npendapatan Usaha Mikro Kecil dan Menengah (UMKM) di kecamatan Air Hitam\nKabupaten Lampung Barat dalam perspektif Ekonomi Islam?.\nJenis data yang digunakan yaitu data primer dan data sekunder. Populasi\nyang digunakan dalam penelitian ini yaitu nasabah dari koperasi simpan pinjam\nmandiri yang tergolong usaha mikro kecil dan menengah. Sampel penelitian yang\ndiambil menggunakan teknik Total sampling sehingga diperoleh sebanyak 19\nsampel. data yang terkumpul selanjutnya dianalisis dengan menggunakan IBM\nSPSS Statistics 9 dan metode analisis deskriptif serta model analisis yaitu analisis\nregresi linier berganda.\nHasil penelitian menunjukan bahwa koperasi simpan pinjam mandiri\nmemiliki pengaruh terhadap UMKM di kecamatan Air Hitam. Satu variabel bebas\nberpengaruh positif dan signifikan terhadap dan satu variabel bebas lagi\nberpengaruh negatif namun tidak signifikan terhadap variabel terikat. Yaitu besar\nkredit berpengaruh positif terhadap pendapatan usaha mikro kecil dan menengah\ndan lama pinjaman berpengaruh negatif terhadap pendapatan usaha mikro kecil\ndan menengah.","container-title":"UNIVERSITAS ISLAM NEGERI RADEN INTAN LAMPUNG","title":"ANALISIS PENGARUH KOPERASI SIMPAN PINJAM TERHADAP USAHA MIKRO KECIL DAN MENENGAH (UMKM) DALAM PERSPEKTIF EKONOMI ISLAM (Studi pada KSP Mandiri Kecamatan Air Hitam, Kabupaten Lampung Barat)","URL":"http://repository.radenintan.ac.id/9351/","author":[{"family":"Nayoan","given":"Yoga"}],"accessed":{"date-parts":[["2023",6,14]]}},"locator":"28","label":"page"}],"schema":"https://github.com/citation-style-language/schema/raw/master/csl-citation.json"} </w:instrText>
      </w:r>
      <w:r w:rsidRPr="00CF57B7">
        <w:rPr>
          <w:rFonts w:ascii="Times New Roman" w:hAnsi="Times New Roman" w:cs="Times New Roman"/>
        </w:rPr>
        <w:fldChar w:fldCharType="separate"/>
      </w:r>
      <w:r w:rsidRPr="00CF57B7">
        <w:rPr>
          <w:rFonts w:ascii="Times New Roman" w:hAnsi="Times New Roman" w:cs="Times New Roman"/>
        </w:rPr>
        <w:t xml:space="preserve">Yoga Nayoan, “ANALISIS PENGARUH KOPERASI SIMPAN PINJAM TERHADAP USAHA MIKRO KECIL DAN MENENGAH (UMKM) DALAM PERSPEKTIF EKONOMI ISLAM (Studi pada KSP Mandiri Kecamatan Air Hitam, Kabupaten Lampung Barat),” </w:t>
      </w:r>
      <w:r w:rsidRPr="00CF57B7">
        <w:rPr>
          <w:rFonts w:ascii="Times New Roman" w:hAnsi="Times New Roman" w:cs="Times New Roman"/>
          <w:i/>
          <w:iCs/>
        </w:rPr>
        <w:t>UNIVERSITAS ISLAM NEGERI RADEN INTAN LAMPUNG</w:t>
      </w:r>
      <w:r w:rsidRPr="00CF57B7">
        <w:rPr>
          <w:rFonts w:ascii="Times New Roman" w:hAnsi="Times New Roman" w:cs="Times New Roman"/>
        </w:rPr>
        <w:t>, 28.</w:t>
      </w:r>
      <w:r w:rsidRPr="00CF57B7">
        <w:rPr>
          <w:rFonts w:ascii="Times New Roman" w:hAnsi="Times New Roman" w:cs="Times New Roman"/>
        </w:rPr>
        <w:fldChar w:fldCharType="end"/>
      </w:r>
    </w:p>
  </w:footnote>
  <w:footnote w:id="22">
    <w:p w14:paraId="7EDC8F09" w14:textId="77777777" w:rsidR="00341264" w:rsidRPr="00CF57B7" w:rsidRDefault="00341264" w:rsidP="00341264">
      <w:pPr>
        <w:pStyle w:val="FootnoteText"/>
        <w:ind w:firstLine="567"/>
        <w:jc w:val="both"/>
        <w:rPr>
          <w:rFonts w:ascii="Times New Roman" w:hAnsi="Times New Roman" w:cs="Times New Roman"/>
        </w:rPr>
      </w:pPr>
      <w:r w:rsidRPr="00CF57B7">
        <w:rPr>
          <w:rStyle w:val="FootnoteReference"/>
          <w:rFonts w:ascii="Times New Roman" w:hAnsi="Times New Roman" w:cs="Times New Roman"/>
        </w:rPr>
        <w:footnoteRef/>
      </w:r>
      <w:r w:rsidRPr="00CF57B7">
        <w:rPr>
          <w:rFonts w:ascii="Times New Roman" w:hAnsi="Times New Roman" w:cs="Times New Roman"/>
        </w:rPr>
        <w:t xml:space="preserve"> </w:t>
      </w:r>
      <w:r w:rsidRPr="00CF57B7">
        <w:rPr>
          <w:rFonts w:ascii="Times New Roman" w:hAnsi="Times New Roman" w:cs="Times New Roman"/>
        </w:rPr>
        <w:fldChar w:fldCharType="begin"/>
      </w:r>
      <w:r>
        <w:rPr>
          <w:rFonts w:ascii="Times New Roman" w:hAnsi="Times New Roman" w:cs="Times New Roman"/>
        </w:rPr>
        <w:instrText xml:space="preserve"> ADDIN ZOTERO_ITEM CSL_CITATION {"citationID":"ORWbRV7p","properties":{"formattedCitation":"Ivalaina Astarina dan Angga Hapsila, {\\i{}Manajemen Perbankan} (Deepublish, 2015), 70.","plainCitation":"Ivalaina Astarina dan Angga Hapsila, Manajemen Perbankan (Deepublish, 2015), 70.","noteIndex":40},"citationItems":[{"id":"pYHXYf42/1qnnMeSA","uris":["http://zotero.org/users/11892220/items/QB5TS3I8"],"itemData":{"id":73,"type":"book","abstract":"Kata bank merupakan kata yang sering kita dengar dalam kehidupan sehari-hari. Hampir setiap hari kita mempergunakan jasa yang diberikan oleh perbankan untuk aktivitas pekerjaan kita atau sekedar hanya untuk keperluan pribadi. Meskipun kata bank, merupakan kata yang sangat sering kita dengar tetapi banyak diantara kita yang tidak memahami apa yang dimaksud dengan bank. Untuk itu penulis Buku Manajemen Perbankan ini diterbitkan oleh penerbit deepublish dan tersedia juga versi cetaknya.","ISBN":"9786232093034","language":"id","note":"Google-Books-ID: jqmRDwAAQBAJ","number-of-pages":"122","publisher":"Deepublish","source":"Google Books","title":"Manajemen Perbankan","author":[{"family":"Hapsila","given":"Ivalaina Astarina dan Angga"}],"issued":{"date-parts":[["2015",9,22]]}},"locator":"70","label":"page"}],"schema":"https://github.com/citation-style-language/schema/raw/master/csl-citation.json"} </w:instrText>
      </w:r>
      <w:r w:rsidRPr="00CF57B7">
        <w:rPr>
          <w:rFonts w:ascii="Times New Roman" w:hAnsi="Times New Roman" w:cs="Times New Roman"/>
        </w:rPr>
        <w:fldChar w:fldCharType="separate"/>
      </w:r>
      <w:r w:rsidRPr="00CF57B7">
        <w:rPr>
          <w:rFonts w:ascii="Times New Roman" w:hAnsi="Times New Roman" w:cs="Times New Roman"/>
        </w:rPr>
        <w:t xml:space="preserve">Ivalaina Astarina dan Angga Hapsila, </w:t>
      </w:r>
      <w:r w:rsidRPr="00CF57B7">
        <w:rPr>
          <w:rFonts w:ascii="Times New Roman" w:hAnsi="Times New Roman" w:cs="Times New Roman"/>
          <w:i/>
          <w:iCs/>
        </w:rPr>
        <w:t>Manajemen Perbankan</w:t>
      </w:r>
      <w:r w:rsidRPr="00CF57B7">
        <w:rPr>
          <w:rFonts w:ascii="Times New Roman" w:hAnsi="Times New Roman" w:cs="Times New Roman"/>
        </w:rPr>
        <w:t xml:space="preserve"> (Deepublish, 2015), 70.</w:t>
      </w:r>
      <w:r w:rsidRPr="00CF57B7">
        <w:rPr>
          <w:rFonts w:ascii="Times New Roman" w:hAnsi="Times New Roman" w:cs="Times New Roman"/>
        </w:rPr>
        <w:fldChar w:fldCharType="end"/>
      </w:r>
    </w:p>
  </w:footnote>
  <w:footnote w:id="23">
    <w:p w14:paraId="6E68486C" w14:textId="77777777" w:rsidR="00341264" w:rsidRPr="00CF57B7" w:rsidRDefault="00341264" w:rsidP="00341264">
      <w:pPr>
        <w:pStyle w:val="FootnoteText"/>
        <w:ind w:firstLine="567"/>
        <w:jc w:val="both"/>
        <w:rPr>
          <w:rFonts w:ascii="Times New Roman" w:hAnsi="Times New Roman" w:cs="Times New Roman"/>
        </w:rPr>
      </w:pPr>
      <w:r w:rsidRPr="00CF57B7">
        <w:rPr>
          <w:rStyle w:val="FootnoteReference"/>
          <w:rFonts w:ascii="Times New Roman" w:hAnsi="Times New Roman" w:cs="Times New Roman"/>
        </w:rPr>
        <w:footnoteRef/>
      </w:r>
      <w:r w:rsidRPr="00CF57B7">
        <w:rPr>
          <w:rFonts w:ascii="Times New Roman" w:hAnsi="Times New Roman" w:cs="Times New Roman"/>
        </w:rPr>
        <w:t xml:space="preserve"> </w:t>
      </w:r>
      <w:r w:rsidRPr="00CF57B7">
        <w:rPr>
          <w:rFonts w:ascii="Times New Roman" w:hAnsi="Times New Roman" w:cs="Times New Roman"/>
        </w:rPr>
        <w:fldChar w:fldCharType="begin"/>
      </w:r>
      <w:r>
        <w:rPr>
          <w:rFonts w:ascii="Times New Roman" w:hAnsi="Times New Roman" w:cs="Times New Roman"/>
        </w:rPr>
        <w:instrText xml:space="preserve"> ADDIN ZOTERO_ITEM CSL_CITATION {"citationID":"G0kKtSnC","properties":{"formattedCitation":"Hapsila, 76.","plainCitation":"Hapsila, 76.","noteIndex":41},"citationItems":[{"id":"pYHXYf42/1qnnMeSA","uris":["http://zotero.org/users/11892220/items/QB5TS3I8"],"itemData":{"id":73,"type":"book","abstract":"Kata bank merupakan kata yang sering kita dengar dalam kehidupan sehari-hari. Hampir setiap hari kita mempergunakan jasa yang diberikan oleh perbankan untuk aktivitas pekerjaan kita atau sekedar hanya untuk keperluan pribadi. Meskipun kata bank, merupakan kata yang sangat sering kita dengar tetapi banyak diantara kita yang tidak memahami apa yang dimaksud dengan bank. Untuk itu penulis Buku Manajemen Perbankan ini diterbitkan oleh penerbit deepublish dan tersedia juga versi cetaknya.","ISBN":"9786232093034","language":"id","note":"Google-Books-ID: jqmRDwAAQBAJ","number-of-pages":"122","publisher":"Deepublish","source":"Google Books","title":"Manajemen Perbankan","author":[{"family":"Hapsila","given":"Ivalaina Astarina dan Angga"}],"issued":{"date-parts":[["2015",9,22]]}},"locator":"76","label":"page"}],"schema":"https://github.com/citation-style-language/schema/raw/master/csl-citation.json"} </w:instrText>
      </w:r>
      <w:r w:rsidRPr="00CF57B7">
        <w:rPr>
          <w:rFonts w:ascii="Times New Roman" w:hAnsi="Times New Roman" w:cs="Times New Roman"/>
        </w:rPr>
        <w:fldChar w:fldCharType="separate"/>
      </w:r>
      <w:r w:rsidRPr="00CF57B7">
        <w:rPr>
          <w:rFonts w:ascii="Times New Roman" w:hAnsi="Times New Roman" w:cs="Times New Roman"/>
        </w:rPr>
        <w:t>Hapsila, 76.</w:t>
      </w:r>
      <w:r w:rsidRPr="00CF57B7">
        <w:rPr>
          <w:rFonts w:ascii="Times New Roman" w:hAnsi="Times New Roman"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B8A6" w14:textId="77777777" w:rsidR="00341264" w:rsidRDefault="00B12F11">
    <w:pPr>
      <w:pStyle w:val="Header"/>
    </w:pPr>
    <w:r>
      <w:rPr>
        <w:noProof/>
      </w:rPr>
      <w:pict w14:anchorId="31AF5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528922" o:spid="_x0000_s1029" type="#_x0000_t75" style="position:absolute;margin-left:0;margin-top:0;width:396.7pt;height:396.7pt;z-index:-251656192;mso-position-horizontal:center;mso-position-horizontal-relative:margin;mso-position-vertical:center;mso-position-vertical-relative:margin" o:allowincell="f">
          <v:imagedata r:id="rId1" o:title="tribakt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169679"/>
      <w:docPartObj>
        <w:docPartGallery w:val="Page Numbers (Top of Page)"/>
        <w:docPartUnique/>
      </w:docPartObj>
    </w:sdtPr>
    <w:sdtEndPr>
      <w:rPr>
        <w:noProof/>
      </w:rPr>
    </w:sdtEndPr>
    <w:sdtContent>
      <w:p w14:paraId="164A5F97" w14:textId="32D47DF7" w:rsidR="00A2254D" w:rsidRDefault="00A2254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A861FF" w14:textId="0CA15796" w:rsidR="00341264" w:rsidRDefault="00B12F11">
    <w:pPr>
      <w:pStyle w:val="Header"/>
    </w:pPr>
    <w:r>
      <w:rPr>
        <w:noProof/>
      </w:rPr>
      <w:pict w14:anchorId="2E9D76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528923" o:spid="_x0000_s1030" type="#_x0000_t75" style="position:absolute;margin-left:0;margin-top:0;width:396.7pt;height:396.7pt;z-index:-251655168;mso-position-horizontal:center;mso-position-horizontal-relative:margin;mso-position-vertical:center;mso-position-vertical-relative:margin" o:allowincell="f">
          <v:imagedata r:id="rId1" o:title="tribakti"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CA43" w14:textId="77777777" w:rsidR="00341264" w:rsidRDefault="00B12F11">
    <w:pPr>
      <w:pStyle w:val="Header"/>
    </w:pPr>
    <w:r>
      <w:rPr>
        <w:noProof/>
      </w:rPr>
      <w:pict w14:anchorId="69E0A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528921" o:spid="_x0000_s1028" type="#_x0000_t75" style="position:absolute;margin-left:0;margin-top:0;width:396.7pt;height:396.7pt;z-index:-251657216;mso-position-horizontal:center;mso-position-horizontal-relative:margin;mso-position-vertical:center;mso-position-vertical-relative:margin" o:allowincell="f">
          <v:imagedata r:id="rId1" o:title="tribakt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F81"/>
    <w:multiLevelType w:val="hybridMultilevel"/>
    <w:tmpl w:val="9D44A95A"/>
    <w:lvl w:ilvl="0" w:tplc="58DC66AC">
      <w:start w:val="1"/>
      <w:numFmt w:val="lowerLetter"/>
      <w:lvlText w:val="%1."/>
      <w:lvlJc w:val="left"/>
      <w:pPr>
        <w:ind w:left="1211"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FBA1363"/>
    <w:multiLevelType w:val="hybridMultilevel"/>
    <w:tmpl w:val="D34461A0"/>
    <w:lvl w:ilvl="0" w:tplc="FA1A679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2934CF2"/>
    <w:multiLevelType w:val="multilevel"/>
    <w:tmpl w:val="0652D714"/>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numFmt w:val="bullet"/>
      <w:lvlText w:val="-"/>
      <w:lvlJc w:val="left"/>
      <w:pPr>
        <w:ind w:left="3600" w:hanging="360"/>
      </w:pPr>
      <w:rPr>
        <w:rFonts w:ascii="Times New Roman" w:eastAsia="Calibri" w:hAnsi="Times New Roman" w:cs="Times New Roman" w:hint="default"/>
      </w:r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4F66234"/>
    <w:multiLevelType w:val="hybridMultilevel"/>
    <w:tmpl w:val="41826E3E"/>
    <w:lvl w:ilvl="0" w:tplc="C44C4498">
      <w:start w:val="1"/>
      <w:numFmt w:val="upperLetter"/>
      <w:lvlText w:val="%1."/>
      <w:lvlJc w:val="left"/>
      <w:pPr>
        <w:ind w:left="720" w:hanging="360"/>
      </w:pPr>
      <w:rPr>
        <w:rFonts w:hint="default"/>
        <w:sz w:val="24"/>
        <w:szCs w:val="24"/>
        <w:lang w:val="en-U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01A16D3"/>
    <w:multiLevelType w:val="hybridMultilevel"/>
    <w:tmpl w:val="26E0A8E2"/>
    <w:lvl w:ilvl="0" w:tplc="1C88EC7A">
      <w:start w:val="1"/>
      <w:numFmt w:val="lowerLetter"/>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340971D5"/>
    <w:multiLevelType w:val="hybridMultilevel"/>
    <w:tmpl w:val="958463F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3A8123E5"/>
    <w:multiLevelType w:val="hybridMultilevel"/>
    <w:tmpl w:val="5CA6C03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BAB1E84"/>
    <w:multiLevelType w:val="hybridMultilevel"/>
    <w:tmpl w:val="13E24A90"/>
    <w:lvl w:ilvl="0" w:tplc="C6B8F86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15:restartNumberingAfterBreak="0">
    <w:nsid w:val="5F075CDF"/>
    <w:multiLevelType w:val="hybridMultilevel"/>
    <w:tmpl w:val="5470B836"/>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711636C6"/>
    <w:multiLevelType w:val="hybridMultilevel"/>
    <w:tmpl w:val="0166E5BE"/>
    <w:lvl w:ilvl="0" w:tplc="7A5466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731D650B"/>
    <w:multiLevelType w:val="hybridMultilevel"/>
    <w:tmpl w:val="50AE85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9050EB9"/>
    <w:multiLevelType w:val="hybridMultilevel"/>
    <w:tmpl w:val="EC6814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867981459">
    <w:abstractNumId w:val="4"/>
  </w:num>
  <w:num w:numId="2" w16cid:durableId="582764523">
    <w:abstractNumId w:val="8"/>
  </w:num>
  <w:num w:numId="3" w16cid:durableId="894781019">
    <w:abstractNumId w:val="1"/>
  </w:num>
  <w:num w:numId="4" w16cid:durableId="1384674031">
    <w:abstractNumId w:val="0"/>
  </w:num>
  <w:num w:numId="5" w16cid:durableId="401299198">
    <w:abstractNumId w:val="2"/>
  </w:num>
  <w:num w:numId="6" w16cid:durableId="321011314">
    <w:abstractNumId w:val="9"/>
  </w:num>
  <w:num w:numId="7" w16cid:durableId="535198836">
    <w:abstractNumId w:val="7"/>
  </w:num>
  <w:num w:numId="8" w16cid:durableId="1595556517">
    <w:abstractNumId w:val="5"/>
  </w:num>
  <w:num w:numId="9" w16cid:durableId="1135561898">
    <w:abstractNumId w:val="3"/>
  </w:num>
  <w:num w:numId="10" w16cid:durableId="1139300872">
    <w:abstractNumId w:val="6"/>
  </w:num>
  <w:num w:numId="11" w16cid:durableId="736048142">
    <w:abstractNumId w:val="11"/>
  </w:num>
  <w:num w:numId="12" w16cid:durableId="1079981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64"/>
    <w:rsid w:val="001E1C8A"/>
    <w:rsid w:val="0031408D"/>
    <w:rsid w:val="00341264"/>
    <w:rsid w:val="00A2254D"/>
    <w:rsid w:val="00B12F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E7ACA"/>
  <w15:chartTrackingRefBased/>
  <w15:docId w15:val="{E82AA349-1516-4509-8D77-E820970B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41264"/>
    <w:pPr>
      <w:spacing w:after="120"/>
    </w:pPr>
  </w:style>
  <w:style w:type="character" w:customStyle="1" w:styleId="BodyTextChar">
    <w:name w:val="Body Text Char"/>
    <w:basedOn w:val="DefaultParagraphFont"/>
    <w:link w:val="BodyText"/>
    <w:uiPriority w:val="99"/>
    <w:semiHidden/>
    <w:rsid w:val="00341264"/>
  </w:style>
  <w:style w:type="paragraph" w:styleId="Header">
    <w:name w:val="header"/>
    <w:basedOn w:val="Normal"/>
    <w:link w:val="HeaderChar"/>
    <w:uiPriority w:val="99"/>
    <w:unhideWhenUsed/>
    <w:rsid w:val="00341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264"/>
  </w:style>
  <w:style w:type="paragraph" w:styleId="Footer">
    <w:name w:val="footer"/>
    <w:basedOn w:val="Normal"/>
    <w:link w:val="FooterChar"/>
    <w:uiPriority w:val="99"/>
    <w:unhideWhenUsed/>
    <w:rsid w:val="00341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264"/>
  </w:style>
  <w:style w:type="paragraph" w:styleId="FootnoteText">
    <w:name w:val="footnote text"/>
    <w:aliases w:val="Char,Char Char Char,Footnote Text Char Char,Char Char Char Char Char Char Char Char Char Char Char,Char Char Char Char Char Char Char Char Char,Char Char Char Char Char Char,Char Char Char Char Char Char Char"/>
    <w:basedOn w:val="Normal"/>
    <w:link w:val="FootnoteTextChar"/>
    <w:uiPriority w:val="99"/>
    <w:unhideWhenUsed/>
    <w:qFormat/>
    <w:rsid w:val="00341264"/>
    <w:pPr>
      <w:spacing w:after="0" w:line="240" w:lineRule="auto"/>
    </w:pPr>
    <w:rPr>
      <w:rFonts w:ascii="Calibri" w:eastAsia="Calibri" w:hAnsi="Calibri" w:cs="Arial"/>
      <w:kern w:val="0"/>
      <w:sz w:val="20"/>
      <w:szCs w:val="20"/>
      <w14:ligatures w14:val="none"/>
    </w:rPr>
  </w:style>
  <w:style w:type="character" w:customStyle="1" w:styleId="FootnoteTextChar">
    <w:name w:val="Footnote Text Char"/>
    <w:aliases w:val="Char Char,Char Char Char Char,Footnote Text Char Char Char,Char Char Char Char Char Char Char Char Char Char Char Char,Char Char Char Char Char Char Char Char Char Char,Char Char Char Char Char Char Char1"/>
    <w:basedOn w:val="DefaultParagraphFont"/>
    <w:link w:val="FootnoteText"/>
    <w:uiPriority w:val="99"/>
    <w:qFormat/>
    <w:rsid w:val="00341264"/>
    <w:rPr>
      <w:rFonts w:ascii="Calibri" w:eastAsia="Calibri" w:hAnsi="Calibri" w:cs="Arial"/>
      <w:kern w:val="0"/>
      <w:sz w:val="20"/>
      <w:szCs w:val="20"/>
      <w14:ligatures w14:val="none"/>
    </w:rPr>
  </w:style>
  <w:style w:type="character" w:styleId="FootnoteReference">
    <w:name w:val="footnote reference"/>
    <w:aliases w:val="Footnote Text Char1,Char Char1,Char Char Char Char1,Footnote Text Char Char Char1,Char Char Char Char2,Char Char Char Char Char Char Char Char Char Char Char Char1,Char Char Char Char Char Char Char Char Char Char1,footnote reference"/>
    <w:uiPriority w:val="99"/>
    <w:unhideWhenUsed/>
    <w:qFormat/>
    <w:rsid w:val="003412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CEEDF-2784-4146-8594-7E29F2C5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3476</Words>
  <Characters>19818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ifazahraoppo2727@gmail.com</dc:creator>
  <cp:keywords/>
  <dc:description/>
  <cp:lastModifiedBy>ifazahraoppo2727@gmail.com</cp:lastModifiedBy>
  <cp:revision>2</cp:revision>
  <dcterms:created xsi:type="dcterms:W3CDTF">2023-12-05T16:23:00Z</dcterms:created>
  <dcterms:modified xsi:type="dcterms:W3CDTF">2023-12-05T17:11:00Z</dcterms:modified>
</cp:coreProperties>
</file>