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93422" w14:textId="77777777" w:rsidR="00FB5ADB" w:rsidRPr="00FB5ADB" w:rsidRDefault="00FB5ADB" w:rsidP="00FB5ADB">
      <w:pPr>
        <w:spacing w:after="0" w:line="480" w:lineRule="auto"/>
        <w:jc w:val="center"/>
        <w:rPr>
          <w:rFonts w:asciiTheme="majorBidi" w:hAnsiTheme="majorBidi" w:cstheme="majorBidi"/>
          <w:b/>
          <w:bCs/>
          <w:kern w:val="0"/>
          <w:sz w:val="26"/>
          <w:szCs w:val="26"/>
          <w14:ligatures w14:val="none"/>
        </w:rPr>
      </w:pPr>
      <w:r w:rsidRPr="00FB5ADB">
        <w:rPr>
          <w:rFonts w:asciiTheme="majorBidi" w:hAnsiTheme="majorBidi" w:cstheme="majorBidi"/>
          <w:b/>
          <w:bCs/>
          <w:kern w:val="0"/>
          <w:sz w:val="26"/>
          <w:szCs w:val="26"/>
          <w14:ligatures w14:val="none"/>
        </w:rPr>
        <w:t>DAFTAR PUSTAKA</w:t>
      </w:r>
    </w:p>
    <w:p w14:paraId="0AA1D705" w14:textId="77777777" w:rsidR="00FB5ADB" w:rsidRPr="00FB5ADB" w:rsidRDefault="00FB5ADB" w:rsidP="00FB5ADB">
      <w:pPr>
        <w:spacing w:after="0" w:line="480" w:lineRule="auto"/>
        <w:ind w:left="720"/>
        <w:contextualSpacing/>
        <w:jc w:val="center"/>
        <w:rPr>
          <w:rFonts w:asciiTheme="majorBidi" w:hAnsiTheme="majorBidi" w:cstheme="majorBidi"/>
          <w:b/>
          <w:bCs/>
          <w:kern w:val="0"/>
          <w:sz w:val="24"/>
          <w:szCs w:val="24"/>
          <w14:ligatures w14:val="none"/>
        </w:rPr>
      </w:pPr>
    </w:p>
    <w:p w14:paraId="7DC29D0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id-ID"/>
        </w:rPr>
        <w:t>Asnur Setiani, Winda dkk</w:t>
      </w:r>
      <w:r w:rsidRPr="00FB5ADB">
        <w:rPr>
          <w:rFonts w:asciiTheme="majorBidi" w:hAnsiTheme="majorBidi" w:cstheme="majorBidi"/>
          <w:sz w:val="24"/>
          <w:szCs w:val="24"/>
        </w:rPr>
        <w:t>. “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id-ID"/>
        </w:rPr>
        <w:t>Peranan Orang Tua Dalam Menumbuhkan Kemandirian Anak Usia Dini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”.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Prosiding Seminar Nasional Fakultas Tarbiyah dan Keguruan Universitas Islam Negeri Alauddin</w:t>
      </w:r>
      <w:r w:rsidRPr="00FB5ADB">
        <w:rPr>
          <w:rFonts w:asciiTheme="majorBidi" w:hAnsiTheme="majorBidi" w:cstheme="majorBidi"/>
          <w:sz w:val="24"/>
          <w:szCs w:val="24"/>
        </w:rPr>
        <w:t>.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Makasar</w:t>
      </w:r>
      <w:r w:rsidRPr="00FB5ADB">
        <w:rPr>
          <w:rFonts w:asciiTheme="majorBidi" w:hAnsiTheme="majorBidi" w:cstheme="majorBidi"/>
          <w:sz w:val="24"/>
          <w:szCs w:val="24"/>
        </w:rPr>
        <w:t>, 2022.</w:t>
      </w:r>
    </w:p>
    <w:p w14:paraId="2E0FEB71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Putra, Rizema.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Metode Pengajaran Rasulullah saw.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Yogyakarta: DIVA Press, 2016.</w:t>
      </w:r>
    </w:p>
    <w:p w14:paraId="33C8214C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Sukardjo, M. dan Komarudin, Ukim.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Landasan Pendidikan Konsep dan Aplikasinya. </w:t>
      </w:r>
      <w:r w:rsidRPr="00FB5ADB">
        <w:rPr>
          <w:rFonts w:asciiTheme="majorBidi" w:hAnsiTheme="majorBidi" w:cstheme="majorBidi"/>
          <w:sz w:val="24"/>
          <w:szCs w:val="24"/>
        </w:rPr>
        <w:t>Jakarta: Raja Grafindo Persada, 2012.</w:t>
      </w:r>
    </w:p>
    <w:p w14:paraId="1FB232E2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i/>
          <w:iCs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Wijanarko, </w:t>
      </w:r>
      <w:r w:rsidRPr="00FB5ADB">
        <w:rPr>
          <w:rFonts w:asciiTheme="majorBidi" w:hAnsiTheme="majorBidi" w:cstheme="majorBidi"/>
          <w:sz w:val="24"/>
          <w:szCs w:val="24"/>
        </w:rPr>
        <w:t>J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arot.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 Mendidik Anak Untuk Meningkatkan Kecerdasan Emosional dan Spiritual.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 Jakarta: Gramedia Pustaka Utama, 2005.</w:t>
      </w:r>
    </w:p>
    <w:p w14:paraId="1256CC84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FB5ADB">
        <w:rPr>
          <w:rFonts w:asciiTheme="majorBidi" w:hAnsiTheme="majorBidi" w:cstheme="majorBidi"/>
          <w:sz w:val="24"/>
          <w:szCs w:val="24"/>
          <w:lang w:val="id-ID"/>
        </w:rPr>
        <w:t>Karim,  Iqbal</w:t>
      </w:r>
      <w:r w:rsidRPr="00FB5ADB">
        <w:rPr>
          <w:rFonts w:asciiTheme="majorBidi" w:hAnsiTheme="majorBidi" w:cstheme="majorBidi"/>
          <w:sz w:val="24"/>
          <w:szCs w:val="24"/>
        </w:rPr>
        <w:t xml:space="preserve"> dan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Masrukin, Ahmad</w:t>
      </w:r>
      <w:r w:rsidRPr="00FB5ADB">
        <w:rPr>
          <w:rFonts w:asciiTheme="majorBidi" w:hAnsiTheme="majorBidi" w:cstheme="majorBidi"/>
          <w:sz w:val="24"/>
          <w:szCs w:val="24"/>
        </w:rPr>
        <w:t>.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“Peran Program Wali Asuh Dalam Membentuk Kedisiplinan Santri Pondok Pesantren Al Mahrusiyah Putra Lirboyo”</w:t>
      </w:r>
      <w:r w:rsidRPr="00FB5ADB">
        <w:rPr>
          <w:rFonts w:asciiTheme="majorBidi" w:hAnsiTheme="majorBidi" w:cstheme="majorBidi"/>
          <w:sz w:val="24"/>
          <w:szCs w:val="24"/>
        </w:rPr>
        <w:t xml:space="preserve">.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FB5ADB">
        <w:rPr>
          <w:rFonts w:asciiTheme="majorBidi" w:hAnsiTheme="majorBidi" w:cstheme="majorBidi"/>
          <w:i/>
          <w:sz w:val="24"/>
          <w:szCs w:val="24"/>
          <w:lang w:val="id-ID"/>
        </w:rPr>
        <w:t xml:space="preserve">Indonesian Jurnal Of Humanitis and Sosial Sciences,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Vol.1, No. 3, November 2020. </w:t>
      </w:r>
    </w:p>
    <w:p w14:paraId="26F09136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FB5ADB">
        <w:rPr>
          <w:rFonts w:asciiTheme="majorBidi" w:hAnsiTheme="majorBidi" w:cstheme="majorBidi"/>
          <w:sz w:val="24"/>
          <w:szCs w:val="24"/>
          <w:lang w:val="id-ID"/>
        </w:rPr>
        <w:t>Zulhimma</w:t>
      </w:r>
      <w:r w:rsidRPr="00FB5ADB">
        <w:rPr>
          <w:rFonts w:asciiTheme="majorBidi" w:hAnsiTheme="majorBidi" w:cstheme="majorBidi"/>
          <w:sz w:val="24"/>
          <w:szCs w:val="24"/>
        </w:rPr>
        <w:t>.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>“Dinamika Perkembangan Pondok Pesantren Di Indonesia”</w:t>
      </w:r>
      <w:r w:rsidRPr="00FB5ADB">
        <w:rPr>
          <w:rFonts w:asciiTheme="majorBidi" w:hAnsiTheme="majorBidi" w:cstheme="majorBidi"/>
          <w:sz w:val="24"/>
          <w:szCs w:val="24"/>
        </w:rPr>
        <w:t xml:space="preserve">.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FB5ADB">
        <w:rPr>
          <w:rFonts w:asciiTheme="majorBidi" w:hAnsiTheme="majorBidi" w:cstheme="majorBidi"/>
          <w:i/>
          <w:sz w:val="24"/>
          <w:szCs w:val="24"/>
          <w:lang w:val="id-ID"/>
        </w:rPr>
        <w:t>Jurnal Darul ‘Ilmi</w:t>
      </w:r>
      <w:r w:rsidRPr="00FB5ADB">
        <w:rPr>
          <w:rFonts w:asciiTheme="majorBidi" w:hAnsiTheme="majorBidi" w:cstheme="majorBidi"/>
          <w:i/>
          <w:sz w:val="24"/>
          <w:szCs w:val="24"/>
        </w:rPr>
        <w:t>.</w:t>
      </w:r>
      <w:r w:rsidRPr="00FB5ADB">
        <w:rPr>
          <w:rFonts w:asciiTheme="majorBidi" w:hAnsiTheme="majorBidi" w:cstheme="majorBidi"/>
          <w:i/>
          <w:sz w:val="24"/>
          <w:szCs w:val="24"/>
          <w:lang w:val="id-ID"/>
        </w:rPr>
        <w:t xml:space="preserve">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>01 Mei 2013.</w:t>
      </w:r>
    </w:p>
    <w:p w14:paraId="75FF935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id-ID"/>
        </w:rPr>
        <w:t>Ramaliyus</w:t>
      </w:r>
      <w:r w:rsidRPr="00FB5ADB">
        <w:rPr>
          <w:rFonts w:asciiTheme="majorBidi" w:hAnsiTheme="majorBidi" w:cstheme="majorBidi"/>
          <w:sz w:val="24"/>
          <w:szCs w:val="24"/>
        </w:rPr>
        <w:t>.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FB5ADB">
        <w:rPr>
          <w:rFonts w:asciiTheme="majorBidi" w:hAnsiTheme="majorBidi" w:cstheme="majorBidi"/>
          <w:i/>
          <w:sz w:val="24"/>
          <w:szCs w:val="24"/>
          <w:lang w:val="id-ID"/>
        </w:rPr>
        <w:t>Ilmu Pendidikan Islam</w:t>
      </w:r>
      <w:r w:rsidRPr="00FB5ADB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>Jakarta: Kalam Mulia, 2008</w:t>
      </w:r>
      <w:r w:rsidRPr="00FB5ADB">
        <w:rPr>
          <w:rFonts w:asciiTheme="majorBidi" w:hAnsiTheme="majorBidi" w:cstheme="majorBidi"/>
          <w:sz w:val="24"/>
          <w:szCs w:val="24"/>
        </w:rPr>
        <w:t>.</w:t>
      </w:r>
    </w:p>
    <w:p w14:paraId="68C5535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Dwi Lestari, Gunarti dkk.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“Pola Asuh Orang Tua Dalam Melatih Kemandirian Anak Usia Dini Di Desa Mojo Agung Mojokerto Kecamatan Driyorejo Gresik”. </w:t>
      </w:r>
      <w:r w:rsidRPr="00FB5ADB">
        <w:rPr>
          <w:rFonts w:asciiTheme="majorBidi" w:hAnsiTheme="majorBidi" w:cstheme="majorBidi"/>
          <w:sz w:val="24"/>
          <w:szCs w:val="24"/>
        </w:rPr>
        <w:t xml:space="preserve">Laporan Penelitian Kebijakan Fakultas/Jurusan/Prodi FIP, Kementrian Riset, Teknologi dan Pendidikan Tinggi Lembaga Penelitian dan Pengabdian Kepada Masyarakat, Universitas Negeri Surabaya, 2019. </w:t>
      </w:r>
    </w:p>
    <w:p w14:paraId="751A2011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iCs/>
          <w:sz w:val="24"/>
          <w:szCs w:val="24"/>
          <w:lang w:val="id-ID"/>
        </w:rPr>
      </w:pP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Najmatil Ilmy, Alfi dkk. </w:t>
      </w:r>
      <w:r w:rsidRPr="00FB5ADB">
        <w:rPr>
          <w:rFonts w:asciiTheme="majorBidi" w:hAnsiTheme="majorBidi" w:cstheme="majorBidi"/>
          <w:iCs/>
          <w:sz w:val="24"/>
          <w:szCs w:val="24"/>
        </w:rPr>
        <w:t>”</w:t>
      </w:r>
      <w:r w:rsidRPr="00FB5ADB">
        <w:rPr>
          <w:rFonts w:asciiTheme="majorBidi" w:hAnsiTheme="majorBidi" w:cstheme="majorBidi"/>
          <w:iCs/>
          <w:sz w:val="24"/>
          <w:szCs w:val="24"/>
          <w:lang w:val="id-ID"/>
        </w:rPr>
        <w:t>Urgensi Keterlibatan Wali Asuh Dalam Dinamika Pendidikan Di Pesantren</w:t>
      </w:r>
      <w:r w:rsidRPr="00FB5ADB">
        <w:rPr>
          <w:rFonts w:asciiTheme="majorBidi" w:hAnsiTheme="majorBidi" w:cstheme="majorBidi"/>
          <w:iCs/>
          <w:sz w:val="24"/>
          <w:szCs w:val="24"/>
        </w:rPr>
        <w:t>”.</w:t>
      </w:r>
      <w:r w:rsidRPr="00FB5ADB">
        <w:rPr>
          <w:rFonts w:asciiTheme="majorBidi" w:hAnsiTheme="majorBidi" w:cstheme="majorBidi"/>
          <w:iCs/>
          <w:sz w:val="24"/>
          <w:szCs w:val="24"/>
          <w:lang w:val="id-ID"/>
        </w:rPr>
        <w:t xml:space="preserve">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Jurnal Pendidikan Agama Islam (Jurnal of Islamic Education Studies), </w:t>
      </w:r>
      <w:r w:rsidRPr="00FB5ADB">
        <w:rPr>
          <w:rFonts w:asciiTheme="majorBidi" w:hAnsiTheme="majorBidi" w:cstheme="majorBidi"/>
          <w:iCs/>
          <w:sz w:val="24"/>
          <w:szCs w:val="24"/>
          <w:lang w:val="id-ID"/>
        </w:rPr>
        <w:t>Vol. 6, No. 1, 2018.</w:t>
      </w:r>
    </w:p>
    <w:p w14:paraId="064D1D9F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Sukatin, dkk. “Mendidik Kemandirian Anak Usia Dini”. 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Program Sarjana PIAUD, Fakultas Pendidkan dan Ilmu Keguruan Institut Agama Islam Nusantara Batanghari, Jambi, </w:t>
      </w:r>
      <w:r w:rsidRPr="00FB5ADB">
        <w:rPr>
          <w:rFonts w:asciiTheme="majorBidi" w:hAnsiTheme="majorBidi" w:cstheme="majorBidi"/>
          <w:sz w:val="24"/>
          <w:szCs w:val="24"/>
        </w:rPr>
        <w:t>vol. 6, No. 2, Juli-Desember 2019.</w:t>
      </w:r>
    </w:p>
    <w:p w14:paraId="57761089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>Kamus Besar Bahasa Indonesia. Jakarta: Balai Pustaka, 2007.</w:t>
      </w:r>
    </w:p>
    <w:p w14:paraId="6765455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Soekanto, Soerjono.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Sosiologi Suatu Pengantar. </w:t>
      </w:r>
      <w:r w:rsidRPr="00FB5ADB">
        <w:rPr>
          <w:rFonts w:asciiTheme="majorBidi" w:hAnsiTheme="majorBidi" w:cstheme="majorBidi"/>
          <w:sz w:val="24"/>
          <w:szCs w:val="24"/>
        </w:rPr>
        <w:t>Jakarta:PT Rajagrafindo Persada, 2012.</w:t>
      </w:r>
    </w:p>
    <w:p w14:paraId="3320FD55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The New Oxford Illustrated Dictionary. </w:t>
      </w:r>
      <w:r w:rsidRPr="00FB5ADB">
        <w:rPr>
          <w:rFonts w:asciiTheme="majorBidi" w:hAnsiTheme="majorBidi" w:cstheme="majorBidi"/>
          <w:sz w:val="24"/>
          <w:szCs w:val="24"/>
        </w:rPr>
        <w:t>Oxford University Press, 1982.</w:t>
      </w:r>
    </w:p>
    <w:p w14:paraId="13A3759B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Endarmoko, Eko.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>The Saurus Bahasa Indinesia.</w:t>
      </w:r>
      <w:r w:rsidRPr="00FB5ADB">
        <w:rPr>
          <w:rFonts w:asciiTheme="majorBidi" w:hAnsiTheme="majorBidi" w:cstheme="majorBidi"/>
          <w:sz w:val="24"/>
          <w:szCs w:val="24"/>
        </w:rPr>
        <w:t xml:space="preserve"> Jakarta: PT. Gramedia Pustaka Utama, 2007.</w:t>
      </w:r>
    </w:p>
    <w:p w14:paraId="00E378FB" w14:textId="66EE2718" w:rsidR="003164E7" w:rsidRPr="00FB5ADB" w:rsidRDefault="00FB5ADB" w:rsidP="003164E7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lastRenderedPageBreak/>
        <w:t xml:space="preserve">An-Nahlawi, Abdurrahman.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>Pendidikan Islam di Rumah, Sekolah, dan Masyarakat.</w:t>
      </w:r>
      <w:r w:rsidRPr="00FB5ADB">
        <w:rPr>
          <w:rFonts w:asciiTheme="majorBidi" w:hAnsiTheme="majorBidi" w:cstheme="majorBidi"/>
          <w:sz w:val="24"/>
          <w:szCs w:val="24"/>
        </w:rPr>
        <w:t xml:space="preserve"> Jakarta: Gemae Insani Press, </w:t>
      </w:r>
      <w:r w:rsidR="003164E7">
        <w:rPr>
          <w:rFonts w:asciiTheme="majorBidi" w:hAnsiTheme="majorBidi" w:cstheme="majorBidi"/>
          <w:sz w:val="24"/>
          <w:szCs w:val="24"/>
        </w:rPr>
        <w:t>1995.</w:t>
      </w:r>
    </w:p>
    <w:p w14:paraId="1B902ED3" w14:textId="595EA127" w:rsidR="00FB5ADB" w:rsidRPr="00FB5ADB" w:rsidRDefault="003164E7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</w:t>
      </w:r>
      <w:r w:rsidR="00FB5ADB" w:rsidRPr="00FB5ADB">
        <w:rPr>
          <w:rFonts w:asciiTheme="majorBidi" w:hAnsiTheme="majorBidi" w:cstheme="majorBidi"/>
          <w:sz w:val="24"/>
          <w:szCs w:val="24"/>
        </w:rPr>
        <w:t xml:space="preserve">uyatno dan Canggih, Kharisma. “Peran Guru Dalam Menanamkan Karakteri Disiplin Siswa Di Sekolah Dasar Negeri Bleber 1 Prambanan Sleman”. </w:t>
      </w:r>
      <w:r w:rsidR="00FB5ADB" w:rsidRPr="00FB5ADB">
        <w:rPr>
          <w:rFonts w:asciiTheme="majorBidi" w:hAnsiTheme="majorBidi" w:cstheme="majorBidi"/>
          <w:i/>
          <w:iCs/>
          <w:sz w:val="24"/>
          <w:szCs w:val="24"/>
        </w:rPr>
        <w:t>Jurnal FUNDADIKNAS</w:t>
      </w:r>
      <w:r w:rsidR="00FB5ADB" w:rsidRPr="00FB5ADB">
        <w:rPr>
          <w:rFonts w:asciiTheme="majorBidi" w:hAnsiTheme="majorBidi" w:cstheme="majorBidi"/>
          <w:sz w:val="24"/>
          <w:szCs w:val="24"/>
        </w:rPr>
        <w:t xml:space="preserve"> 1 (Juli 2018). </w:t>
      </w:r>
    </w:p>
    <w:p w14:paraId="0561149C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Musbikin, Imam.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Misteri Shalat berjamaah, bagi kesehatan Fisik dan Psikis. </w:t>
      </w:r>
      <w:r w:rsidRPr="00FB5ADB">
        <w:rPr>
          <w:rFonts w:asciiTheme="majorBidi" w:hAnsiTheme="majorBidi" w:cstheme="majorBidi"/>
          <w:sz w:val="24"/>
          <w:szCs w:val="24"/>
        </w:rPr>
        <w:t>Yogyakarta: Mitra Pustaka, 2007.</w:t>
      </w:r>
    </w:p>
    <w:p w14:paraId="7860462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Marimba.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>Pengantar filsafat Pendidikan Islam.</w:t>
      </w:r>
      <w:r w:rsidRPr="00FB5ADB">
        <w:rPr>
          <w:rFonts w:asciiTheme="majorBidi" w:hAnsiTheme="majorBidi" w:cstheme="majorBidi"/>
          <w:sz w:val="24"/>
          <w:szCs w:val="24"/>
        </w:rPr>
        <w:t xml:space="preserve"> Bandung: Al Ma’arif ,1992.</w:t>
      </w:r>
    </w:p>
    <w:p w14:paraId="206F2A95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>Abdurrahman Annahlawi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. Pendidikan Islam di Rumah, Sekolah dan Masyarakat. </w:t>
      </w:r>
      <w:r w:rsidRPr="00FB5ADB">
        <w:rPr>
          <w:rFonts w:asciiTheme="majorBidi" w:hAnsiTheme="majorBidi" w:cstheme="majorBidi"/>
          <w:sz w:val="24"/>
          <w:szCs w:val="24"/>
        </w:rPr>
        <w:t>Jakarta: Gema Insani Press, 1995.</w:t>
      </w:r>
    </w:p>
    <w:p w14:paraId="63C1560A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hyperlink r:id="rId6" w:history="1">
        <w:r w:rsidRPr="00FB5ADB">
          <w:rPr>
            <w:rFonts w:asciiTheme="majorBidi" w:hAnsiTheme="majorBidi" w:cstheme="majorBidi"/>
            <w:color w:val="0563C1" w:themeColor="hyperlink"/>
            <w:sz w:val="24"/>
            <w:szCs w:val="24"/>
            <w:u w:val="single"/>
          </w:rPr>
          <w:t>https://dosen-psikologi.peran-guru-dalam-proses-pembelajaran/</w:t>
        </w:r>
      </w:hyperlink>
      <w:r w:rsidRPr="00FB5ADB">
        <w:rPr>
          <w:rFonts w:asciiTheme="majorBidi" w:hAnsiTheme="majorBidi" w:cstheme="majorBidi"/>
          <w:sz w:val="24"/>
          <w:szCs w:val="24"/>
        </w:rPr>
        <w:t>. Diakses pada tanggal 12 Desember 2022.</w:t>
      </w:r>
    </w:p>
    <w:p w14:paraId="0B0EBB84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Hamzah, Andi.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Kamus Hukum. </w:t>
      </w:r>
      <w:r w:rsidRPr="00FB5ADB">
        <w:rPr>
          <w:rFonts w:asciiTheme="majorBidi" w:hAnsiTheme="majorBidi" w:cstheme="majorBidi"/>
          <w:sz w:val="24"/>
          <w:szCs w:val="24"/>
        </w:rPr>
        <w:t>Bogor: Ghalia Indonesia, 2005.</w:t>
      </w:r>
    </w:p>
    <w:p w14:paraId="4F3C706C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Nur Rahmatika, Shela dan Cipta Apsari, Nurliana. “Positive Parenting: Peran Orang Tua Dalam Membangun Kemandirian Anak Tunagrahita,”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Prosiding Penelitian &amp; Pengabdian Kepada Masyarakat, </w:t>
      </w:r>
      <w:r w:rsidRPr="00FB5ADB">
        <w:rPr>
          <w:rFonts w:asciiTheme="majorBidi" w:hAnsiTheme="majorBidi" w:cstheme="majorBidi"/>
          <w:sz w:val="24"/>
          <w:szCs w:val="24"/>
        </w:rPr>
        <w:t xml:space="preserve">Vol. 7, No. 2, Agustus 2020. </w:t>
      </w:r>
    </w:p>
    <w:p w14:paraId="5CB1C549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bCs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bCs/>
          <w:sz w:val="24"/>
          <w:szCs w:val="24"/>
          <w:lang w:val="en-ID"/>
        </w:rPr>
        <w:t>H.R Imam Ahmad bin Hambal dalam musnad Abu Hurairah, juz 2, 275.</w:t>
      </w:r>
    </w:p>
    <w:p w14:paraId="2AEA6A7F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hyperlink r:id="rId7" w:history="1">
        <w:r w:rsidRPr="00FB5ADB">
          <w:rPr>
            <w:rFonts w:asciiTheme="majorBidi" w:hAnsiTheme="majorBidi" w:cstheme="majorBidi"/>
            <w:color w:val="0563C1" w:themeColor="hyperlink"/>
            <w:sz w:val="24"/>
            <w:szCs w:val="24"/>
            <w:u w:val="single"/>
            <w:lang w:val="en-ID"/>
          </w:rPr>
          <w:t>https://i</w:t>
        </w:r>
        <w:r w:rsidRPr="00FB5ADB">
          <w:rPr>
            <w:rFonts w:asciiTheme="majorBidi" w:hAnsiTheme="majorBidi" w:cstheme="majorBidi"/>
            <w:color w:val="0563C1" w:themeColor="hyperlink"/>
            <w:sz w:val="24"/>
            <w:szCs w:val="24"/>
            <w:u w:val="single"/>
          </w:rPr>
          <w:t>mela.com/parenting/read/4587348/3-cara-mendidik-anak-dengan-rumus-7x3-seperti-ali-bin-abi-thalib/</w:t>
        </w:r>
      </w:hyperlink>
      <w:r w:rsidRPr="00FB5ADB">
        <w:rPr>
          <w:rFonts w:asciiTheme="majorBidi" w:hAnsiTheme="majorBidi" w:cstheme="majorBidi"/>
          <w:sz w:val="24"/>
          <w:szCs w:val="24"/>
        </w:rPr>
        <w:t>. Diakses pada tanggal 16 Desember 2022.</w:t>
      </w:r>
    </w:p>
    <w:p w14:paraId="7E044FF7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Ranita Sari, Desi dan Zainur Rosyidah, Amelia. “</w:t>
      </w:r>
      <w:r w:rsidRPr="00FB5ADB">
        <w:rPr>
          <w:rFonts w:asciiTheme="majorBidi" w:hAnsiTheme="majorBidi" w:cstheme="majorBidi"/>
          <w:sz w:val="24"/>
          <w:szCs w:val="24"/>
        </w:rPr>
        <w:t>Peran Orang Tua Pada Kemandirian Anak Usia Dini”.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>Jurnal Pendidikan: Early Childhood,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 Vol. 3, No. 1, Mei 2019. </w:t>
      </w:r>
    </w:p>
    <w:p w14:paraId="067CC207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Rizema Putra, Sitiatava.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>Metode Pengajaran Rasulullah saw.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Yogyakarta: DIVA Press, 2016.</w:t>
      </w:r>
    </w:p>
    <w:p w14:paraId="7B2C2D6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M. Sukardjo dan Ukim Komarudin.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Landasan Pendidikan Konsep dan Aplikasinya. </w:t>
      </w:r>
      <w:r w:rsidRPr="00FB5ADB">
        <w:rPr>
          <w:rFonts w:asciiTheme="majorBidi" w:hAnsiTheme="majorBidi" w:cstheme="majorBidi"/>
          <w:sz w:val="24"/>
          <w:szCs w:val="24"/>
        </w:rPr>
        <w:t>Jakarta: Raja Grafindo Persada, 2012.</w:t>
      </w:r>
    </w:p>
    <w:p w14:paraId="68D7B936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Wijanarko, </w:t>
      </w:r>
      <w:r w:rsidRPr="00FB5ADB">
        <w:rPr>
          <w:rFonts w:asciiTheme="majorBidi" w:hAnsiTheme="majorBidi" w:cstheme="majorBidi"/>
          <w:sz w:val="24"/>
          <w:szCs w:val="24"/>
        </w:rPr>
        <w:t>J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arot.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Mendidik Anak Untuk Meningkatkan Kecerdasan Emosional dan Spiritual.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Gramedia Pustaka Utama, 2005.</w:t>
      </w:r>
    </w:p>
    <w:p w14:paraId="36E94E52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Dwi Lestari, Gunarti dkk.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“Pola Asuh Orang Tua Dalam Melatih Kemandirian Anak Usia Dini Di Desa Mojo Agung Mojokerto Kecamatan Driyorejo Gresik”. </w:t>
      </w:r>
      <w:r w:rsidRPr="00FB5ADB">
        <w:rPr>
          <w:rFonts w:asciiTheme="majorBidi" w:hAnsiTheme="majorBidi" w:cstheme="majorBidi"/>
          <w:sz w:val="24"/>
          <w:szCs w:val="24"/>
        </w:rPr>
        <w:t xml:space="preserve">Laporan Penelitian Kebijakan Fakultas/Jurusan/Prodi FIP, Kementrian Riset, Teknologi dan Pendidikan Tinggi Lembaga Penelitian dan Pengabdian Kepada Masyarakat, Universitas Negeri Surabaya, 2019. </w:t>
      </w:r>
    </w:p>
    <w:p w14:paraId="2F6E636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Ali, Mohammad dan Asrori, Mohammad.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Psikologi Remaja (Perkembangan Peserta Didik).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Bumi Aksara, 2014.</w:t>
      </w:r>
    </w:p>
    <w:p w14:paraId="38E72D92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lastRenderedPageBreak/>
        <w:t xml:space="preserve">Sukatin, dkk. “Mendidik Kemandirian Anak Usia Dini”.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Program Sarjana PIAUD, Fakultas Pendidkan dan Ilmu Keguruan Institut Agama Islam Nusantara Batanghari, Jambi, </w:t>
      </w:r>
      <w:r w:rsidRPr="00FB5ADB">
        <w:rPr>
          <w:rFonts w:asciiTheme="majorBidi" w:hAnsiTheme="majorBidi" w:cstheme="majorBidi"/>
          <w:sz w:val="24"/>
          <w:szCs w:val="24"/>
        </w:rPr>
        <w:t>Vol. 6, No. 2, Juli-Desember 2019.</w:t>
      </w:r>
    </w:p>
    <w:p w14:paraId="17CC0FC3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Suyadi.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Strategi Pembelajaran Pendidikan Karakter.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Bandung: Ramaja Rosdakarya 2013.</w:t>
      </w:r>
    </w:p>
    <w:p w14:paraId="0A855787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Poerwadarminta, W.J.S.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Kamus Umum Bahasa Indonesia. </w:t>
      </w:r>
      <w:r w:rsidRPr="00FB5ADB">
        <w:rPr>
          <w:rFonts w:asciiTheme="majorBidi" w:hAnsiTheme="majorBidi" w:cstheme="majorBidi"/>
          <w:sz w:val="24"/>
          <w:szCs w:val="24"/>
        </w:rPr>
        <w:t>Balai Pustaka: Amirko, 1984.</w:t>
      </w:r>
    </w:p>
    <w:p w14:paraId="387B858C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Koesnan, R.A.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Susunan Pidana dalam Negara Sosialis Indonesia. </w:t>
      </w:r>
      <w:r w:rsidRPr="00FB5ADB">
        <w:rPr>
          <w:rFonts w:asciiTheme="majorBidi" w:hAnsiTheme="majorBidi" w:cstheme="majorBidi"/>
          <w:sz w:val="24"/>
          <w:szCs w:val="24"/>
        </w:rPr>
        <w:t>Bandung: Sumur, 2005.</w:t>
      </w:r>
    </w:p>
    <w:p w14:paraId="75BF2BD7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Fauzil Adhim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, </w:t>
      </w:r>
      <w:r w:rsidRPr="00FB5ADB">
        <w:rPr>
          <w:rFonts w:asciiTheme="majorBidi" w:hAnsiTheme="majorBidi" w:cstheme="majorBidi"/>
          <w:sz w:val="24"/>
          <w:szCs w:val="24"/>
        </w:rPr>
        <w:t>Mo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hammad.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Mendidik Anak Hingga Taklif.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Yogyakarta: Pustaka Pelajar, 1996.</w:t>
      </w:r>
    </w:p>
    <w:p w14:paraId="4201CB18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Undang-Undang Ketenagakerjaan 2003. UU No.13 Tahun 2003.</w:t>
      </w:r>
    </w:p>
    <w:p w14:paraId="59D93873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UU No. 17 Tahun 2016 Tentang Perubahan Kedua Atas Undang-Undang Nomor 23 Tahun 2002 Tentang Perlindungan Anak.</w:t>
      </w:r>
    </w:p>
    <w:p w14:paraId="7D5780B8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UUD Negara Republik Indonesia 1945,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>“Lembaga-lembaga Negara beserta Pimpinannya dan Peraturan Perundang-Undangan Kabinet Kerja (Jokowi JK)”.</w:t>
      </w:r>
      <w:r w:rsidRPr="00FB5ADB">
        <w:rPr>
          <w:rFonts w:asciiTheme="majorBidi" w:hAnsiTheme="majorBidi" w:cstheme="majorBidi"/>
          <w:sz w:val="24"/>
          <w:szCs w:val="24"/>
        </w:rPr>
        <w:t xml:space="preserve"> Cetakan pertama. Jakarta: Tim Visi Yustisia, 2014.</w:t>
      </w:r>
    </w:p>
    <w:p w14:paraId="20F21718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Ristanto Slamet dan Pratiwi, Nurul.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Mengajak Anak-Anak Ke Tanah Suci.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Yogyakarta: Pustaka Marwa, 2006. </w:t>
      </w:r>
    </w:p>
    <w:p w14:paraId="026CBE2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Soetjingsih.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Tumbuh Kembang Remaja dan Permasalahannya.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Sagung Seto, 2002.</w:t>
      </w:r>
    </w:p>
    <w:p w14:paraId="20C69344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Safaat, Aat.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>Pendidikan Agama Islam : Dalam Mencegah Kenakalan Remaja (Juvenili Delinquency).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 Jakarta : Rajawali Pers, 2008.</w:t>
      </w:r>
    </w:p>
    <w:p w14:paraId="7D0C4FAC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Departemen Pendidikan Nasional.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>Kamus Besar Bahasa Indonesia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. Edisi Ke Empat. Jakarta: Gramedia Pustaka Utama, 2008.</w:t>
      </w:r>
    </w:p>
    <w:p w14:paraId="5C5984A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>Q.S Al-Ahzab:21.</w:t>
      </w:r>
    </w:p>
    <w:p w14:paraId="7141D3C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Departemen Pendidikan Nasional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. Kamus Besar Bahasa Indonesia.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Gramedia Pustaka Utama, 2008.</w:t>
      </w:r>
    </w:p>
    <w:p w14:paraId="05674BF9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Arif, Ahmad.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Pengantar Umum dan Metodologi Pendidikan Islam. </w:t>
      </w:r>
      <w:r w:rsidRPr="00FB5ADB">
        <w:rPr>
          <w:rFonts w:asciiTheme="majorBidi" w:hAnsiTheme="majorBidi" w:cstheme="majorBidi"/>
          <w:sz w:val="24"/>
          <w:szCs w:val="24"/>
        </w:rPr>
        <w:t>Jakarta: Ciputut Press, 2007.</w:t>
      </w:r>
    </w:p>
    <w:p w14:paraId="66DA4388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Ginanjar Agustian, Ary.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Rahasia Sukses Membangun Kecerdasan Emosi dan Spritual ESQ.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 : Agra Wijaya Persada, 2001.</w:t>
      </w:r>
    </w:p>
    <w:p w14:paraId="5E5D9B76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R. Covey, Stephen.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Melampaui Efektifitas, Menggapai Keagungan.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PT Gramedia Pustaka Utama, 2005.</w:t>
      </w:r>
    </w:p>
    <w:p w14:paraId="4821DCA7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Buzan,Toni.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Kekuatan ESQ: 10 Langkah Meningkatkan Kecerdasan Emosional Spiritual, terjemahan Ana Budi Kuswandani.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PT Pustaka Delapratosa, 2003.</w:t>
      </w:r>
    </w:p>
    <w:p w14:paraId="561AC3E4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Agus, Zulkifli. “Peranan Orang Tua Dalam Membina Kecerdasan Spiritual Anak Dalam Keluarga”.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Jurnal Tarbiyah Islamiyah. </w:t>
      </w:r>
      <w:r w:rsidRPr="00FB5ADB">
        <w:rPr>
          <w:rFonts w:asciiTheme="majorBidi" w:hAnsiTheme="majorBidi" w:cstheme="majorBidi"/>
          <w:sz w:val="24"/>
          <w:szCs w:val="24"/>
        </w:rPr>
        <w:t>Vol. 4, No. 2 Edisi Desember 2019. P-ISSN: 2541-3686.</w:t>
      </w:r>
    </w:p>
    <w:p w14:paraId="5BD9D7C5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Suwarjo, “Pembinaan Emosi: Sebuah Alternatif Yang Perlu Diperhitungkan Dalam Pendidikan Anak”.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Dinamika Pendidikan. </w:t>
      </w:r>
      <w:r w:rsidRPr="00FB5ADB">
        <w:rPr>
          <w:rFonts w:asciiTheme="majorBidi" w:hAnsiTheme="majorBidi" w:cstheme="majorBidi"/>
          <w:sz w:val="24"/>
          <w:szCs w:val="24"/>
        </w:rPr>
        <w:t xml:space="preserve">No. 1, Tahun VI, Febuari 1999. </w:t>
      </w:r>
    </w:p>
    <w:p w14:paraId="4F378784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Yusuf, Syamsu dan M. Sugandhi, Nani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. Perkembangan Peserta Didik.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Jakarta: PT Raja Grafindo Persada, 2011.</w:t>
      </w:r>
    </w:p>
    <w:p w14:paraId="2056C2D3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Moleong, Lexy J.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Metodologi Penelitian Kualitatif. </w:t>
      </w:r>
      <w:r w:rsidRPr="00FB5ADB">
        <w:rPr>
          <w:rFonts w:asciiTheme="majorBidi" w:hAnsiTheme="majorBidi" w:cstheme="majorBidi"/>
          <w:sz w:val="24"/>
          <w:szCs w:val="24"/>
        </w:rPr>
        <w:t>PT. Remaja Rosda Karya, Bandung, 1989.</w:t>
      </w:r>
    </w:p>
    <w:p w14:paraId="3B7CD366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Herdiansyah, Haris.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Metodologi Penelitian Kualitatif. </w:t>
      </w:r>
      <w:r w:rsidRPr="00FB5ADB">
        <w:rPr>
          <w:rFonts w:asciiTheme="majorBidi" w:hAnsiTheme="majorBidi" w:cstheme="majorBidi"/>
          <w:sz w:val="24"/>
          <w:szCs w:val="24"/>
        </w:rPr>
        <w:t>Jakarta: Salemba Humanika, 2012.</w:t>
      </w:r>
    </w:p>
    <w:p w14:paraId="3EC6B31E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>Amiruddin dan Asikin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Pr="00FB5ADB">
        <w:rPr>
          <w:rFonts w:asciiTheme="majorBidi" w:hAnsiTheme="majorBidi" w:cstheme="majorBidi"/>
          <w:sz w:val="24"/>
          <w:szCs w:val="24"/>
        </w:rPr>
        <w:t xml:space="preserve">Zainal.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Pengantar Metode Penelitian Hukum. </w:t>
      </w:r>
      <w:r w:rsidRPr="00FB5ADB">
        <w:rPr>
          <w:rFonts w:asciiTheme="majorBidi" w:hAnsiTheme="majorBidi" w:cstheme="majorBidi"/>
          <w:sz w:val="24"/>
          <w:szCs w:val="24"/>
        </w:rPr>
        <w:t>Jakarta: PT. Raja Grafindo Persada, 2006.</w:t>
      </w:r>
    </w:p>
    <w:p w14:paraId="67D24F2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 Nasution, S.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Metode Research. </w:t>
      </w:r>
      <w:r w:rsidRPr="00FB5ADB">
        <w:rPr>
          <w:rFonts w:asciiTheme="majorBidi" w:hAnsiTheme="majorBidi" w:cstheme="majorBidi"/>
          <w:sz w:val="24"/>
          <w:szCs w:val="24"/>
        </w:rPr>
        <w:t>Jakarta: Bumi Aksara, 1996.</w:t>
      </w:r>
    </w:p>
    <w:p w14:paraId="0A3463EB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FB5ADB">
        <w:rPr>
          <w:rFonts w:asciiTheme="majorBidi" w:hAnsiTheme="majorBidi" w:cstheme="majorBidi"/>
          <w:sz w:val="24"/>
          <w:szCs w:val="24"/>
          <w:lang w:val="id-ID"/>
        </w:rPr>
        <w:t>Rahmat, Jalaluddin</w:t>
      </w:r>
      <w:r w:rsidRPr="00FB5ADB">
        <w:rPr>
          <w:rFonts w:asciiTheme="majorBidi" w:hAnsiTheme="majorBidi" w:cstheme="majorBidi"/>
          <w:sz w:val="24"/>
          <w:szCs w:val="24"/>
        </w:rPr>
        <w:t>.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FB5ADB">
        <w:rPr>
          <w:rFonts w:asciiTheme="majorBidi" w:hAnsiTheme="majorBidi" w:cstheme="majorBidi"/>
          <w:i/>
          <w:sz w:val="24"/>
          <w:szCs w:val="24"/>
          <w:lang w:val="id-ID"/>
        </w:rPr>
        <w:t>Metode Penelitian Komunikasi</w:t>
      </w:r>
      <w:r w:rsidRPr="00FB5ADB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Pr="00FB5ADB">
        <w:rPr>
          <w:rFonts w:asciiTheme="majorBidi" w:hAnsiTheme="majorBidi" w:cstheme="majorBidi"/>
          <w:sz w:val="24"/>
          <w:szCs w:val="24"/>
          <w:lang w:val="id-ID"/>
        </w:rPr>
        <w:t>Bandung: Remaja karya, 2011.</w:t>
      </w:r>
    </w:p>
    <w:p w14:paraId="16E9D76F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Soehartono, Irawan.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Metode Penelitian Sosial.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Bandung: PT. Remaja Rodaskarya, 2008.</w:t>
      </w:r>
    </w:p>
    <w:p w14:paraId="23FA857B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Gulo.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Metodologi Penelitian. </w:t>
      </w:r>
      <w:r w:rsidRPr="00FB5ADB">
        <w:rPr>
          <w:rFonts w:asciiTheme="majorBidi" w:hAnsiTheme="majorBidi" w:cstheme="majorBidi"/>
          <w:sz w:val="24"/>
          <w:szCs w:val="24"/>
        </w:rPr>
        <w:t>Jakarta: Grasindo, cet.1, 2002.</w:t>
      </w:r>
    </w:p>
    <w:p w14:paraId="5CDF9673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Fatoni, Abdurrahman.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>Metodologi Penelitian dan Teknik Penyusunan Skripsi</w:t>
      </w:r>
      <w:r w:rsidRPr="00FB5ADB">
        <w:rPr>
          <w:rFonts w:asciiTheme="majorBidi" w:hAnsiTheme="majorBidi" w:cstheme="majorBidi"/>
          <w:sz w:val="24"/>
          <w:szCs w:val="24"/>
        </w:rPr>
        <w:t>. Jakarta: Rineka Cipta, 2011.</w:t>
      </w:r>
    </w:p>
    <w:p w14:paraId="089BA0A8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fldChar w:fldCharType="begin"/>
      </w:r>
      <w:r w:rsidRPr="00FB5ADB">
        <w:rPr>
          <w:rFonts w:asciiTheme="majorBidi" w:hAnsiTheme="majorBidi" w:cstheme="majorBidi"/>
          <w:sz w:val="24"/>
          <w:szCs w:val="24"/>
        </w:rPr>
        <w:instrText xml:space="preserve"> ADDIN ZOTERO_ITEM CSL_CITATION {"citationID":"moMUAAka","properties":{"formattedCitation":"M. Nazir, {\\i{}Metode Penelitian} (Jakarta: Ghalia Indonesia, 1988), h.63.","plainCitation":"M. Nazir, Metode Penelitian (Jakarta: Ghalia Indonesia, 1988), h.63.","noteIndex":22},"citationItems":[{"id":997,"uris":["http://zotero.org/users/local/a4f5WtZN/items/LZMEECI4"],"uri":["http://zotero.org/users/local/a4f5WtZN/items/LZMEECI4"],"itemData":{"id":997,"type":"book","event-place":"Jakarta","publisher":"Ghalia Indonesia","publisher-place":"Jakarta","title":"Metode Penelitian","author":[{"literal":"M. Nazir"}],"issued":{"date-parts":[["1988"]]}},"locator":"h.63"}],"schema":"https://github.com/citation-style-language/schema/raw/master/csl-citation.json"} </w:instrText>
      </w:r>
      <w:r w:rsidRPr="00FB5ADB">
        <w:rPr>
          <w:rFonts w:asciiTheme="majorBidi" w:hAnsiTheme="majorBidi" w:cstheme="majorBidi"/>
          <w:sz w:val="24"/>
          <w:szCs w:val="24"/>
        </w:rPr>
        <w:fldChar w:fldCharType="separate"/>
      </w:r>
      <w:r w:rsidRPr="00FB5ADB">
        <w:rPr>
          <w:rFonts w:asciiTheme="majorBidi" w:hAnsiTheme="majorBidi" w:cstheme="majorBidi"/>
          <w:sz w:val="24"/>
          <w:szCs w:val="24"/>
        </w:rPr>
        <w:t xml:space="preserve">Nadzir, M.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Metode Penelitian. </w:t>
      </w:r>
      <w:r w:rsidRPr="00FB5ADB">
        <w:rPr>
          <w:rFonts w:asciiTheme="majorBidi" w:hAnsiTheme="majorBidi" w:cstheme="majorBidi"/>
          <w:sz w:val="24"/>
          <w:szCs w:val="24"/>
        </w:rPr>
        <w:t>Jakarta: Ghalia Indonesia, 1988.</w:t>
      </w:r>
      <w:r w:rsidRPr="00FB5ADB">
        <w:rPr>
          <w:rFonts w:asciiTheme="majorBidi" w:hAnsiTheme="majorBidi" w:cstheme="majorBidi"/>
          <w:sz w:val="24"/>
          <w:szCs w:val="24"/>
        </w:rPr>
        <w:fldChar w:fldCharType="end"/>
      </w:r>
    </w:p>
    <w:p w14:paraId="556F0F91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 xml:space="preserve">Sugiono. 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Metode Penelitian Kuantitatif Kualitatif dan R&amp;D.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Alafabeta, 2012.</w:t>
      </w:r>
    </w:p>
    <w:p w14:paraId="20B512E8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 w:rsidRPr="00FB5ADB">
        <w:rPr>
          <w:rFonts w:asciiTheme="majorBidi" w:hAnsiTheme="majorBidi" w:cstheme="majorBidi"/>
          <w:sz w:val="24"/>
          <w:szCs w:val="24"/>
          <w:lang w:val="en-ID"/>
        </w:rPr>
        <w:t>Muhammad</w:t>
      </w:r>
      <w:r w:rsidRPr="00FB5ADB"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.Metode Penelitian Bahasa. </w:t>
      </w:r>
      <w:r w:rsidRPr="00FB5ADB">
        <w:rPr>
          <w:rFonts w:asciiTheme="majorBidi" w:hAnsiTheme="majorBidi" w:cstheme="majorBidi"/>
          <w:sz w:val="24"/>
          <w:szCs w:val="24"/>
          <w:lang w:val="en-ID"/>
        </w:rPr>
        <w:t>Ar-Ruzzmedia, 2011.</w:t>
      </w:r>
    </w:p>
    <w:p w14:paraId="5DA310F7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Pardjono, dkk. </w:t>
      </w:r>
      <w:r w:rsidRPr="00FB5ADB">
        <w:rPr>
          <w:rFonts w:asciiTheme="majorBidi" w:hAnsiTheme="majorBidi" w:cstheme="majorBidi"/>
          <w:i/>
          <w:iCs/>
          <w:sz w:val="24"/>
          <w:szCs w:val="24"/>
        </w:rPr>
        <w:t xml:space="preserve">Panduan Penelitian Tindakan Kelas. </w:t>
      </w:r>
      <w:r w:rsidRPr="00FB5ADB">
        <w:rPr>
          <w:rFonts w:asciiTheme="majorBidi" w:hAnsiTheme="majorBidi" w:cstheme="majorBidi"/>
          <w:sz w:val="24"/>
          <w:szCs w:val="24"/>
        </w:rPr>
        <w:t>Yogyakarta: Lembaga Penelitian UNY, 2007.</w:t>
      </w:r>
    </w:p>
    <w:p w14:paraId="53CEC6E5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Afrizal. </w:t>
      </w:r>
      <w:r w:rsidRPr="00FB5ADB">
        <w:rPr>
          <w:rFonts w:asciiTheme="majorBidi" w:hAnsiTheme="majorBidi" w:cstheme="majorBidi"/>
          <w:i/>
          <w:sz w:val="24"/>
          <w:szCs w:val="24"/>
        </w:rPr>
        <w:t>Metode Penelitian Kualitatif</w:t>
      </w:r>
      <w:r w:rsidRPr="00FB5ADB">
        <w:rPr>
          <w:rFonts w:asciiTheme="majorBidi" w:hAnsiTheme="majorBidi" w:cstheme="majorBidi"/>
          <w:sz w:val="24"/>
          <w:szCs w:val="24"/>
        </w:rPr>
        <w:t>. Jakarta: Rajawali, 2015.</w:t>
      </w:r>
    </w:p>
    <w:p w14:paraId="3EB12000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>S. Bachri, Bachtiar. “Meyakinkan Validitas Data Melalui Triangulasi Pada Penelitian Kualitatif,” Kurikulum dan Teknologi Pendidikan. Fakultas Ilmu Pendidikan. Universitas Negeri Surabaya, 2010.</w:t>
      </w:r>
    </w:p>
    <w:p w14:paraId="2C256D8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lastRenderedPageBreak/>
        <w:t>Fauziyah R, Nur. “efektivitas penggunaan alat bantu reaksi gerakan tangan bagi kaum disabilitas”. Universitas Pendidikan Indonesia, Bandung 2015.</w:t>
      </w:r>
    </w:p>
    <w:p w14:paraId="32E893FD" w14:textId="77777777" w:rsidR="00FB5ADB" w:rsidRPr="00FB5ADB" w:rsidRDefault="00FB5ADB" w:rsidP="00FB5ADB">
      <w:pPr>
        <w:spacing w:afterLines="120" w:after="288" w:line="240" w:lineRule="exact"/>
        <w:ind w:left="720" w:hanging="720"/>
        <w:jc w:val="both"/>
        <w:rPr>
          <w:rFonts w:asciiTheme="majorBidi" w:hAnsiTheme="majorBidi" w:cstheme="majorBidi"/>
          <w:sz w:val="24"/>
          <w:szCs w:val="24"/>
        </w:rPr>
      </w:pPr>
      <w:r w:rsidRPr="00FB5ADB">
        <w:rPr>
          <w:rFonts w:asciiTheme="majorBidi" w:hAnsiTheme="majorBidi" w:cstheme="majorBidi"/>
          <w:sz w:val="24"/>
          <w:szCs w:val="24"/>
        </w:rPr>
        <w:t xml:space="preserve"> </w:t>
      </w:r>
      <w:hyperlink r:id="rId8" w:history="1">
        <w:r w:rsidRPr="00FB5ADB">
          <w:rPr>
            <w:rFonts w:asciiTheme="majorBidi" w:hAnsiTheme="majorBidi" w:cstheme="majorBidi"/>
            <w:color w:val="0563C1" w:themeColor="hyperlink"/>
            <w:sz w:val="24"/>
            <w:szCs w:val="24"/>
            <w:u w:val="single"/>
          </w:rPr>
          <w:t>http://repository.upi.edu/20109/6/S_TE_1102479_Chapter3.pdf</w:t>
        </w:r>
      </w:hyperlink>
      <w:r w:rsidRPr="00FB5ADB">
        <w:rPr>
          <w:rFonts w:asciiTheme="majorBidi" w:hAnsiTheme="majorBidi" w:cstheme="majorBidi"/>
          <w:sz w:val="24"/>
          <w:szCs w:val="24"/>
        </w:rPr>
        <w:t>. Diakses pada tanggal 16 Desember 2022.</w:t>
      </w:r>
    </w:p>
    <w:p w14:paraId="5158F7AB" w14:textId="77777777" w:rsidR="00FB5ADB" w:rsidRDefault="00FB5ADB"/>
    <w:sectPr w:rsidR="00FB5ADB" w:rsidSect="00FB5A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C14B6" w14:textId="77777777" w:rsidR="008D77BA" w:rsidRDefault="008D77BA" w:rsidP="003164E7">
      <w:pPr>
        <w:spacing w:after="0" w:line="240" w:lineRule="auto"/>
      </w:pPr>
      <w:r>
        <w:separator/>
      </w:r>
    </w:p>
  </w:endnote>
  <w:endnote w:type="continuationSeparator" w:id="0">
    <w:p w14:paraId="32F9F902" w14:textId="77777777" w:rsidR="008D77BA" w:rsidRDefault="008D77BA" w:rsidP="00316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C1808" w14:textId="77777777" w:rsidR="003164E7" w:rsidRDefault="003164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783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6DF3EF" w14:textId="0C7A5C0E" w:rsidR="00A515CE" w:rsidRDefault="00A515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F268FF" w14:textId="77777777" w:rsidR="003164E7" w:rsidRDefault="003164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3909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484FB6" w14:textId="77777777" w:rsidR="001317AE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726C864" w14:textId="77777777" w:rsidR="00390CA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80B63" w14:textId="77777777" w:rsidR="008D77BA" w:rsidRDefault="008D77BA" w:rsidP="003164E7">
      <w:pPr>
        <w:spacing w:after="0" w:line="240" w:lineRule="auto"/>
      </w:pPr>
      <w:r>
        <w:separator/>
      </w:r>
    </w:p>
  </w:footnote>
  <w:footnote w:type="continuationSeparator" w:id="0">
    <w:p w14:paraId="4DC15BD5" w14:textId="77777777" w:rsidR="008D77BA" w:rsidRDefault="008D77BA" w:rsidP="00316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0904" w14:textId="47B656B4" w:rsidR="003164E7" w:rsidRDefault="003164E7">
    <w:pPr>
      <w:pStyle w:val="Header"/>
    </w:pPr>
    <w:r>
      <w:rPr>
        <w:noProof/>
        <w14:ligatures w14:val="standardContextual"/>
      </w:rPr>
      <w:pict w14:anchorId="39291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149469" o:spid="_x0000_s1026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IT 4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335B8" w14:textId="78055069" w:rsidR="003164E7" w:rsidRDefault="003164E7">
    <w:pPr>
      <w:pStyle w:val="Header"/>
    </w:pPr>
    <w:r>
      <w:rPr>
        <w:noProof/>
        <w14:ligatures w14:val="standardContextual"/>
      </w:rPr>
      <w:pict w14:anchorId="7EEAD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149470" o:spid="_x0000_s1027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IT 4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1B9E" w14:textId="3AB2CC1D" w:rsidR="00390CA8" w:rsidRDefault="003164E7">
    <w:pPr>
      <w:pStyle w:val="Header"/>
    </w:pPr>
    <w:r>
      <w:rPr>
        <w:noProof/>
        <w14:ligatures w14:val="standardContextual"/>
      </w:rPr>
      <w:pict w14:anchorId="784D47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149468" o:spid="_x0000_s1025" type="#_x0000_t75" style="position:absolute;margin-left:0;margin-top:0;width:396.3pt;height:396.3pt;z-index:-251658240;mso-position-horizontal:center;mso-position-horizontal-relative:margin;mso-position-vertical:center;mso-position-vertical-relative:margin" o:allowincell="f">
          <v:imagedata r:id="rId1" o:title="logo UIT 4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ADB"/>
    <w:rsid w:val="003164E7"/>
    <w:rsid w:val="008D77BA"/>
    <w:rsid w:val="00A515CE"/>
    <w:rsid w:val="00FB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FAF09"/>
  <w15:chartTrackingRefBased/>
  <w15:docId w15:val="{2D9AF035-6963-40D4-B7CE-2C0CE2E8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ADB"/>
    <w:pPr>
      <w:tabs>
        <w:tab w:val="center" w:pos="4680"/>
        <w:tab w:val="right" w:pos="9360"/>
      </w:tabs>
      <w:spacing w:after="0" w:line="240" w:lineRule="auto"/>
    </w:pPr>
    <w:rPr>
      <w:kern w:val="0"/>
      <w:lang w:val="en-ID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B5ADB"/>
    <w:rPr>
      <w:kern w:val="0"/>
      <w:lang w:val="en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B5ADB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B5AD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ository.upi.edu/20109/6/S_TE_1102479_Chapter3.pdf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imela.com/parenting/read/4587348/3-cara-mendidik-anak-dengan-rumus-7x3-seperti-ali-bin-abi-thalib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osen-psikologi.peran-guru-dalam-proses-pembelajaran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1327</Words>
  <Characters>7565</Characters>
  <Application>Microsoft Office Word</Application>
  <DocSecurity>0</DocSecurity>
  <Lines>63</Lines>
  <Paragraphs>17</Paragraphs>
  <ScaleCrop>false</ScaleCrop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ipah zahra</dc:creator>
  <cp:keywords/>
  <dc:description/>
  <cp:lastModifiedBy>ipah zahra</cp:lastModifiedBy>
  <cp:revision>5</cp:revision>
  <dcterms:created xsi:type="dcterms:W3CDTF">2023-07-19T02:43:00Z</dcterms:created>
  <dcterms:modified xsi:type="dcterms:W3CDTF">2023-07-19T03:57:00Z</dcterms:modified>
</cp:coreProperties>
</file>